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17080" w14:textId="77777777" w:rsidR="00444DFF" w:rsidRPr="00B53186" w:rsidRDefault="00444DFF" w:rsidP="00660A59">
      <w:pPr>
        <w:rPr>
          <w:color w:val="6F6754"/>
        </w:rPr>
      </w:pPr>
    </w:p>
    <w:tbl>
      <w:tblPr>
        <w:tblW w:w="9360" w:type="dxa"/>
        <w:jc w:val="center"/>
        <w:tblLayout w:type="fixed"/>
        <w:tblCellMar>
          <w:left w:w="115" w:type="dxa"/>
          <w:right w:w="115" w:type="dxa"/>
        </w:tblCellMar>
        <w:tblLook w:val="01E0" w:firstRow="1" w:lastRow="1" w:firstColumn="1" w:lastColumn="1" w:noHBand="0" w:noVBand="0"/>
      </w:tblPr>
      <w:tblGrid>
        <w:gridCol w:w="3110"/>
        <w:gridCol w:w="3277"/>
        <w:gridCol w:w="172"/>
        <w:gridCol w:w="115"/>
        <w:gridCol w:w="115"/>
        <w:gridCol w:w="1476"/>
        <w:gridCol w:w="354"/>
        <w:gridCol w:w="741"/>
      </w:tblGrid>
      <w:tr w:rsidR="00AB7E51" w:rsidRPr="006C1252" w14:paraId="4F4113D5" w14:textId="77777777" w:rsidTr="24D795C2">
        <w:trPr>
          <w:trHeight w:val="2114"/>
          <w:jc w:val="center"/>
        </w:trPr>
        <w:tc>
          <w:tcPr>
            <w:tcW w:w="9360" w:type="dxa"/>
            <w:gridSpan w:val="8"/>
          </w:tcPr>
          <w:p w14:paraId="3DBE7952" w14:textId="145DE575" w:rsidR="00AB7E51" w:rsidRPr="008F5FB2" w:rsidRDefault="00AB7E51" w:rsidP="00E75654">
            <w:pPr>
              <w:pStyle w:val="Title"/>
            </w:pPr>
          </w:p>
        </w:tc>
      </w:tr>
      <w:tr w:rsidR="00AB7E51" w:rsidRPr="006C1252" w14:paraId="434F71C5" w14:textId="77777777" w:rsidTr="24D795C2">
        <w:trPr>
          <w:trHeight w:val="2114"/>
          <w:jc w:val="center"/>
        </w:trPr>
        <w:tc>
          <w:tcPr>
            <w:tcW w:w="9360" w:type="dxa"/>
            <w:gridSpan w:val="8"/>
          </w:tcPr>
          <w:p w14:paraId="0EA2B271" w14:textId="68B89480" w:rsidR="00AB7E51" w:rsidRDefault="00F352E5" w:rsidP="00E75654">
            <w:pPr>
              <w:pStyle w:val="Title"/>
            </w:pPr>
            <w:r w:rsidRPr="00F352E5">
              <w:t>Multi-Family Market Rate</w:t>
            </w:r>
            <w:r w:rsidR="00AB7E51">
              <w:t xml:space="preserve"> </w:t>
            </w:r>
            <w:r w:rsidR="00AB7E51" w:rsidRPr="00E656A1">
              <w:t>Impact Evaluation Report</w:t>
            </w:r>
          </w:p>
          <w:p w14:paraId="12A44749" w14:textId="741096F0" w:rsidR="00AB7E51" w:rsidRPr="00E84648" w:rsidRDefault="00AB7E51" w:rsidP="00E75654">
            <w:pPr>
              <w:pStyle w:val="Subtitle"/>
              <w:rPr>
                <w:b w:val="0"/>
                <w:bCs/>
              </w:rPr>
            </w:pPr>
            <w:r>
              <w:t>Energy Efficiency</w:t>
            </w:r>
            <w:r w:rsidR="00012528">
              <w:t xml:space="preserve"> Plan</w:t>
            </w:r>
            <w:r>
              <w:t>: P</w:t>
            </w:r>
            <w:r w:rsidR="00012528">
              <w:t>rogram</w:t>
            </w:r>
            <w:r>
              <w:t xml:space="preserve"> Year 202</w:t>
            </w:r>
            <w:r w:rsidR="00BB3C1A">
              <w:t>4</w:t>
            </w:r>
            <w:r>
              <w:t xml:space="preserve"> </w:t>
            </w:r>
            <w:r>
              <w:br/>
              <w:t>(1/1/202</w:t>
            </w:r>
            <w:r w:rsidR="00BB3C1A">
              <w:t>4</w:t>
            </w:r>
            <w:r>
              <w:t>-12/31/202</w:t>
            </w:r>
            <w:r w:rsidR="00BB3C1A">
              <w:t>4</w:t>
            </w:r>
            <w:r>
              <w:t>)</w:t>
            </w:r>
          </w:p>
        </w:tc>
      </w:tr>
      <w:tr w:rsidR="00AB7E51" w:rsidRPr="00C324C7" w14:paraId="2A82A69E" w14:textId="77777777" w:rsidTr="24D795C2">
        <w:trPr>
          <w:trHeight w:val="2263"/>
          <w:jc w:val="center"/>
        </w:trPr>
        <w:tc>
          <w:tcPr>
            <w:tcW w:w="9360" w:type="dxa"/>
            <w:gridSpan w:val="8"/>
          </w:tcPr>
          <w:p w14:paraId="59CC5986" w14:textId="6B214879" w:rsidR="00AB7E51" w:rsidRDefault="00AB7E51" w:rsidP="00E75654">
            <w:pPr>
              <w:pStyle w:val="Preparedfor"/>
            </w:pPr>
            <w:r>
              <w:t>Prepared for:</w:t>
            </w:r>
          </w:p>
          <w:p w14:paraId="0F93440C" w14:textId="77777777" w:rsidR="00AB7E51" w:rsidRDefault="00AB7E51" w:rsidP="00E75654">
            <w:pPr>
              <w:pStyle w:val="Preparedfor"/>
            </w:pPr>
            <w:r>
              <w:t>Nicor Gas Company</w:t>
            </w:r>
          </w:p>
          <w:p w14:paraId="1FA63616" w14:textId="77777777" w:rsidR="00AB7E51" w:rsidRPr="004F0F97" w:rsidRDefault="00AB7E51" w:rsidP="00E75654">
            <w:pPr>
              <w:pStyle w:val="CoverClientName0"/>
            </w:pPr>
            <w:r w:rsidRPr="004F0F97">
              <w:t>DRAFT</w:t>
            </w:r>
          </w:p>
          <w:p w14:paraId="4675A689" w14:textId="49BC9BDF" w:rsidR="00AB7E51" w:rsidRPr="00234457" w:rsidRDefault="00AD0455" w:rsidP="00E75654">
            <w:pPr>
              <w:pStyle w:val="CoverClientName0"/>
              <w:spacing w:after="0"/>
              <w:rPr>
                <w:b w:val="0"/>
                <w:bCs/>
                <w:sz w:val="24"/>
                <w:szCs w:val="24"/>
              </w:rPr>
            </w:pPr>
            <w:r w:rsidRPr="00234457">
              <w:rPr>
                <w:b w:val="0"/>
                <w:bCs/>
                <w:sz w:val="24"/>
                <w:szCs w:val="24"/>
              </w:rPr>
              <w:t xml:space="preserve">March </w:t>
            </w:r>
            <w:r w:rsidR="00AA18CB" w:rsidRPr="00234457">
              <w:rPr>
                <w:b w:val="0"/>
                <w:bCs/>
                <w:sz w:val="24"/>
                <w:szCs w:val="24"/>
              </w:rPr>
              <w:t>2</w:t>
            </w:r>
            <w:r w:rsidR="00234457" w:rsidRPr="00234457">
              <w:rPr>
                <w:b w:val="0"/>
                <w:bCs/>
                <w:sz w:val="24"/>
                <w:szCs w:val="24"/>
              </w:rPr>
              <w:t>7</w:t>
            </w:r>
            <w:r w:rsidR="00AB7E51" w:rsidRPr="00234457">
              <w:rPr>
                <w:b w:val="0"/>
                <w:bCs/>
                <w:sz w:val="24"/>
                <w:szCs w:val="24"/>
              </w:rPr>
              <w:t>, 202</w:t>
            </w:r>
            <w:r w:rsidR="005C2837" w:rsidRPr="00234457">
              <w:rPr>
                <w:b w:val="0"/>
                <w:bCs/>
                <w:sz w:val="24"/>
                <w:szCs w:val="24"/>
              </w:rPr>
              <w:t>5</w:t>
            </w:r>
          </w:p>
        </w:tc>
      </w:tr>
      <w:tr w:rsidR="00AB7E51" w:rsidRPr="00A53568" w14:paraId="2FCB5CA6" w14:textId="77777777" w:rsidTr="24D795C2">
        <w:trPr>
          <w:trHeight w:val="419"/>
          <w:jc w:val="center"/>
        </w:trPr>
        <w:tc>
          <w:tcPr>
            <w:tcW w:w="6789" w:type="dxa"/>
            <w:gridSpan w:val="5"/>
          </w:tcPr>
          <w:p w14:paraId="713ED4DC" w14:textId="77777777" w:rsidR="00AB7E51" w:rsidRDefault="00AB7E51" w:rsidP="00E75654">
            <w:pPr>
              <w:pStyle w:val="BodyTextBold"/>
              <w:rPr>
                <w:rStyle w:val="CoverText"/>
              </w:rPr>
            </w:pPr>
          </w:p>
          <w:p w14:paraId="1278F77B" w14:textId="03FA0046" w:rsidR="00AB7E51" w:rsidRDefault="00AB7E51" w:rsidP="00E75654">
            <w:pPr>
              <w:pStyle w:val="BodyTextBold"/>
              <w:rPr>
                <w:rStyle w:val="CoverText"/>
              </w:rPr>
            </w:pPr>
            <w:r>
              <w:rPr>
                <w:rStyle w:val="CoverText"/>
              </w:rPr>
              <w:t xml:space="preserve">Prepared by: </w:t>
            </w:r>
          </w:p>
        </w:tc>
        <w:tc>
          <w:tcPr>
            <w:tcW w:w="2571" w:type="dxa"/>
            <w:gridSpan w:val="3"/>
          </w:tcPr>
          <w:p w14:paraId="45BAF164" w14:textId="77777777" w:rsidR="00AB7E51" w:rsidRDefault="00AB7E51" w:rsidP="00E75654">
            <w:pPr>
              <w:pStyle w:val="BodyTextNoSpacingAfter"/>
              <w:rPr>
                <w:rStyle w:val="CoverText"/>
              </w:rPr>
            </w:pPr>
          </w:p>
        </w:tc>
      </w:tr>
      <w:tr w:rsidR="00CE0408" w:rsidRPr="00957EA9" w14:paraId="0C8C5A03" w14:textId="77777777" w:rsidTr="24D795C2">
        <w:trPr>
          <w:trHeight w:val="900"/>
          <w:jc w:val="center"/>
        </w:trPr>
        <w:tc>
          <w:tcPr>
            <w:tcW w:w="3110" w:type="dxa"/>
          </w:tcPr>
          <w:p w14:paraId="38D28097" w14:textId="73B6A233" w:rsidR="70E89F46" w:rsidRDefault="70E89F46" w:rsidP="24D795C2">
            <w:pPr>
              <w:pStyle w:val="PresentedBy"/>
              <w:spacing w:line="259" w:lineRule="auto"/>
            </w:pPr>
            <w:r w:rsidRPr="24D795C2">
              <w:rPr>
                <w:color w:val="auto"/>
              </w:rPr>
              <w:t>Swapnil Lotake</w:t>
            </w:r>
          </w:p>
          <w:p w14:paraId="5EE32C25" w14:textId="3569FC2B" w:rsidR="00CE0408" w:rsidRPr="008B387B" w:rsidRDefault="00CE0408" w:rsidP="00CE0408">
            <w:pPr>
              <w:pStyle w:val="PresentedBy"/>
              <w:rPr>
                <w:bCs/>
                <w:color w:val="auto"/>
              </w:rPr>
            </w:pPr>
            <w:r>
              <w:rPr>
                <w:bCs/>
                <w:color w:val="auto"/>
              </w:rPr>
              <w:t>EcoMetric Consulting</w:t>
            </w:r>
          </w:p>
        </w:tc>
        <w:tc>
          <w:tcPr>
            <w:tcW w:w="3564" w:type="dxa"/>
            <w:gridSpan w:val="3"/>
          </w:tcPr>
          <w:p w14:paraId="6543DA86" w14:textId="2EB77C32" w:rsidR="481F5BDA" w:rsidRDefault="481F5BDA" w:rsidP="24D795C2">
            <w:pPr>
              <w:pStyle w:val="BodyTextNoSpacingAfter"/>
              <w:spacing w:line="259" w:lineRule="auto"/>
            </w:pPr>
            <w:r w:rsidRPr="24D795C2">
              <w:rPr>
                <w:rStyle w:val="CoverText"/>
              </w:rPr>
              <w:t>Fahman Khan</w:t>
            </w:r>
          </w:p>
          <w:p w14:paraId="3C7D60B4" w14:textId="34FEB721" w:rsidR="00CE0408" w:rsidRPr="008B387B" w:rsidRDefault="00CE0408" w:rsidP="00CE0408">
            <w:pPr>
              <w:pStyle w:val="BodyTextNoSpacingAfter"/>
              <w:rPr>
                <w:rStyle w:val="CoverText"/>
                <w:bCs/>
              </w:rPr>
            </w:pPr>
            <w:r>
              <w:rPr>
                <w:rStyle w:val="CoverText"/>
                <w:bCs/>
              </w:rPr>
              <w:t>EcoMetric Consulting</w:t>
            </w:r>
          </w:p>
        </w:tc>
        <w:tc>
          <w:tcPr>
            <w:tcW w:w="2686" w:type="dxa"/>
            <w:gridSpan w:val="4"/>
          </w:tcPr>
          <w:p w14:paraId="2AC43D3D" w14:textId="77777777" w:rsidR="00CE0408" w:rsidRPr="008B387B" w:rsidRDefault="00CE0408" w:rsidP="00CE0408">
            <w:pPr>
              <w:pStyle w:val="BodyTextNoSpacingAfter"/>
              <w:rPr>
                <w:rStyle w:val="CoverText"/>
                <w:bCs/>
              </w:rPr>
            </w:pPr>
            <w:r>
              <w:rPr>
                <w:rStyle w:val="CoverText"/>
                <w:bCs/>
              </w:rPr>
              <w:t>Mike Frischmann</w:t>
            </w:r>
          </w:p>
          <w:p w14:paraId="30F39AF4" w14:textId="456E20BE" w:rsidR="00CE0408" w:rsidRPr="00957EA9" w:rsidRDefault="00CE0408" w:rsidP="00CE0408">
            <w:pPr>
              <w:pStyle w:val="PresentedBy"/>
              <w:rPr>
                <w:rStyle w:val="CoverText"/>
                <w:bCs/>
                <w:iCs/>
              </w:rPr>
            </w:pPr>
            <w:r>
              <w:rPr>
                <w:rStyle w:val="CoverText"/>
                <w:bCs/>
              </w:rPr>
              <w:t>EcoMetric Consulting</w:t>
            </w:r>
          </w:p>
        </w:tc>
      </w:tr>
      <w:tr w:rsidR="00AB7E51" w14:paraId="524588F1" w14:textId="77777777" w:rsidTr="24D795C2">
        <w:trPr>
          <w:jc w:val="center"/>
        </w:trPr>
        <w:tc>
          <w:tcPr>
            <w:tcW w:w="3110" w:type="dxa"/>
            <w:vAlign w:val="center"/>
          </w:tcPr>
          <w:p w14:paraId="7F65D09F" w14:textId="77777777" w:rsidR="00AB7E51" w:rsidRPr="00957EA9" w:rsidRDefault="00AB7E51" w:rsidP="00E75654">
            <w:pPr>
              <w:pStyle w:val="PresentedBy"/>
              <w:jc w:val="center"/>
              <w:rPr>
                <w:b/>
                <w:color w:val="auto"/>
              </w:rPr>
            </w:pPr>
          </w:p>
        </w:tc>
        <w:tc>
          <w:tcPr>
            <w:tcW w:w="3564" w:type="dxa"/>
            <w:gridSpan w:val="3"/>
            <w:vAlign w:val="center"/>
          </w:tcPr>
          <w:p w14:paraId="0001520F" w14:textId="77777777" w:rsidR="00AB7E51" w:rsidRPr="6BF7E7CA" w:rsidRDefault="00AB7E51" w:rsidP="00E75654">
            <w:pPr>
              <w:pStyle w:val="PresentedBy"/>
              <w:jc w:val="center"/>
              <w:rPr>
                <w:b/>
                <w:bCs/>
                <w:color w:val="auto"/>
              </w:rPr>
            </w:pPr>
          </w:p>
        </w:tc>
        <w:tc>
          <w:tcPr>
            <w:tcW w:w="2686" w:type="dxa"/>
            <w:gridSpan w:val="4"/>
          </w:tcPr>
          <w:p w14:paraId="7B0D381E" w14:textId="0AA2C5C1" w:rsidR="00AB7E51" w:rsidRDefault="00AB7E51" w:rsidP="24D795C2">
            <w:pPr>
              <w:pStyle w:val="PresentedBy"/>
              <w:rPr>
                <w:b/>
                <w:bCs/>
                <w:color w:val="auto"/>
              </w:rPr>
            </w:pPr>
          </w:p>
          <w:p w14:paraId="4DB5CB50" w14:textId="2D69B3D0" w:rsidR="00AB7E51" w:rsidRDefault="00AB7E51" w:rsidP="24D795C2">
            <w:pPr>
              <w:pStyle w:val="PresentedBy"/>
              <w:rPr>
                <w:b/>
                <w:bCs/>
                <w:color w:val="auto"/>
              </w:rPr>
            </w:pPr>
          </w:p>
        </w:tc>
      </w:tr>
      <w:tr w:rsidR="00AB7E51" w:rsidRPr="00D8064B" w14:paraId="08FFCC50" w14:textId="77777777" w:rsidTr="24D795C2">
        <w:trPr>
          <w:trHeight w:val="1135"/>
          <w:jc w:val="center"/>
        </w:trPr>
        <w:tc>
          <w:tcPr>
            <w:tcW w:w="3110" w:type="dxa"/>
            <w:vAlign w:val="center"/>
          </w:tcPr>
          <w:p w14:paraId="50A354D3" w14:textId="77777777" w:rsidR="00AB7E51" w:rsidRPr="00D8064B" w:rsidRDefault="00AB7E51" w:rsidP="00E75654">
            <w:pPr>
              <w:pStyle w:val="TitlepageRestriction"/>
              <w:jc w:val="center"/>
              <w:rPr>
                <w:sz w:val="18"/>
                <w:szCs w:val="18"/>
              </w:rPr>
            </w:pPr>
          </w:p>
        </w:tc>
        <w:tc>
          <w:tcPr>
            <w:tcW w:w="3277" w:type="dxa"/>
            <w:vAlign w:val="center"/>
          </w:tcPr>
          <w:p w14:paraId="24FA033D" w14:textId="77777777" w:rsidR="00AB7E51" w:rsidRPr="00D8064B" w:rsidRDefault="00AB7E51" w:rsidP="00E75654">
            <w:pPr>
              <w:pStyle w:val="TitlepageRestriction"/>
              <w:jc w:val="center"/>
              <w:rPr>
                <w:sz w:val="18"/>
                <w:szCs w:val="18"/>
              </w:rPr>
            </w:pPr>
          </w:p>
        </w:tc>
        <w:tc>
          <w:tcPr>
            <w:tcW w:w="2232" w:type="dxa"/>
            <w:gridSpan w:val="5"/>
            <w:vAlign w:val="center"/>
          </w:tcPr>
          <w:p w14:paraId="265AF3CF" w14:textId="77777777" w:rsidR="00AB7E51" w:rsidRPr="00D8064B" w:rsidRDefault="00AB7E51" w:rsidP="00E75654">
            <w:pPr>
              <w:pStyle w:val="TitlepageRestriction"/>
              <w:jc w:val="center"/>
              <w:rPr>
                <w:sz w:val="18"/>
                <w:szCs w:val="18"/>
              </w:rPr>
            </w:pPr>
          </w:p>
        </w:tc>
        <w:tc>
          <w:tcPr>
            <w:tcW w:w="741" w:type="dxa"/>
          </w:tcPr>
          <w:p w14:paraId="0A480BF8" w14:textId="77777777" w:rsidR="00AB7E51" w:rsidRPr="00D8064B" w:rsidRDefault="00AB7E51" w:rsidP="00E75654">
            <w:pPr>
              <w:pStyle w:val="TitlepageRestriction"/>
              <w:rPr>
                <w:sz w:val="18"/>
                <w:szCs w:val="18"/>
              </w:rPr>
            </w:pPr>
          </w:p>
        </w:tc>
      </w:tr>
      <w:tr w:rsidR="00AB7E51" w:rsidRPr="005D53EC" w14:paraId="36C3A979" w14:textId="77777777" w:rsidTr="24D795C2">
        <w:trPr>
          <w:trHeight w:val="495"/>
          <w:jc w:val="center"/>
        </w:trPr>
        <w:tc>
          <w:tcPr>
            <w:tcW w:w="3110" w:type="dxa"/>
            <w:vAlign w:val="center"/>
          </w:tcPr>
          <w:p w14:paraId="584DDAC6" w14:textId="77777777" w:rsidR="00AB7E51" w:rsidRPr="00D8064B" w:rsidRDefault="00AB7E51" w:rsidP="00E75654">
            <w:pPr>
              <w:pStyle w:val="TitlepageRestriction"/>
              <w:rPr>
                <w:sz w:val="18"/>
                <w:szCs w:val="18"/>
              </w:rPr>
            </w:pPr>
            <w:r w:rsidRPr="00D8064B">
              <w:rPr>
                <w:b/>
                <w:sz w:val="18"/>
                <w:szCs w:val="18"/>
              </w:rPr>
              <w:t>guidehouse.com</w:t>
            </w:r>
          </w:p>
        </w:tc>
        <w:tc>
          <w:tcPr>
            <w:tcW w:w="3449" w:type="dxa"/>
            <w:gridSpan w:val="2"/>
          </w:tcPr>
          <w:p w14:paraId="3DCEC33C" w14:textId="77777777" w:rsidR="00AB7E51" w:rsidRPr="00D8064B" w:rsidRDefault="00AB7E51" w:rsidP="00E75654">
            <w:pPr>
              <w:pStyle w:val="TitlepageRestriction"/>
              <w:rPr>
                <w:sz w:val="18"/>
                <w:szCs w:val="18"/>
              </w:rPr>
            </w:pPr>
          </w:p>
        </w:tc>
        <w:tc>
          <w:tcPr>
            <w:tcW w:w="1706" w:type="dxa"/>
            <w:gridSpan w:val="3"/>
            <w:vAlign w:val="center"/>
          </w:tcPr>
          <w:p w14:paraId="40249E74" w14:textId="77777777" w:rsidR="00AB7E51" w:rsidRPr="00D8064B" w:rsidRDefault="00AB7E51" w:rsidP="00E75654">
            <w:pPr>
              <w:pStyle w:val="TitlepageRestriction"/>
              <w:rPr>
                <w:sz w:val="18"/>
                <w:szCs w:val="18"/>
              </w:rPr>
            </w:pPr>
          </w:p>
        </w:tc>
        <w:tc>
          <w:tcPr>
            <w:tcW w:w="1095" w:type="dxa"/>
            <w:gridSpan w:val="2"/>
          </w:tcPr>
          <w:p w14:paraId="57DF90D2" w14:textId="77777777" w:rsidR="00AB7E51" w:rsidRPr="00D8064B" w:rsidRDefault="00AB7E51" w:rsidP="00E75654">
            <w:pPr>
              <w:pStyle w:val="TitlepageRestriction"/>
              <w:rPr>
                <w:sz w:val="18"/>
                <w:szCs w:val="18"/>
              </w:rPr>
            </w:pPr>
          </w:p>
        </w:tc>
      </w:tr>
    </w:tbl>
    <w:p w14:paraId="44DB259E" w14:textId="77777777" w:rsidR="003C1C68" w:rsidRPr="004B7712" w:rsidRDefault="003C1C68" w:rsidP="003C1C68">
      <w:pPr>
        <w:sectPr w:rsidR="003C1C68" w:rsidRPr="004B7712" w:rsidSect="00E656A1">
          <w:headerReference w:type="default" r:id="rId11"/>
          <w:footerReference w:type="even" r:id="rId12"/>
          <w:headerReference w:type="first" r:id="rId13"/>
          <w:pgSz w:w="12240" w:h="15840" w:code="1"/>
          <w:pgMar w:top="432" w:right="1008" w:bottom="432" w:left="1008" w:header="720" w:footer="720" w:gutter="0"/>
          <w:cols w:space="720"/>
          <w:titlePg/>
          <w:docGrid w:linePitch="360"/>
        </w:sectPr>
      </w:pPr>
    </w:p>
    <w:p w14:paraId="263EFB03" w14:textId="77777777" w:rsidR="00AF6479" w:rsidRPr="00CE09F1" w:rsidRDefault="00AF6479" w:rsidP="009A0F87">
      <w:pPr>
        <w:pStyle w:val="Contactinfo"/>
      </w:pPr>
    </w:p>
    <w:p w14:paraId="5930690C" w14:textId="77777777" w:rsidR="00AF6479" w:rsidRPr="00CE09F1" w:rsidRDefault="00AF6479" w:rsidP="009A0F87">
      <w:pPr>
        <w:pStyle w:val="Contactinfo"/>
      </w:pPr>
    </w:p>
    <w:p w14:paraId="313ACBB9" w14:textId="77777777" w:rsidR="00AF6479" w:rsidRPr="00CE09F1" w:rsidRDefault="00AF6479" w:rsidP="009A0F87">
      <w:pPr>
        <w:pStyle w:val="Contactinfo"/>
      </w:pPr>
    </w:p>
    <w:p w14:paraId="37A6544B" w14:textId="77777777" w:rsidR="00AF6479" w:rsidRPr="00CE09F1" w:rsidRDefault="00AF6479" w:rsidP="009A0F87">
      <w:pPr>
        <w:pStyle w:val="Contactinfo"/>
      </w:pPr>
    </w:p>
    <w:p w14:paraId="02FCA428" w14:textId="77777777" w:rsidR="00AF6479" w:rsidRPr="00CE09F1" w:rsidRDefault="00AF6479" w:rsidP="009A0F87">
      <w:pPr>
        <w:pStyle w:val="Contactinfo"/>
      </w:pPr>
    </w:p>
    <w:p w14:paraId="31323D04" w14:textId="77777777" w:rsidR="00AF6479" w:rsidRPr="005621C7" w:rsidRDefault="00AF6479" w:rsidP="009A0F87">
      <w:pPr>
        <w:pStyle w:val="Contactinfo"/>
        <w:rPr>
          <w:b/>
        </w:rPr>
      </w:pPr>
    </w:p>
    <w:p w14:paraId="6F5B9BEB" w14:textId="77777777" w:rsidR="00AF6479" w:rsidRPr="005621C7" w:rsidRDefault="00AF6479" w:rsidP="009A0F87">
      <w:pPr>
        <w:pStyle w:val="Contactinfo"/>
        <w:rPr>
          <w:b/>
        </w:rPr>
      </w:pPr>
      <w:r w:rsidRPr="005621C7">
        <w:rPr>
          <w:b/>
        </w:rPr>
        <w:t>Submitted to:</w:t>
      </w:r>
    </w:p>
    <w:p w14:paraId="28797292" w14:textId="77777777" w:rsidR="00AF6479" w:rsidRPr="005621C7" w:rsidRDefault="00AF6479" w:rsidP="009A0F87">
      <w:pPr>
        <w:pStyle w:val="Contactinfo"/>
      </w:pPr>
    </w:p>
    <w:p w14:paraId="774F5380" w14:textId="77777777" w:rsidR="004F0F97" w:rsidRPr="000E3526" w:rsidRDefault="004F0F97" w:rsidP="004F0F97">
      <w:pPr>
        <w:pStyle w:val="Contactinfo"/>
      </w:pPr>
      <w:r>
        <w:t>Nicor Gas Company</w:t>
      </w:r>
    </w:p>
    <w:p w14:paraId="39433EDA" w14:textId="77777777" w:rsidR="004F0F97" w:rsidRPr="000E3526" w:rsidRDefault="004F0F97" w:rsidP="004F0F97">
      <w:pPr>
        <w:pStyle w:val="Contactinfo"/>
      </w:pPr>
      <w:r>
        <w:t>1844 Ferry Road</w:t>
      </w:r>
    </w:p>
    <w:p w14:paraId="63CEF3A8" w14:textId="77777777" w:rsidR="004F0F97" w:rsidRPr="000E3526" w:rsidRDefault="004F0F97" w:rsidP="004F0F97">
      <w:pPr>
        <w:pStyle w:val="Contactinfo"/>
      </w:pPr>
      <w:r>
        <w:t>Naperville, IL 60563</w:t>
      </w:r>
    </w:p>
    <w:p w14:paraId="0ACFB231" w14:textId="77777777" w:rsidR="00AF6479" w:rsidRPr="005621C7" w:rsidRDefault="00AF6479" w:rsidP="009A0F87">
      <w:pPr>
        <w:pStyle w:val="Contactinfo"/>
      </w:pPr>
    </w:p>
    <w:p w14:paraId="5CF3B713" w14:textId="77777777" w:rsidR="0019032F" w:rsidRPr="005621C7" w:rsidRDefault="0019032F" w:rsidP="009A0F87">
      <w:pPr>
        <w:pStyle w:val="Contactinfo"/>
      </w:pPr>
    </w:p>
    <w:p w14:paraId="0CC3335D" w14:textId="77777777" w:rsidR="00AF6479" w:rsidRPr="005621C7" w:rsidRDefault="00AF6479" w:rsidP="009A0F87">
      <w:pPr>
        <w:pStyle w:val="Contactinfo"/>
        <w:rPr>
          <w:b/>
        </w:rPr>
      </w:pPr>
      <w:r w:rsidRPr="005621C7">
        <w:rPr>
          <w:b/>
        </w:rPr>
        <w:t>Submitted by:</w:t>
      </w:r>
    </w:p>
    <w:p w14:paraId="379639FF" w14:textId="77777777" w:rsidR="00AF6479" w:rsidRPr="005621C7" w:rsidRDefault="00AF6479" w:rsidP="009A0F87">
      <w:pPr>
        <w:pStyle w:val="Contactinfo"/>
      </w:pPr>
    </w:p>
    <w:p w14:paraId="193BC2DB" w14:textId="77777777" w:rsidR="00AF6479" w:rsidRPr="005621C7" w:rsidRDefault="004B7712" w:rsidP="009A0F87">
      <w:pPr>
        <w:pStyle w:val="Contactinfo"/>
      </w:pPr>
      <w:r>
        <w:t>Guidehouse</w:t>
      </w:r>
    </w:p>
    <w:p w14:paraId="24AF0F85" w14:textId="77777777" w:rsidR="00AF6479" w:rsidRPr="005621C7" w:rsidRDefault="004B6DD0" w:rsidP="009A0F87">
      <w:pPr>
        <w:pStyle w:val="Contactinfo"/>
      </w:pPr>
      <w:r>
        <w:t>150 N. Riverside Plaza, Suite 2100</w:t>
      </w:r>
    </w:p>
    <w:p w14:paraId="6AF3317D" w14:textId="77777777" w:rsidR="00AF6479" w:rsidRPr="005621C7" w:rsidRDefault="00AF6479" w:rsidP="009A0F87">
      <w:pPr>
        <w:pStyle w:val="Contactinfo"/>
      </w:pPr>
      <w:r w:rsidRPr="005621C7">
        <w:t>Chicago, IL 60606</w:t>
      </w:r>
    </w:p>
    <w:p w14:paraId="0EBE6FE4" w14:textId="77777777" w:rsidR="00AF6479" w:rsidRPr="005621C7" w:rsidRDefault="00AF6479" w:rsidP="009A0F87">
      <w:pPr>
        <w:pStyle w:val="Contactinfo"/>
      </w:pPr>
    </w:p>
    <w:p w14:paraId="3AD72B76" w14:textId="77777777" w:rsidR="0019032F" w:rsidRPr="005621C7" w:rsidRDefault="0019032F" w:rsidP="009A0F87">
      <w:pPr>
        <w:pStyle w:val="Contactinfo"/>
      </w:pPr>
    </w:p>
    <w:p w14:paraId="6BAB1918" w14:textId="77777777" w:rsidR="00AF6479" w:rsidRPr="005621C7" w:rsidRDefault="003C1C68" w:rsidP="009A0F87">
      <w:pPr>
        <w:pStyle w:val="Contactinfo"/>
      </w:pPr>
      <w:r w:rsidRPr="005621C7">
        <w:rPr>
          <w:b/>
        </w:rPr>
        <w:t>Contact</w:t>
      </w:r>
      <w:r w:rsidR="00AF6479" w:rsidRPr="005621C7">
        <w:rPr>
          <w:b/>
        </w:rPr>
        <w:t>:</w:t>
      </w:r>
    </w:p>
    <w:p w14:paraId="1DEE95A6" w14:textId="77777777" w:rsidR="00AF6479" w:rsidRPr="005621C7" w:rsidRDefault="00AF6479" w:rsidP="009A0F87">
      <w:pPr>
        <w:pStyle w:val="Contactinfo"/>
      </w:pPr>
    </w:p>
    <w:tbl>
      <w:tblPr>
        <w:tblW w:w="10057" w:type="dxa"/>
        <w:tblInd w:w="-90" w:type="dxa"/>
        <w:tblLook w:val="00A0" w:firstRow="1" w:lastRow="0" w:firstColumn="1" w:lastColumn="0" w:noHBand="0" w:noVBand="0"/>
      </w:tblPr>
      <w:tblGrid>
        <w:gridCol w:w="3534"/>
        <w:gridCol w:w="3179"/>
        <w:gridCol w:w="3701"/>
      </w:tblGrid>
      <w:tr w:rsidR="004F0F97" w:rsidRPr="007B32D7" w14:paraId="66D466B5" w14:textId="77777777" w:rsidTr="004F0F97">
        <w:tc>
          <w:tcPr>
            <w:tcW w:w="3330" w:type="dxa"/>
          </w:tcPr>
          <w:p w14:paraId="777C4B13" w14:textId="23CE7D16" w:rsidR="004F0F97" w:rsidRDefault="00CF0BE6" w:rsidP="004F0F97">
            <w:pPr>
              <w:pStyle w:val="paragraph"/>
              <w:spacing w:before="0" w:beforeAutospacing="0" w:after="0" w:afterAutospacing="0"/>
              <w:textAlignment w:val="baseline"/>
              <w:rPr>
                <w:rFonts w:ascii="Arial" w:eastAsiaTheme="minorHAnsi" w:hAnsi="Arial" w:cstheme="minorBidi"/>
                <w:sz w:val="20"/>
                <w:szCs w:val="20"/>
              </w:rPr>
            </w:pPr>
            <w:r>
              <w:rPr>
                <w:rFonts w:ascii="Arial" w:eastAsiaTheme="minorHAnsi" w:hAnsi="Arial" w:cstheme="minorBidi"/>
                <w:sz w:val="20"/>
                <w:szCs w:val="20"/>
              </w:rPr>
              <w:t>Ted W</w:t>
            </w:r>
            <w:r w:rsidR="00FB693F">
              <w:rPr>
                <w:rFonts w:ascii="Arial" w:eastAsiaTheme="minorHAnsi" w:hAnsi="Arial" w:cstheme="minorBidi"/>
                <w:sz w:val="20"/>
                <w:szCs w:val="20"/>
              </w:rPr>
              <w:t>alker</w:t>
            </w:r>
            <w:r w:rsidR="004F0F97" w:rsidRPr="00657529">
              <w:rPr>
                <w:rFonts w:ascii="Arial" w:eastAsiaTheme="minorHAnsi" w:hAnsi="Arial" w:cstheme="minorBidi"/>
                <w:sz w:val="20"/>
                <w:szCs w:val="20"/>
              </w:rPr>
              <w:t xml:space="preserve"> </w:t>
            </w:r>
          </w:p>
          <w:p w14:paraId="76590658" w14:textId="77777777" w:rsidR="004F0F97" w:rsidRPr="00657529" w:rsidRDefault="004F0F97" w:rsidP="004F0F97">
            <w:pPr>
              <w:pStyle w:val="paragraph"/>
              <w:spacing w:before="0" w:beforeAutospacing="0" w:after="0" w:afterAutospacing="0"/>
              <w:textAlignment w:val="baseline"/>
              <w:rPr>
                <w:rFonts w:ascii="Arial" w:eastAsiaTheme="minorHAnsi" w:hAnsi="Arial" w:cstheme="minorBidi"/>
                <w:sz w:val="20"/>
                <w:szCs w:val="20"/>
              </w:rPr>
            </w:pPr>
            <w:r w:rsidRPr="00657529">
              <w:rPr>
                <w:rFonts w:ascii="Arial" w:eastAsiaTheme="minorHAnsi" w:hAnsi="Arial" w:cstheme="minorBidi"/>
                <w:sz w:val="20"/>
                <w:szCs w:val="20"/>
              </w:rPr>
              <w:t>Partner </w:t>
            </w:r>
          </w:p>
          <w:p w14:paraId="50555448" w14:textId="527194EE" w:rsidR="004F0F97" w:rsidRPr="00657529" w:rsidRDefault="009B329E" w:rsidP="004F0F97">
            <w:pPr>
              <w:pStyle w:val="paragraph"/>
              <w:spacing w:before="0" w:beforeAutospacing="0" w:after="0" w:afterAutospacing="0"/>
              <w:textAlignment w:val="baseline"/>
              <w:rPr>
                <w:rFonts w:ascii="Arial" w:eastAsiaTheme="minorHAnsi" w:hAnsi="Arial" w:cstheme="minorBidi"/>
                <w:sz w:val="20"/>
                <w:szCs w:val="20"/>
              </w:rPr>
            </w:pPr>
            <w:r w:rsidRPr="009B329E">
              <w:rPr>
                <w:rFonts w:ascii="Arial" w:eastAsiaTheme="minorHAnsi" w:hAnsi="Arial" w:cstheme="minorBidi"/>
                <w:sz w:val="20"/>
                <w:szCs w:val="20"/>
              </w:rPr>
              <w:t>404</w:t>
            </w:r>
            <w:r>
              <w:rPr>
                <w:rFonts w:ascii="Arial" w:eastAsiaTheme="minorHAnsi" w:hAnsi="Arial" w:cstheme="minorBidi"/>
                <w:sz w:val="20"/>
                <w:szCs w:val="20"/>
              </w:rPr>
              <w:t>.</w:t>
            </w:r>
            <w:r w:rsidRPr="009B329E">
              <w:rPr>
                <w:rFonts w:ascii="Arial" w:eastAsiaTheme="minorHAnsi" w:hAnsi="Arial" w:cstheme="minorBidi"/>
                <w:sz w:val="20"/>
                <w:szCs w:val="20"/>
              </w:rPr>
              <w:t>602</w:t>
            </w:r>
            <w:r>
              <w:rPr>
                <w:rFonts w:ascii="Arial" w:eastAsiaTheme="minorHAnsi" w:hAnsi="Arial" w:cstheme="minorBidi"/>
                <w:sz w:val="20"/>
                <w:szCs w:val="20"/>
              </w:rPr>
              <w:t>.</w:t>
            </w:r>
            <w:r w:rsidRPr="009B329E">
              <w:rPr>
                <w:rFonts w:ascii="Arial" w:eastAsiaTheme="minorHAnsi" w:hAnsi="Arial" w:cstheme="minorBidi"/>
                <w:sz w:val="20"/>
                <w:szCs w:val="20"/>
              </w:rPr>
              <w:t>3463</w:t>
            </w:r>
            <w:r w:rsidR="004F0F97" w:rsidRPr="00657529">
              <w:rPr>
                <w:rFonts w:ascii="Arial" w:eastAsiaTheme="minorHAnsi" w:hAnsi="Arial" w:cstheme="minorBidi"/>
                <w:sz w:val="20"/>
                <w:szCs w:val="20"/>
              </w:rPr>
              <w:t>  </w:t>
            </w:r>
          </w:p>
          <w:p w14:paraId="748F20CD" w14:textId="7B1F4C30" w:rsidR="004F0F97" w:rsidRPr="00012528" w:rsidRDefault="00CF0BE6" w:rsidP="004F0F97">
            <w:pPr>
              <w:pStyle w:val="paragraph"/>
              <w:spacing w:before="0" w:beforeAutospacing="0" w:after="0" w:afterAutospacing="0"/>
              <w:textAlignment w:val="baseline"/>
              <w:rPr>
                <w:rFonts w:ascii="Arial" w:eastAsiaTheme="minorHAnsi" w:hAnsi="Arial" w:cstheme="minorBidi"/>
                <w:b/>
                <w:bCs/>
                <w:sz w:val="20"/>
                <w:szCs w:val="20"/>
              </w:rPr>
            </w:pPr>
            <w:r w:rsidRPr="00CF0BE6">
              <w:rPr>
                <w:rFonts w:ascii="Arial" w:eastAsiaTheme="minorHAnsi" w:hAnsi="Arial" w:cstheme="minorBidi"/>
                <w:b/>
                <w:bCs/>
                <w:sz w:val="20"/>
                <w:szCs w:val="20"/>
              </w:rPr>
              <w:t>ted.walker@guidehouse.com</w:t>
            </w:r>
            <w:r w:rsidR="003B017A" w:rsidRPr="00012528">
              <w:rPr>
                <w:rFonts w:ascii="Arial" w:eastAsiaTheme="minorHAnsi" w:hAnsi="Arial" w:cstheme="minorBidi"/>
                <w:b/>
                <w:bCs/>
                <w:sz w:val="20"/>
                <w:szCs w:val="20"/>
              </w:rPr>
              <w:t xml:space="preserve">  </w:t>
            </w:r>
          </w:p>
          <w:p w14:paraId="733B3E45" w14:textId="77777777" w:rsidR="004F0F97" w:rsidRDefault="004F0F97" w:rsidP="00940598">
            <w:pPr>
              <w:pStyle w:val="paragraph"/>
              <w:spacing w:before="0" w:beforeAutospacing="0" w:after="0" w:afterAutospacing="0"/>
              <w:textAlignment w:val="baseline"/>
            </w:pPr>
          </w:p>
          <w:p w14:paraId="4FE21524" w14:textId="2547E86B" w:rsidR="002C171A" w:rsidRPr="00AE0841" w:rsidRDefault="002C171A" w:rsidP="002C171A">
            <w:pPr>
              <w:pStyle w:val="Contactinfo"/>
              <w:rPr>
                <w:sz w:val="20"/>
              </w:rPr>
            </w:pPr>
            <w:r>
              <w:rPr>
                <w:sz w:val="20"/>
              </w:rPr>
              <w:t>Charles Ampong</w:t>
            </w:r>
            <w:r w:rsidRPr="00AE0841">
              <w:rPr>
                <w:sz w:val="20"/>
              </w:rPr>
              <w:br/>
              <w:t>Associate Director</w:t>
            </w:r>
          </w:p>
          <w:p w14:paraId="2F51E1F1" w14:textId="074E9620" w:rsidR="002C171A" w:rsidRPr="00AE0841" w:rsidRDefault="002C171A" w:rsidP="002C171A">
            <w:pPr>
              <w:pStyle w:val="Contactinfo"/>
              <w:rPr>
                <w:sz w:val="20"/>
              </w:rPr>
            </w:pPr>
            <w:r w:rsidRPr="00AE0841">
              <w:rPr>
                <w:sz w:val="20"/>
              </w:rPr>
              <w:t>608.</w:t>
            </w:r>
            <w:r>
              <w:rPr>
                <w:sz w:val="20"/>
              </w:rPr>
              <w:t>446.3172</w:t>
            </w:r>
          </w:p>
          <w:p w14:paraId="7355A88C" w14:textId="156946BF" w:rsidR="002C171A" w:rsidRPr="00012528" w:rsidRDefault="002C171A" w:rsidP="002C171A">
            <w:pPr>
              <w:pStyle w:val="Contactinfo"/>
              <w:rPr>
                <w:sz w:val="20"/>
              </w:rPr>
            </w:pPr>
            <w:r w:rsidRPr="00012528">
              <w:rPr>
                <w:b/>
                <w:sz w:val="20"/>
                <w:u w:color="93D500" w:themeColor="accent1"/>
              </w:rPr>
              <w:t>charles.ampong@guidehouse.com</w:t>
            </w:r>
          </w:p>
          <w:p w14:paraId="4884406D" w14:textId="77777777" w:rsidR="002C171A" w:rsidRDefault="002C171A" w:rsidP="002C171A">
            <w:pPr>
              <w:pStyle w:val="Contactinfo"/>
              <w:rPr>
                <w:sz w:val="20"/>
              </w:rPr>
            </w:pPr>
          </w:p>
          <w:p w14:paraId="31EA3FBA" w14:textId="68E6A455" w:rsidR="002C171A" w:rsidRPr="007B32D7" w:rsidRDefault="002C171A" w:rsidP="004F0F97">
            <w:pPr>
              <w:pStyle w:val="Contactinfo"/>
            </w:pPr>
          </w:p>
        </w:tc>
        <w:tc>
          <w:tcPr>
            <w:tcW w:w="3420" w:type="dxa"/>
          </w:tcPr>
          <w:p w14:paraId="029B81BD" w14:textId="7A110351" w:rsidR="004F0F97" w:rsidRPr="00657529" w:rsidRDefault="005C2837" w:rsidP="004F0F97">
            <w:pPr>
              <w:pStyle w:val="paragraph"/>
              <w:spacing w:before="0" w:beforeAutospacing="0" w:after="0" w:afterAutospacing="0"/>
              <w:textAlignment w:val="baseline"/>
              <w:rPr>
                <w:rFonts w:ascii="Arial" w:eastAsiaTheme="minorHAnsi" w:hAnsi="Arial" w:cstheme="minorBidi"/>
                <w:sz w:val="20"/>
                <w:szCs w:val="20"/>
              </w:rPr>
            </w:pPr>
            <w:r>
              <w:rPr>
                <w:rFonts w:ascii="Arial" w:eastAsiaTheme="minorHAnsi" w:hAnsi="Arial" w:cstheme="minorBidi"/>
                <w:sz w:val="20"/>
                <w:szCs w:val="20"/>
              </w:rPr>
              <w:t>Jeff Erickson</w:t>
            </w:r>
            <w:r w:rsidR="004F0F97" w:rsidRPr="00657529">
              <w:rPr>
                <w:rFonts w:ascii="Arial" w:eastAsiaTheme="minorHAnsi" w:hAnsi="Arial" w:cstheme="minorBidi"/>
                <w:sz w:val="20"/>
                <w:szCs w:val="20"/>
              </w:rPr>
              <w:t xml:space="preserve"> </w:t>
            </w:r>
          </w:p>
          <w:p w14:paraId="22CCE7DC" w14:textId="77777777" w:rsidR="004F0F97" w:rsidRPr="00657529" w:rsidRDefault="004F0F97" w:rsidP="004F0F97">
            <w:pPr>
              <w:pStyle w:val="paragraph"/>
              <w:spacing w:before="0" w:beforeAutospacing="0" w:after="0" w:afterAutospacing="0"/>
              <w:textAlignment w:val="baseline"/>
              <w:rPr>
                <w:rFonts w:ascii="Arial" w:eastAsiaTheme="minorHAnsi" w:hAnsi="Arial" w:cstheme="minorBidi"/>
                <w:sz w:val="20"/>
                <w:szCs w:val="20"/>
              </w:rPr>
            </w:pPr>
            <w:r w:rsidRPr="00657529">
              <w:rPr>
                <w:rFonts w:ascii="Arial" w:eastAsiaTheme="minorHAnsi" w:hAnsi="Arial" w:cstheme="minorBidi"/>
                <w:sz w:val="20"/>
                <w:szCs w:val="20"/>
              </w:rPr>
              <w:t>Director </w:t>
            </w:r>
          </w:p>
          <w:p w14:paraId="29E79F3E" w14:textId="1276D9F8" w:rsidR="004F0F97" w:rsidRPr="00657529" w:rsidRDefault="005C2837" w:rsidP="004F0F97">
            <w:pPr>
              <w:pStyle w:val="paragraph"/>
              <w:spacing w:before="0" w:beforeAutospacing="0" w:after="0" w:afterAutospacing="0"/>
              <w:textAlignment w:val="baseline"/>
              <w:rPr>
                <w:rFonts w:ascii="Arial" w:eastAsiaTheme="minorHAnsi" w:hAnsi="Arial" w:cstheme="minorBidi"/>
                <w:sz w:val="20"/>
                <w:szCs w:val="20"/>
              </w:rPr>
            </w:pPr>
            <w:r>
              <w:rPr>
                <w:rFonts w:ascii="Arial" w:eastAsiaTheme="minorHAnsi" w:hAnsi="Arial" w:cstheme="minorBidi"/>
                <w:sz w:val="20"/>
                <w:szCs w:val="20"/>
              </w:rPr>
              <w:t>608.616.4962</w:t>
            </w:r>
            <w:r w:rsidR="004F0F97" w:rsidRPr="00657529">
              <w:rPr>
                <w:rFonts w:ascii="Arial" w:eastAsiaTheme="minorHAnsi" w:hAnsi="Arial" w:cstheme="minorBidi"/>
                <w:sz w:val="20"/>
                <w:szCs w:val="20"/>
              </w:rPr>
              <w:t> </w:t>
            </w:r>
          </w:p>
          <w:p w14:paraId="35D4E078" w14:textId="68A0B21D" w:rsidR="004F0F97" w:rsidRPr="00012528" w:rsidRDefault="005C2837" w:rsidP="004F0F97">
            <w:pPr>
              <w:pStyle w:val="paragraph"/>
              <w:spacing w:before="0" w:beforeAutospacing="0" w:after="0" w:afterAutospacing="0"/>
              <w:textAlignment w:val="baseline"/>
              <w:rPr>
                <w:rStyle w:val="Hyperlink"/>
                <w:rFonts w:eastAsiaTheme="minorHAnsi" w:cstheme="minorBidi"/>
                <w:sz w:val="20"/>
                <w:szCs w:val="20"/>
              </w:rPr>
            </w:pPr>
            <w:r>
              <w:rPr>
                <w:rFonts w:ascii="Arial" w:eastAsiaTheme="minorHAnsi" w:hAnsi="Arial" w:cstheme="minorBidi"/>
                <w:b/>
                <w:sz w:val="20"/>
                <w:szCs w:val="20"/>
                <w:u w:color="93D500" w:themeColor="accent1"/>
              </w:rPr>
              <w:t>jeff.erickson</w:t>
            </w:r>
            <w:r w:rsidR="002C171A" w:rsidRPr="00012528">
              <w:rPr>
                <w:rFonts w:ascii="Arial" w:eastAsiaTheme="minorHAnsi" w:hAnsi="Arial" w:cstheme="minorBidi"/>
                <w:b/>
                <w:sz w:val="20"/>
                <w:szCs w:val="20"/>
                <w:u w:color="93D500" w:themeColor="accent1"/>
              </w:rPr>
              <w:t>@guidehouse.com</w:t>
            </w:r>
          </w:p>
          <w:p w14:paraId="72BB80D1" w14:textId="77777777" w:rsidR="00917C40" w:rsidRPr="00657529" w:rsidRDefault="00917C40" w:rsidP="004F0F97">
            <w:pPr>
              <w:pStyle w:val="paragraph"/>
              <w:spacing w:before="0" w:beforeAutospacing="0" w:after="0" w:afterAutospacing="0"/>
              <w:textAlignment w:val="baseline"/>
              <w:rPr>
                <w:rFonts w:ascii="Arial" w:eastAsiaTheme="minorHAnsi" w:hAnsi="Arial" w:cstheme="minorBidi"/>
                <w:sz w:val="20"/>
                <w:szCs w:val="20"/>
              </w:rPr>
            </w:pPr>
          </w:p>
          <w:p w14:paraId="42B4385B" w14:textId="77777777" w:rsidR="004F0F97" w:rsidRPr="007B32D7" w:rsidRDefault="004F0F97" w:rsidP="004F0F97">
            <w:pPr>
              <w:pStyle w:val="Contactinfo"/>
            </w:pPr>
          </w:p>
        </w:tc>
        <w:tc>
          <w:tcPr>
            <w:tcW w:w="3307" w:type="dxa"/>
          </w:tcPr>
          <w:p w14:paraId="16E2CFF5" w14:textId="564A0F43" w:rsidR="004F0F97" w:rsidRPr="00AE0841" w:rsidRDefault="002C171A" w:rsidP="004F0F97">
            <w:pPr>
              <w:pStyle w:val="Contactinfo"/>
              <w:rPr>
                <w:sz w:val="20"/>
              </w:rPr>
            </w:pPr>
            <w:r>
              <w:rPr>
                <w:sz w:val="20"/>
              </w:rPr>
              <w:t>Laura Agapay-Read</w:t>
            </w:r>
            <w:r w:rsidR="004F0F97" w:rsidRPr="00AE0841">
              <w:rPr>
                <w:sz w:val="20"/>
              </w:rPr>
              <w:br/>
              <w:t>Associate Director</w:t>
            </w:r>
          </w:p>
          <w:p w14:paraId="165095C4" w14:textId="126AA650" w:rsidR="004F0F97" w:rsidRDefault="002C171A" w:rsidP="004F0F97">
            <w:pPr>
              <w:pStyle w:val="Contactinfo"/>
              <w:rPr>
                <w:sz w:val="20"/>
              </w:rPr>
            </w:pPr>
            <w:r>
              <w:rPr>
                <w:sz w:val="20"/>
              </w:rPr>
              <w:t>312</w:t>
            </w:r>
            <w:r w:rsidR="004F0F97" w:rsidRPr="00AE0841">
              <w:rPr>
                <w:sz w:val="20"/>
              </w:rPr>
              <w:t>.</w:t>
            </w:r>
            <w:r>
              <w:rPr>
                <w:sz w:val="20"/>
              </w:rPr>
              <w:t>583</w:t>
            </w:r>
            <w:r w:rsidR="004F0F97" w:rsidRPr="00AE0841">
              <w:rPr>
                <w:sz w:val="20"/>
              </w:rPr>
              <w:t>.</w:t>
            </w:r>
            <w:r>
              <w:rPr>
                <w:sz w:val="20"/>
              </w:rPr>
              <w:t>4178</w:t>
            </w:r>
          </w:p>
          <w:p w14:paraId="207AF480" w14:textId="5E015BC6" w:rsidR="002C171A" w:rsidRPr="00012528" w:rsidRDefault="003B017A" w:rsidP="004F0F97">
            <w:pPr>
              <w:pStyle w:val="Contactinfo"/>
              <w:rPr>
                <w:sz w:val="20"/>
              </w:rPr>
            </w:pPr>
            <w:r w:rsidRPr="00012528">
              <w:rPr>
                <w:b/>
                <w:sz w:val="20"/>
                <w:u w:color="93D500" w:themeColor="accent1"/>
              </w:rPr>
              <w:t>la</w:t>
            </w:r>
            <w:r w:rsidR="002C171A" w:rsidRPr="00012528">
              <w:rPr>
                <w:b/>
                <w:sz w:val="20"/>
                <w:u w:color="93D500" w:themeColor="accent1"/>
              </w:rPr>
              <w:t>ura.agapay.read@guidehouse.com</w:t>
            </w:r>
          </w:p>
          <w:p w14:paraId="048EF2F9" w14:textId="77777777" w:rsidR="002C171A" w:rsidRPr="000D0C1E" w:rsidRDefault="002C171A" w:rsidP="004F0F97">
            <w:pPr>
              <w:pStyle w:val="Contactinfo"/>
              <w:rPr>
                <w:color w:val="0070C0"/>
                <w:sz w:val="20"/>
              </w:rPr>
            </w:pPr>
          </w:p>
          <w:p w14:paraId="2C8E36AD" w14:textId="4EFF32B0" w:rsidR="002C171A" w:rsidRPr="007B32D7" w:rsidRDefault="002C171A" w:rsidP="00917C40">
            <w:pPr>
              <w:pStyle w:val="Contactinfo"/>
            </w:pPr>
          </w:p>
        </w:tc>
      </w:tr>
    </w:tbl>
    <w:p w14:paraId="13894654" w14:textId="77777777" w:rsidR="004F0F97" w:rsidRPr="005621C7" w:rsidRDefault="004F0F97" w:rsidP="004F0F97">
      <w:r w:rsidRPr="005621C7">
        <w:t>Disclaimer: This report was prepared</w:t>
      </w:r>
      <w:r>
        <w:t xml:space="preserve"> by</w:t>
      </w:r>
      <w:r w:rsidRPr="005621C7">
        <w:t xml:space="preserve"> </w:t>
      </w:r>
      <w:r>
        <w:t xml:space="preserve">Guidehouse </w:t>
      </w:r>
      <w:r w:rsidRPr="005621C7">
        <w:t>for</w:t>
      </w:r>
      <w:r>
        <w:t xml:space="preserve"> Nicor Gas </w:t>
      </w:r>
      <w:r w:rsidRPr="005621C7">
        <w:t xml:space="preserve">based upon information provided by </w:t>
      </w:r>
      <w:r>
        <w:t>Nicor Gas</w:t>
      </w:r>
      <w:r w:rsidRPr="005621C7">
        <w:t xml:space="preserve"> and from other sources. Use of this report by any other party for whatever purpose should not, and does not, absolve such party from using due diligence in verifying the report’s contents. Neither </w:t>
      </w:r>
      <w:r>
        <w:t>Guidehouse</w:t>
      </w:r>
      <w:r w:rsidRPr="005621C7">
        <w:t xml:space="preserve"> nor any of its subsidiaries or affiliates assumes any liability or duty of care to such parties, and hereby disclaims any such liability.</w:t>
      </w:r>
    </w:p>
    <w:p w14:paraId="453B7777" w14:textId="77777777" w:rsidR="00415C54" w:rsidRPr="005621C7" w:rsidRDefault="00415C54" w:rsidP="009A59F0">
      <w:pPr>
        <w:pStyle w:val="Contactinfo"/>
        <w:sectPr w:rsidR="00415C54" w:rsidRPr="005621C7" w:rsidSect="007D70E2">
          <w:headerReference w:type="default" r:id="rId14"/>
          <w:footerReference w:type="default" r:id="rId15"/>
          <w:pgSz w:w="12240" w:h="15840" w:code="1"/>
          <w:pgMar w:top="1440" w:right="1440" w:bottom="1440" w:left="1440" w:header="720" w:footer="720" w:gutter="0"/>
          <w:pgNumType w:fmt="lowerRoman" w:start="1"/>
          <w:cols w:space="720"/>
          <w:docGrid w:linePitch="360"/>
        </w:sectPr>
      </w:pPr>
    </w:p>
    <w:p w14:paraId="1562E846" w14:textId="77777777" w:rsidR="00AF6479" w:rsidRPr="005621C7" w:rsidRDefault="00AF6479" w:rsidP="000016A4">
      <w:pPr>
        <w:pStyle w:val="TOCHeading"/>
      </w:pPr>
      <w:r w:rsidRPr="005621C7">
        <w:lastRenderedPageBreak/>
        <w:t>Table of Contents</w:t>
      </w:r>
    </w:p>
    <w:p w14:paraId="1BBE7533" w14:textId="568341B4" w:rsidR="00263724" w:rsidRDefault="00B856F2">
      <w:pPr>
        <w:pStyle w:val="TOC1"/>
        <w:rPr>
          <w:rFonts w:asciiTheme="minorHAnsi" w:eastAsiaTheme="minorEastAsia" w:hAnsiTheme="minorHAnsi" w:cstheme="minorBidi"/>
          <w:b w:val="0"/>
          <w:noProof/>
          <w:kern w:val="2"/>
          <w:sz w:val="24"/>
          <w14:ligatures w14:val="standardContextual"/>
        </w:rPr>
      </w:pPr>
      <w:r>
        <w:rPr>
          <w:noProof/>
          <w:sz w:val="20"/>
        </w:rPr>
        <w:fldChar w:fldCharType="begin"/>
      </w:r>
      <w:r>
        <w:rPr>
          <w:noProof/>
          <w:sz w:val="20"/>
        </w:rPr>
        <w:instrText xml:space="preserve"> TOC \o "1-2" \h \z \u \t "Heading 5,1,Heading 6,2" </w:instrText>
      </w:r>
      <w:r>
        <w:rPr>
          <w:noProof/>
          <w:sz w:val="20"/>
        </w:rPr>
        <w:fldChar w:fldCharType="separate"/>
      </w:r>
      <w:hyperlink w:anchor="_Toc193804982" w:history="1">
        <w:r w:rsidR="00263724" w:rsidRPr="006C66EA">
          <w:rPr>
            <w:rStyle w:val="Hyperlink"/>
            <w:noProof/>
          </w:rPr>
          <w:t>Introduction</w:t>
        </w:r>
        <w:r w:rsidR="00263724">
          <w:rPr>
            <w:noProof/>
            <w:webHidden/>
          </w:rPr>
          <w:tab/>
        </w:r>
        <w:r w:rsidR="00263724">
          <w:rPr>
            <w:noProof/>
            <w:webHidden/>
          </w:rPr>
          <w:fldChar w:fldCharType="begin"/>
        </w:r>
        <w:r w:rsidR="00263724">
          <w:rPr>
            <w:noProof/>
            <w:webHidden/>
          </w:rPr>
          <w:instrText xml:space="preserve"> PAGEREF _Toc193804982 \h </w:instrText>
        </w:r>
        <w:r w:rsidR="00263724">
          <w:rPr>
            <w:noProof/>
            <w:webHidden/>
          </w:rPr>
        </w:r>
        <w:r w:rsidR="00263724">
          <w:rPr>
            <w:noProof/>
            <w:webHidden/>
          </w:rPr>
          <w:fldChar w:fldCharType="separate"/>
        </w:r>
        <w:r w:rsidR="000147E1">
          <w:rPr>
            <w:noProof/>
            <w:webHidden/>
          </w:rPr>
          <w:t>1</w:t>
        </w:r>
        <w:r w:rsidR="00263724">
          <w:rPr>
            <w:noProof/>
            <w:webHidden/>
          </w:rPr>
          <w:fldChar w:fldCharType="end"/>
        </w:r>
      </w:hyperlink>
    </w:p>
    <w:p w14:paraId="74A2F2DA" w14:textId="0BCEC133" w:rsidR="00263724" w:rsidRDefault="00694090">
      <w:pPr>
        <w:pStyle w:val="TOC1"/>
        <w:rPr>
          <w:rFonts w:asciiTheme="minorHAnsi" w:eastAsiaTheme="minorEastAsia" w:hAnsiTheme="minorHAnsi" w:cstheme="minorBidi"/>
          <w:b w:val="0"/>
          <w:noProof/>
          <w:kern w:val="2"/>
          <w:sz w:val="24"/>
          <w14:ligatures w14:val="standardContextual"/>
        </w:rPr>
      </w:pPr>
      <w:hyperlink w:anchor="_Toc193804983" w:history="1">
        <w:r w:rsidR="00263724" w:rsidRPr="006C66EA">
          <w:rPr>
            <w:rStyle w:val="Hyperlink"/>
            <w:noProof/>
          </w:rPr>
          <w:t>Program Description</w:t>
        </w:r>
        <w:r w:rsidR="00263724">
          <w:rPr>
            <w:noProof/>
            <w:webHidden/>
          </w:rPr>
          <w:tab/>
        </w:r>
        <w:r w:rsidR="00263724">
          <w:rPr>
            <w:noProof/>
            <w:webHidden/>
          </w:rPr>
          <w:fldChar w:fldCharType="begin"/>
        </w:r>
        <w:r w:rsidR="00263724">
          <w:rPr>
            <w:noProof/>
            <w:webHidden/>
          </w:rPr>
          <w:instrText xml:space="preserve"> PAGEREF _Toc193804983 \h </w:instrText>
        </w:r>
        <w:r w:rsidR="00263724">
          <w:rPr>
            <w:noProof/>
            <w:webHidden/>
          </w:rPr>
        </w:r>
        <w:r w:rsidR="00263724">
          <w:rPr>
            <w:noProof/>
            <w:webHidden/>
          </w:rPr>
          <w:fldChar w:fldCharType="separate"/>
        </w:r>
        <w:r w:rsidR="000147E1">
          <w:rPr>
            <w:noProof/>
            <w:webHidden/>
          </w:rPr>
          <w:t>1</w:t>
        </w:r>
        <w:r w:rsidR="00263724">
          <w:rPr>
            <w:noProof/>
            <w:webHidden/>
          </w:rPr>
          <w:fldChar w:fldCharType="end"/>
        </w:r>
      </w:hyperlink>
    </w:p>
    <w:p w14:paraId="2A4B806B" w14:textId="15D677C7" w:rsidR="00263724" w:rsidRDefault="00694090">
      <w:pPr>
        <w:pStyle w:val="TOC1"/>
        <w:rPr>
          <w:rFonts w:asciiTheme="minorHAnsi" w:eastAsiaTheme="minorEastAsia" w:hAnsiTheme="minorHAnsi" w:cstheme="minorBidi"/>
          <w:b w:val="0"/>
          <w:noProof/>
          <w:kern w:val="2"/>
          <w:sz w:val="24"/>
          <w14:ligatures w14:val="standardContextual"/>
        </w:rPr>
      </w:pPr>
      <w:hyperlink w:anchor="_Toc193804984" w:history="1">
        <w:r w:rsidR="00263724" w:rsidRPr="006C66EA">
          <w:rPr>
            <w:rStyle w:val="Hyperlink"/>
            <w:noProof/>
          </w:rPr>
          <w:t>Program Savings Detail</w:t>
        </w:r>
        <w:r w:rsidR="00263724">
          <w:rPr>
            <w:noProof/>
            <w:webHidden/>
          </w:rPr>
          <w:tab/>
        </w:r>
        <w:r w:rsidR="00263724">
          <w:rPr>
            <w:noProof/>
            <w:webHidden/>
          </w:rPr>
          <w:fldChar w:fldCharType="begin"/>
        </w:r>
        <w:r w:rsidR="00263724">
          <w:rPr>
            <w:noProof/>
            <w:webHidden/>
          </w:rPr>
          <w:instrText xml:space="preserve"> PAGEREF _Toc193804984 \h </w:instrText>
        </w:r>
        <w:r w:rsidR="00263724">
          <w:rPr>
            <w:noProof/>
            <w:webHidden/>
          </w:rPr>
        </w:r>
        <w:r w:rsidR="00263724">
          <w:rPr>
            <w:noProof/>
            <w:webHidden/>
          </w:rPr>
          <w:fldChar w:fldCharType="separate"/>
        </w:r>
        <w:r w:rsidR="000147E1">
          <w:rPr>
            <w:noProof/>
            <w:webHidden/>
          </w:rPr>
          <w:t>2</w:t>
        </w:r>
        <w:r w:rsidR="00263724">
          <w:rPr>
            <w:noProof/>
            <w:webHidden/>
          </w:rPr>
          <w:fldChar w:fldCharType="end"/>
        </w:r>
      </w:hyperlink>
    </w:p>
    <w:p w14:paraId="2D8A6004" w14:textId="5FBDD440" w:rsidR="00263724" w:rsidRDefault="00694090">
      <w:pPr>
        <w:pStyle w:val="TOC1"/>
        <w:rPr>
          <w:rFonts w:asciiTheme="minorHAnsi" w:eastAsiaTheme="minorEastAsia" w:hAnsiTheme="minorHAnsi" w:cstheme="minorBidi"/>
          <w:b w:val="0"/>
          <w:noProof/>
          <w:kern w:val="2"/>
          <w:sz w:val="24"/>
          <w14:ligatures w14:val="standardContextual"/>
        </w:rPr>
      </w:pPr>
      <w:hyperlink w:anchor="_Toc193804985" w:history="1">
        <w:r w:rsidR="00263724" w:rsidRPr="006C66EA">
          <w:rPr>
            <w:rStyle w:val="Hyperlink"/>
            <w:noProof/>
          </w:rPr>
          <w:t>Program Savings by Measure</w:t>
        </w:r>
        <w:r w:rsidR="00263724">
          <w:rPr>
            <w:noProof/>
            <w:webHidden/>
          </w:rPr>
          <w:tab/>
        </w:r>
        <w:r w:rsidR="00263724">
          <w:rPr>
            <w:noProof/>
            <w:webHidden/>
          </w:rPr>
          <w:fldChar w:fldCharType="begin"/>
        </w:r>
        <w:r w:rsidR="00263724">
          <w:rPr>
            <w:noProof/>
            <w:webHidden/>
          </w:rPr>
          <w:instrText xml:space="preserve"> PAGEREF _Toc193804985 \h </w:instrText>
        </w:r>
        <w:r w:rsidR="00263724">
          <w:rPr>
            <w:noProof/>
            <w:webHidden/>
          </w:rPr>
        </w:r>
        <w:r w:rsidR="00263724">
          <w:rPr>
            <w:noProof/>
            <w:webHidden/>
          </w:rPr>
          <w:fldChar w:fldCharType="separate"/>
        </w:r>
        <w:r w:rsidR="000147E1">
          <w:rPr>
            <w:noProof/>
            <w:webHidden/>
          </w:rPr>
          <w:t>3</w:t>
        </w:r>
        <w:r w:rsidR="00263724">
          <w:rPr>
            <w:noProof/>
            <w:webHidden/>
          </w:rPr>
          <w:fldChar w:fldCharType="end"/>
        </w:r>
      </w:hyperlink>
    </w:p>
    <w:p w14:paraId="30923672" w14:textId="1084759E" w:rsidR="00263724" w:rsidRDefault="00694090">
      <w:pPr>
        <w:pStyle w:val="TOC1"/>
        <w:rPr>
          <w:rFonts w:asciiTheme="minorHAnsi" w:eastAsiaTheme="minorEastAsia" w:hAnsiTheme="minorHAnsi" w:cstheme="minorBidi"/>
          <w:b w:val="0"/>
          <w:noProof/>
          <w:kern w:val="2"/>
          <w:sz w:val="24"/>
          <w14:ligatures w14:val="standardContextual"/>
        </w:rPr>
      </w:pPr>
      <w:hyperlink w:anchor="_Toc193804986" w:history="1">
        <w:r w:rsidR="00263724" w:rsidRPr="006C66EA">
          <w:rPr>
            <w:rStyle w:val="Hyperlink"/>
            <w:noProof/>
          </w:rPr>
          <w:t>Impact Analysis Findings and Recommendations</w:t>
        </w:r>
        <w:r w:rsidR="00263724">
          <w:rPr>
            <w:noProof/>
            <w:webHidden/>
          </w:rPr>
          <w:tab/>
        </w:r>
        <w:r w:rsidR="00263724">
          <w:rPr>
            <w:noProof/>
            <w:webHidden/>
          </w:rPr>
          <w:fldChar w:fldCharType="begin"/>
        </w:r>
        <w:r w:rsidR="00263724">
          <w:rPr>
            <w:noProof/>
            <w:webHidden/>
          </w:rPr>
          <w:instrText xml:space="preserve"> PAGEREF _Toc193804986 \h </w:instrText>
        </w:r>
        <w:r w:rsidR="00263724">
          <w:rPr>
            <w:noProof/>
            <w:webHidden/>
          </w:rPr>
        </w:r>
        <w:r w:rsidR="00263724">
          <w:rPr>
            <w:noProof/>
            <w:webHidden/>
          </w:rPr>
          <w:fldChar w:fldCharType="separate"/>
        </w:r>
        <w:r w:rsidR="000147E1">
          <w:rPr>
            <w:noProof/>
            <w:webHidden/>
          </w:rPr>
          <w:t>5</w:t>
        </w:r>
        <w:r w:rsidR="00263724">
          <w:rPr>
            <w:noProof/>
            <w:webHidden/>
          </w:rPr>
          <w:fldChar w:fldCharType="end"/>
        </w:r>
      </w:hyperlink>
    </w:p>
    <w:p w14:paraId="743F87B5" w14:textId="44A0E41F" w:rsidR="00263724" w:rsidRDefault="00694090">
      <w:pPr>
        <w:pStyle w:val="TOC2"/>
        <w:rPr>
          <w:rFonts w:asciiTheme="minorHAnsi" w:eastAsiaTheme="minorEastAsia" w:hAnsiTheme="minorHAnsi" w:cstheme="minorBidi"/>
          <w:noProof/>
          <w:kern w:val="2"/>
          <w:sz w:val="24"/>
          <w14:ligatures w14:val="standardContextual"/>
        </w:rPr>
      </w:pPr>
      <w:hyperlink w:anchor="_Toc193804987" w:history="1">
        <w:r w:rsidR="00263724" w:rsidRPr="006C66EA">
          <w:rPr>
            <w:rStyle w:val="Hyperlink"/>
            <w:noProof/>
          </w:rPr>
          <w:t>Impact Parameter Estimates</w:t>
        </w:r>
        <w:r w:rsidR="00263724">
          <w:rPr>
            <w:noProof/>
            <w:webHidden/>
          </w:rPr>
          <w:tab/>
        </w:r>
        <w:r w:rsidR="00263724">
          <w:rPr>
            <w:noProof/>
            <w:webHidden/>
          </w:rPr>
          <w:fldChar w:fldCharType="begin"/>
        </w:r>
        <w:r w:rsidR="00263724">
          <w:rPr>
            <w:noProof/>
            <w:webHidden/>
          </w:rPr>
          <w:instrText xml:space="preserve"> PAGEREF _Toc193804987 \h </w:instrText>
        </w:r>
        <w:r w:rsidR="00263724">
          <w:rPr>
            <w:noProof/>
            <w:webHidden/>
          </w:rPr>
        </w:r>
        <w:r w:rsidR="00263724">
          <w:rPr>
            <w:noProof/>
            <w:webHidden/>
          </w:rPr>
          <w:fldChar w:fldCharType="separate"/>
        </w:r>
        <w:r w:rsidR="000147E1">
          <w:rPr>
            <w:noProof/>
            <w:webHidden/>
          </w:rPr>
          <w:t>5</w:t>
        </w:r>
        <w:r w:rsidR="00263724">
          <w:rPr>
            <w:noProof/>
            <w:webHidden/>
          </w:rPr>
          <w:fldChar w:fldCharType="end"/>
        </w:r>
      </w:hyperlink>
    </w:p>
    <w:p w14:paraId="444611DB" w14:textId="6B5C5C2A" w:rsidR="00263724" w:rsidRDefault="00694090">
      <w:pPr>
        <w:pStyle w:val="TOC2"/>
        <w:rPr>
          <w:rFonts w:asciiTheme="minorHAnsi" w:eastAsiaTheme="minorEastAsia" w:hAnsiTheme="minorHAnsi" w:cstheme="minorBidi"/>
          <w:noProof/>
          <w:kern w:val="2"/>
          <w:sz w:val="24"/>
          <w14:ligatures w14:val="standardContextual"/>
        </w:rPr>
      </w:pPr>
      <w:hyperlink w:anchor="_Toc193804988" w:history="1">
        <w:r w:rsidR="00263724" w:rsidRPr="006C66EA">
          <w:rPr>
            <w:rStyle w:val="Hyperlink"/>
            <w:noProof/>
          </w:rPr>
          <w:t>Findings and Recommendations</w:t>
        </w:r>
        <w:r w:rsidR="00263724">
          <w:rPr>
            <w:noProof/>
            <w:webHidden/>
          </w:rPr>
          <w:tab/>
        </w:r>
        <w:r w:rsidR="00263724">
          <w:rPr>
            <w:noProof/>
            <w:webHidden/>
          </w:rPr>
          <w:fldChar w:fldCharType="begin"/>
        </w:r>
        <w:r w:rsidR="00263724">
          <w:rPr>
            <w:noProof/>
            <w:webHidden/>
          </w:rPr>
          <w:instrText xml:space="preserve"> PAGEREF _Toc193804988 \h </w:instrText>
        </w:r>
        <w:r w:rsidR="00263724">
          <w:rPr>
            <w:noProof/>
            <w:webHidden/>
          </w:rPr>
        </w:r>
        <w:r w:rsidR="00263724">
          <w:rPr>
            <w:noProof/>
            <w:webHidden/>
          </w:rPr>
          <w:fldChar w:fldCharType="separate"/>
        </w:r>
        <w:r w:rsidR="000147E1">
          <w:rPr>
            <w:noProof/>
            <w:webHidden/>
          </w:rPr>
          <w:t>7</w:t>
        </w:r>
        <w:r w:rsidR="00263724">
          <w:rPr>
            <w:noProof/>
            <w:webHidden/>
          </w:rPr>
          <w:fldChar w:fldCharType="end"/>
        </w:r>
      </w:hyperlink>
    </w:p>
    <w:p w14:paraId="4F27D600" w14:textId="5148AE78" w:rsidR="00263724" w:rsidRDefault="00694090">
      <w:pPr>
        <w:pStyle w:val="TOC1"/>
        <w:rPr>
          <w:rFonts w:asciiTheme="minorHAnsi" w:eastAsiaTheme="minorEastAsia" w:hAnsiTheme="minorHAnsi" w:cstheme="minorBidi"/>
          <w:b w:val="0"/>
          <w:noProof/>
          <w:kern w:val="2"/>
          <w:sz w:val="24"/>
          <w14:ligatures w14:val="standardContextual"/>
        </w:rPr>
      </w:pPr>
      <w:hyperlink w:anchor="_Toc193804989" w:history="1">
        <w:r w:rsidR="00263724" w:rsidRPr="006C66EA">
          <w:rPr>
            <w:rStyle w:val="Hyperlink"/>
            <w:noProof/>
          </w:rPr>
          <w:t>Appendix A. Impact Analysis Methodology</w:t>
        </w:r>
        <w:r w:rsidR="00263724">
          <w:rPr>
            <w:noProof/>
            <w:webHidden/>
          </w:rPr>
          <w:tab/>
        </w:r>
        <w:r w:rsidR="00263724">
          <w:rPr>
            <w:noProof/>
            <w:webHidden/>
          </w:rPr>
          <w:fldChar w:fldCharType="begin"/>
        </w:r>
        <w:r w:rsidR="00263724">
          <w:rPr>
            <w:noProof/>
            <w:webHidden/>
          </w:rPr>
          <w:instrText xml:space="preserve"> PAGEREF _Toc193804989 \h </w:instrText>
        </w:r>
        <w:r w:rsidR="00263724">
          <w:rPr>
            <w:noProof/>
            <w:webHidden/>
          </w:rPr>
        </w:r>
        <w:r w:rsidR="00263724">
          <w:rPr>
            <w:noProof/>
            <w:webHidden/>
          </w:rPr>
          <w:fldChar w:fldCharType="separate"/>
        </w:r>
        <w:r w:rsidR="000147E1">
          <w:rPr>
            <w:noProof/>
            <w:webHidden/>
          </w:rPr>
          <w:t>9</w:t>
        </w:r>
        <w:r w:rsidR="00263724">
          <w:rPr>
            <w:noProof/>
            <w:webHidden/>
          </w:rPr>
          <w:fldChar w:fldCharType="end"/>
        </w:r>
      </w:hyperlink>
    </w:p>
    <w:p w14:paraId="464996DD" w14:textId="6C5A0B21" w:rsidR="00263724" w:rsidRDefault="00694090">
      <w:pPr>
        <w:pStyle w:val="TOC1"/>
        <w:rPr>
          <w:rFonts w:asciiTheme="minorHAnsi" w:eastAsiaTheme="minorEastAsia" w:hAnsiTheme="minorHAnsi" w:cstheme="minorBidi"/>
          <w:b w:val="0"/>
          <w:noProof/>
          <w:kern w:val="2"/>
          <w:sz w:val="24"/>
          <w14:ligatures w14:val="standardContextual"/>
        </w:rPr>
      </w:pPr>
      <w:hyperlink w:anchor="_Toc193804990" w:history="1">
        <w:r w:rsidR="00263724" w:rsidRPr="006C66EA">
          <w:rPr>
            <w:rStyle w:val="Hyperlink"/>
            <w:noProof/>
          </w:rPr>
          <w:t>Appendix B. Program Specific Inputs for the Illinois TRC</w:t>
        </w:r>
        <w:r w:rsidR="00263724">
          <w:rPr>
            <w:noProof/>
            <w:webHidden/>
          </w:rPr>
          <w:tab/>
        </w:r>
        <w:r w:rsidR="00263724">
          <w:rPr>
            <w:noProof/>
            <w:webHidden/>
          </w:rPr>
          <w:fldChar w:fldCharType="begin"/>
        </w:r>
        <w:r w:rsidR="00263724">
          <w:rPr>
            <w:noProof/>
            <w:webHidden/>
          </w:rPr>
          <w:instrText xml:space="preserve"> PAGEREF _Toc193804990 \h </w:instrText>
        </w:r>
        <w:r w:rsidR="00263724">
          <w:rPr>
            <w:noProof/>
            <w:webHidden/>
          </w:rPr>
        </w:r>
        <w:r w:rsidR="00263724">
          <w:rPr>
            <w:noProof/>
            <w:webHidden/>
          </w:rPr>
          <w:fldChar w:fldCharType="separate"/>
        </w:r>
        <w:r w:rsidR="000147E1">
          <w:rPr>
            <w:noProof/>
            <w:webHidden/>
          </w:rPr>
          <w:t>10</w:t>
        </w:r>
        <w:r w:rsidR="00263724">
          <w:rPr>
            <w:noProof/>
            <w:webHidden/>
          </w:rPr>
          <w:fldChar w:fldCharType="end"/>
        </w:r>
      </w:hyperlink>
    </w:p>
    <w:p w14:paraId="34CB025D" w14:textId="102D8676" w:rsidR="00EA399C" w:rsidRDefault="00B856F2" w:rsidP="001636C7">
      <w:pPr>
        <w:pStyle w:val="TableofFigures"/>
      </w:pPr>
      <w:r>
        <w:rPr>
          <w:rFonts w:eastAsia="Calibri"/>
          <w:noProof/>
          <w:sz w:val="20"/>
          <w:szCs w:val="22"/>
        </w:rPr>
        <w:fldChar w:fldCharType="end"/>
      </w:r>
    </w:p>
    <w:p w14:paraId="6B26747D" w14:textId="3A117282" w:rsidR="00E33D80" w:rsidRPr="005621C7" w:rsidRDefault="00E33D80" w:rsidP="000016A4">
      <w:pPr>
        <w:pStyle w:val="TOCHeading"/>
      </w:pPr>
      <w:r w:rsidRPr="005621C7">
        <w:t>List of Tables</w:t>
      </w:r>
      <w:r w:rsidR="00763C7D">
        <w:t>,</w:t>
      </w:r>
      <w:r w:rsidRPr="005621C7">
        <w:t xml:space="preserve"> Figures</w:t>
      </w:r>
      <w:r w:rsidR="00763C7D">
        <w:t>, and Equations</w:t>
      </w:r>
    </w:p>
    <w:p w14:paraId="6A72C8FB" w14:textId="602FABB2" w:rsidR="00263724" w:rsidRDefault="005F6937">
      <w:pPr>
        <w:pStyle w:val="TableofFigures"/>
        <w:rPr>
          <w:rFonts w:asciiTheme="minorHAnsi" w:eastAsiaTheme="minorEastAsia" w:hAnsiTheme="minorHAnsi" w:cstheme="minorBidi"/>
          <w:noProof/>
          <w:kern w:val="2"/>
          <w:sz w:val="24"/>
          <w14:ligatures w14:val="standardContextual"/>
        </w:rPr>
      </w:pPr>
      <w:r>
        <w:fldChar w:fldCharType="begin"/>
      </w:r>
      <w:r>
        <w:instrText xml:space="preserve"> TOC \h \z \c "Table" </w:instrText>
      </w:r>
      <w:r>
        <w:fldChar w:fldCharType="separate"/>
      </w:r>
      <w:hyperlink w:anchor="_Toc193804991" w:history="1">
        <w:r w:rsidR="00263724" w:rsidRPr="00DE19B9">
          <w:rPr>
            <w:rStyle w:val="Hyperlink"/>
            <w:noProof/>
          </w:rPr>
          <w:t>Table 1. 2024 Volumetric Findings Detail</w:t>
        </w:r>
        <w:r w:rsidR="00263724">
          <w:rPr>
            <w:noProof/>
            <w:webHidden/>
          </w:rPr>
          <w:tab/>
        </w:r>
        <w:r w:rsidR="00263724">
          <w:rPr>
            <w:noProof/>
            <w:webHidden/>
          </w:rPr>
          <w:fldChar w:fldCharType="begin"/>
        </w:r>
        <w:r w:rsidR="00263724">
          <w:rPr>
            <w:noProof/>
            <w:webHidden/>
          </w:rPr>
          <w:instrText xml:space="preserve"> PAGEREF _Toc193804991 \h </w:instrText>
        </w:r>
        <w:r w:rsidR="00263724">
          <w:rPr>
            <w:noProof/>
            <w:webHidden/>
          </w:rPr>
        </w:r>
        <w:r w:rsidR="00263724">
          <w:rPr>
            <w:noProof/>
            <w:webHidden/>
          </w:rPr>
          <w:fldChar w:fldCharType="separate"/>
        </w:r>
        <w:r w:rsidR="000147E1">
          <w:rPr>
            <w:noProof/>
            <w:webHidden/>
          </w:rPr>
          <w:t>1</w:t>
        </w:r>
        <w:r w:rsidR="00263724">
          <w:rPr>
            <w:noProof/>
            <w:webHidden/>
          </w:rPr>
          <w:fldChar w:fldCharType="end"/>
        </w:r>
      </w:hyperlink>
    </w:p>
    <w:p w14:paraId="50954037" w14:textId="1FDAC3A0" w:rsidR="00263724" w:rsidRDefault="00694090">
      <w:pPr>
        <w:pStyle w:val="TableofFigures"/>
        <w:rPr>
          <w:rFonts w:asciiTheme="minorHAnsi" w:eastAsiaTheme="minorEastAsia" w:hAnsiTheme="minorHAnsi" w:cstheme="minorBidi"/>
          <w:noProof/>
          <w:kern w:val="2"/>
          <w:sz w:val="24"/>
          <w14:ligatures w14:val="standardContextual"/>
        </w:rPr>
      </w:pPr>
      <w:hyperlink w:anchor="_Toc193804992" w:history="1">
        <w:r w:rsidR="00263724" w:rsidRPr="00DE19B9">
          <w:rPr>
            <w:rStyle w:val="Hyperlink"/>
            <w:noProof/>
          </w:rPr>
          <w:t>Table 2. 2024 Installed Measure Quantities</w:t>
        </w:r>
        <w:r w:rsidR="00263724">
          <w:rPr>
            <w:noProof/>
            <w:webHidden/>
          </w:rPr>
          <w:tab/>
        </w:r>
        <w:r w:rsidR="00263724">
          <w:rPr>
            <w:noProof/>
            <w:webHidden/>
          </w:rPr>
          <w:fldChar w:fldCharType="begin"/>
        </w:r>
        <w:r w:rsidR="00263724">
          <w:rPr>
            <w:noProof/>
            <w:webHidden/>
          </w:rPr>
          <w:instrText xml:space="preserve"> PAGEREF _Toc193804992 \h </w:instrText>
        </w:r>
        <w:r w:rsidR="00263724">
          <w:rPr>
            <w:noProof/>
            <w:webHidden/>
          </w:rPr>
        </w:r>
        <w:r w:rsidR="00263724">
          <w:rPr>
            <w:noProof/>
            <w:webHidden/>
          </w:rPr>
          <w:fldChar w:fldCharType="separate"/>
        </w:r>
        <w:r w:rsidR="000147E1">
          <w:rPr>
            <w:noProof/>
            <w:webHidden/>
          </w:rPr>
          <w:t>1</w:t>
        </w:r>
        <w:r w:rsidR="00263724">
          <w:rPr>
            <w:noProof/>
            <w:webHidden/>
          </w:rPr>
          <w:fldChar w:fldCharType="end"/>
        </w:r>
      </w:hyperlink>
    </w:p>
    <w:p w14:paraId="08CD6190" w14:textId="268FA38C" w:rsidR="00263724" w:rsidRDefault="00694090">
      <w:pPr>
        <w:pStyle w:val="TableofFigures"/>
        <w:rPr>
          <w:rFonts w:asciiTheme="minorHAnsi" w:eastAsiaTheme="minorEastAsia" w:hAnsiTheme="minorHAnsi" w:cstheme="minorBidi"/>
          <w:noProof/>
          <w:kern w:val="2"/>
          <w:sz w:val="24"/>
          <w14:ligatures w14:val="standardContextual"/>
        </w:rPr>
      </w:pPr>
      <w:hyperlink w:anchor="_Toc193804993" w:history="1">
        <w:r w:rsidR="00263724" w:rsidRPr="00DE19B9">
          <w:rPr>
            <w:rStyle w:val="Hyperlink"/>
            <w:noProof/>
          </w:rPr>
          <w:t>Table 3. 2024 Annual Energy Savings Summary</w:t>
        </w:r>
        <w:r w:rsidR="00263724">
          <w:rPr>
            <w:noProof/>
            <w:webHidden/>
          </w:rPr>
          <w:tab/>
        </w:r>
        <w:r w:rsidR="00263724">
          <w:rPr>
            <w:noProof/>
            <w:webHidden/>
          </w:rPr>
          <w:fldChar w:fldCharType="begin"/>
        </w:r>
        <w:r w:rsidR="00263724">
          <w:rPr>
            <w:noProof/>
            <w:webHidden/>
          </w:rPr>
          <w:instrText xml:space="preserve"> PAGEREF _Toc193804993 \h </w:instrText>
        </w:r>
        <w:r w:rsidR="00263724">
          <w:rPr>
            <w:noProof/>
            <w:webHidden/>
          </w:rPr>
        </w:r>
        <w:r w:rsidR="00263724">
          <w:rPr>
            <w:noProof/>
            <w:webHidden/>
          </w:rPr>
          <w:fldChar w:fldCharType="separate"/>
        </w:r>
        <w:r w:rsidR="000147E1">
          <w:rPr>
            <w:noProof/>
            <w:webHidden/>
          </w:rPr>
          <w:t>3</w:t>
        </w:r>
        <w:r w:rsidR="00263724">
          <w:rPr>
            <w:noProof/>
            <w:webHidden/>
          </w:rPr>
          <w:fldChar w:fldCharType="end"/>
        </w:r>
      </w:hyperlink>
    </w:p>
    <w:p w14:paraId="4A249426" w14:textId="6F820434" w:rsidR="00263724" w:rsidRDefault="00694090">
      <w:pPr>
        <w:pStyle w:val="TableofFigures"/>
        <w:rPr>
          <w:rFonts w:asciiTheme="minorHAnsi" w:eastAsiaTheme="minorEastAsia" w:hAnsiTheme="minorHAnsi" w:cstheme="minorBidi"/>
          <w:noProof/>
          <w:kern w:val="2"/>
          <w:sz w:val="24"/>
          <w14:ligatures w14:val="standardContextual"/>
        </w:rPr>
      </w:pPr>
      <w:hyperlink w:anchor="_Toc193804994" w:history="1">
        <w:r w:rsidR="00263724" w:rsidRPr="00DE19B9">
          <w:rPr>
            <w:rStyle w:val="Hyperlink"/>
            <w:noProof/>
          </w:rPr>
          <w:t>Table 4. 2024 Annual Energy Savings by Measure</w:t>
        </w:r>
        <w:r w:rsidR="00263724">
          <w:rPr>
            <w:noProof/>
            <w:webHidden/>
          </w:rPr>
          <w:tab/>
        </w:r>
        <w:r w:rsidR="00263724">
          <w:rPr>
            <w:noProof/>
            <w:webHidden/>
          </w:rPr>
          <w:fldChar w:fldCharType="begin"/>
        </w:r>
        <w:r w:rsidR="00263724">
          <w:rPr>
            <w:noProof/>
            <w:webHidden/>
          </w:rPr>
          <w:instrText xml:space="preserve"> PAGEREF _Toc193804994 \h </w:instrText>
        </w:r>
        <w:r w:rsidR="00263724">
          <w:rPr>
            <w:noProof/>
            <w:webHidden/>
          </w:rPr>
        </w:r>
        <w:r w:rsidR="00263724">
          <w:rPr>
            <w:noProof/>
            <w:webHidden/>
          </w:rPr>
          <w:fldChar w:fldCharType="separate"/>
        </w:r>
        <w:r w:rsidR="000147E1">
          <w:rPr>
            <w:noProof/>
            <w:webHidden/>
          </w:rPr>
          <w:t>3</w:t>
        </w:r>
        <w:r w:rsidR="00263724">
          <w:rPr>
            <w:noProof/>
            <w:webHidden/>
          </w:rPr>
          <w:fldChar w:fldCharType="end"/>
        </w:r>
      </w:hyperlink>
    </w:p>
    <w:p w14:paraId="7854508A" w14:textId="69E830A1" w:rsidR="00263724" w:rsidRDefault="00694090">
      <w:pPr>
        <w:pStyle w:val="TableofFigures"/>
        <w:rPr>
          <w:rFonts w:asciiTheme="minorHAnsi" w:eastAsiaTheme="minorEastAsia" w:hAnsiTheme="minorHAnsi" w:cstheme="minorBidi"/>
          <w:noProof/>
          <w:kern w:val="2"/>
          <w:sz w:val="24"/>
          <w14:ligatures w14:val="standardContextual"/>
        </w:rPr>
      </w:pPr>
      <w:hyperlink w:anchor="_Toc193804995" w:history="1">
        <w:r w:rsidR="00263724" w:rsidRPr="00DE19B9">
          <w:rPr>
            <w:rStyle w:val="Hyperlink"/>
            <w:noProof/>
          </w:rPr>
          <w:t>Table 5. Verified Gross Savings Parameters</w:t>
        </w:r>
        <w:r w:rsidR="00263724">
          <w:rPr>
            <w:noProof/>
            <w:webHidden/>
          </w:rPr>
          <w:tab/>
        </w:r>
        <w:r w:rsidR="00263724">
          <w:rPr>
            <w:noProof/>
            <w:webHidden/>
          </w:rPr>
          <w:fldChar w:fldCharType="begin"/>
        </w:r>
        <w:r w:rsidR="00263724">
          <w:rPr>
            <w:noProof/>
            <w:webHidden/>
          </w:rPr>
          <w:instrText xml:space="preserve"> PAGEREF _Toc193804995 \h </w:instrText>
        </w:r>
        <w:r w:rsidR="00263724">
          <w:rPr>
            <w:noProof/>
            <w:webHidden/>
          </w:rPr>
        </w:r>
        <w:r w:rsidR="00263724">
          <w:rPr>
            <w:noProof/>
            <w:webHidden/>
          </w:rPr>
          <w:fldChar w:fldCharType="separate"/>
        </w:r>
        <w:r w:rsidR="000147E1">
          <w:rPr>
            <w:noProof/>
            <w:webHidden/>
          </w:rPr>
          <w:t>5</w:t>
        </w:r>
        <w:r w:rsidR="00263724">
          <w:rPr>
            <w:noProof/>
            <w:webHidden/>
          </w:rPr>
          <w:fldChar w:fldCharType="end"/>
        </w:r>
      </w:hyperlink>
    </w:p>
    <w:p w14:paraId="7E3F4475" w14:textId="55A2BD0F" w:rsidR="005618B1" w:rsidRDefault="005F6937" w:rsidP="005618B1">
      <w:pPr>
        <w:pStyle w:val="TableofFigures"/>
      </w:pPr>
      <w:r>
        <w:fldChar w:fldCharType="end"/>
      </w:r>
    </w:p>
    <w:p w14:paraId="6C238A74" w14:textId="6E33B2C0" w:rsidR="00234457" w:rsidRDefault="005618B1">
      <w:pPr>
        <w:pStyle w:val="TableofFigures"/>
        <w:rPr>
          <w:rFonts w:asciiTheme="minorHAnsi" w:eastAsiaTheme="minorEastAsia" w:hAnsiTheme="minorHAnsi" w:cstheme="minorBidi"/>
          <w:noProof/>
          <w:kern w:val="2"/>
          <w:szCs w:val="22"/>
          <w14:ligatures w14:val="standardContextual"/>
        </w:rPr>
      </w:pPr>
      <w:r>
        <w:fldChar w:fldCharType="begin"/>
      </w:r>
      <w:r>
        <w:instrText xml:space="preserve"> TOC \h \z \c "Table APX" </w:instrText>
      </w:r>
      <w:r>
        <w:fldChar w:fldCharType="separate"/>
      </w:r>
      <w:hyperlink w:anchor="_Toc193959968" w:history="1">
        <w:r w:rsidR="00234457" w:rsidRPr="00063BE1">
          <w:rPr>
            <w:rStyle w:val="Hyperlink"/>
            <w:noProof/>
          </w:rPr>
          <w:t>Table B</w:t>
        </w:r>
        <w:r w:rsidR="00234457" w:rsidRPr="00063BE1">
          <w:rPr>
            <w:rStyle w:val="Hyperlink"/>
            <w:noProof/>
          </w:rPr>
          <w:noBreakHyphen/>
          <w:t>1. Verified Cost Effectiveness Inputs</w:t>
        </w:r>
        <w:r w:rsidR="00234457">
          <w:rPr>
            <w:noProof/>
            <w:webHidden/>
          </w:rPr>
          <w:tab/>
        </w:r>
        <w:r w:rsidR="00234457">
          <w:rPr>
            <w:noProof/>
            <w:webHidden/>
          </w:rPr>
          <w:fldChar w:fldCharType="begin"/>
        </w:r>
        <w:r w:rsidR="00234457">
          <w:rPr>
            <w:noProof/>
            <w:webHidden/>
          </w:rPr>
          <w:instrText xml:space="preserve"> PAGEREF _Toc193959968 \h </w:instrText>
        </w:r>
        <w:r w:rsidR="00234457">
          <w:rPr>
            <w:noProof/>
            <w:webHidden/>
          </w:rPr>
        </w:r>
        <w:r w:rsidR="00234457">
          <w:rPr>
            <w:noProof/>
            <w:webHidden/>
          </w:rPr>
          <w:fldChar w:fldCharType="separate"/>
        </w:r>
        <w:r w:rsidR="00234457">
          <w:rPr>
            <w:noProof/>
            <w:webHidden/>
          </w:rPr>
          <w:t>10</w:t>
        </w:r>
        <w:r w:rsidR="00234457">
          <w:rPr>
            <w:noProof/>
            <w:webHidden/>
          </w:rPr>
          <w:fldChar w:fldCharType="end"/>
        </w:r>
      </w:hyperlink>
    </w:p>
    <w:p w14:paraId="0598D06D" w14:textId="2A8365EC" w:rsidR="005618B1" w:rsidRPr="005618B1" w:rsidRDefault="005618B1" w:rsidP="005618B1">
      <w:pPr>
        <w:sectPr w:rsidR="005618B1" w:rsidRPr="005618B1" w:rsidSect="006B38AE">
          <w:footerReference w:type="default" r:id="rId16"/>
          <w:pgSz w:w="12240" w:h="15840" w:code="1"/>
          <w:pgMar w:top="1440" w:right="1440" w:bottom="1440" w:left="1440" w:header="720" w:footer="720" w:gutter="0"/>
          <w:pgNumType w:fmt="lowerRoman" w:start="1"/>
          <w:cols w:space="720"/>
          <w:docGrid w:linePitch="360"/>
        </w:sectPr>
      </w:pPr>
      <w:r>
        <w:fldChar w:fldCharType="end"/>
      </w:r>
    </w:p>
    <w:p w14:paraId="528097A6" w14:textId="2AB2B632" w:rsidR="006E72EA" w:rsidRDefault="00E42F86" w:rsidP="000016A4">
      <w:pPr>
        <w:pStyle w:val="Heading10"/>
      </w:pPr>
      <w:bookmarkStart w:id="0" w:name="_Toc193804982"/>
      <w:r>
        <w:lastRenderedPageBreak/>
        <w:t>Introduction</w:t>
      </w:r>
      <w:bookmarkEnd w:id="0"/>
    </w:p>
    <w:p w14:paraId="10B18663" w14:textId="23371124" w:rsidR="00A324A4" w:rsidRPr="00A324A4" w:rsidRDefault="00000F75" w:rsidP="00A324A4">
      <w:pPr>
        <w:pStyle w:val="GHBodytext"/>
      </w:pPr>
      <w:r w:rsidRPr="00000F75">
        <w:t>This report presents the results of the impact evaluation of the Nicor Gas 202</w:t>
      </w:r>
      <w:r>
        <w:t>4</w:t>
      </w:r>
      <w:r w:rsidRPr="00000F75">
        <w:t xml:space="preserve"> Multi-Family Market Rate Program and a summary of the energy impacts for the total program, as well as relevant measure and program structure details. The appendix presents the impact analysis methodology. Program year 202</w:t>
      </w:r>
      <w:r>
        <w:t>4</w:t>
      </w:r>
      <w:r w:rsidRPr="00000F75">
        <w:t xml:space="preserve"> covers January 1, 202</w:t>
      </w:r>
      <w:r>
        <w:t>4</w:t>
      </w:r>
      <w:r w:rsidRPr="00000F75">
        <w:t>, through December 31, 202</w:t>
      </w:r>
      <w:r>
        <w:t>4</w:t>
      </w:r>
      <w:r w:rsidRPr="00000F75">
        <w:t>.</w:t>
      </w:r>
    </w:p>
    <w:p w14:paraId="2ED7F046" w14:textId="77777777" w:rsidR="00C00025" w:rsidRDefault="00C00025" w:rsidP="000016A4">
      <w:pPr>
        <w:pStyle w:val="Heading10"/>
      </w:pPr>
      <w:bookmarkStart w:id="1" w:name="_Toc193804983"/>
      <w:bookmarkStart w:id="2" w:name="_Toc241481251"/>
      <w:bookmarkStart w:id="3" w:name="_Toc255776003"/>
      <w:r>
        <w:t>Program Description</w:t>
      </w:r>
      <w:bookmarkEnd w:id="1"/>
    </w:p>
    <w:p w14:paraId="0267277B" w14:textId="77777777" w:rsidR="001E03BC" w:rsidRDefault="001E03BC" w:rsidP="001E03BC">
      <w:bookmarkStart w:id="4" w:name="_Ref38883149"/>
      <w:bookmarkStart w:id="5" w:name="_Hlk500573405"/>
      <w:bookmarkStart w:id="6" w:name="_Toc38883092"/>
      <w:r>
        <w:t>The Multi-Family Program is delivered through four paths:</w:t>
      </w:r>
    </w:p>
    <w:p w14:paraId="4A624E82" w14:textId="77777777" w:rsidR="001E03BC" w:rsidRDefault="001E03BC" w:rsidP="001E03BC">
      <w:pPr>
        <w:pStyle w:val="ListParagraph"/>
        <w:numPr>
          <w:ilvl w:val="0"/>
          <w:numId w:val="58"/>
        </w:numPr>
      </w:pPr>
      <w:r>
        <w:t xml:space="preserve">The </w:t>
      </w:r>
      <w:r w:rsidRPr="001E03BC">
        <w:rPr>
          <w:b/>
          <w:bCs/>
        </w:rPr>
        <w:t>Direct Installation (DI) path</w:t>
      </w:r>
      <w:r>
        <w:t xml:space="preserve"> is offered jointly with ComEd and provides free assessment and no-cost direct installation (DI) in-unit (IU) of measures in residential multi-family buildings with three or more living units.</w:t>
      </w:r>
    </w:p>
    <w:p w14:paraId="386AAD3E" w14:textId="77777777" w:rsidR="001E03BC" w:rsidRDefault="001E03BC" w:rsidP="001E03BC">
      <w:pPr>
        <w:pStyle w:val="ListParagraph"/>
        <w:numPr>
          <w:ilvl w:val="0"/>
          <w:numId w:val="58"/>
        </w:numPr>
      </w:pPr>
      <w:r>
        <w:t xml:space="preserve">The </w:t>
      </w:r>
      <w:r w:rsidRPr="001E03BC">
        <w:rPr>
          <w:b/>
          <w:bCs/>
        </w:rPr>
        <w:t>Prescriptive path</w:t>
      </w:r>
      <w:r>
        <w:t xml:space="preserve"> offers incentives to multi-family decision-makers to install energy saving measures in common areas (CA) of multi-family buildings.</w:t>
      </w:r>
    </w:p>
    <w:p w14:paraId="6F84F019" w14:textId="77777777" w:rsidR="001E03BC" w:rsidRDefault="001E03BC" w:rsidP="001E03BC">
      <w:pPr>
        <w:pStyle w:val="ListParagraph"/>
        <w:numPr>
          <w:ilvl w:val="0"/>
          <w:numId w:val="58"/>
        </w:numPr>
      </w:pPr>
      <w:r>
        <w:t xml:space="preserve">The </w:t>
      </w:r>
      <w:r w:rsidRPr="001E03BC">
        <w:rPr>
          <w:b/>
          <w:bCs/>
        </w:rPr>
        <w:t>Centralized Plant Optimization Program (CPOP)</w:t>
      </w:r>
      <w:r>
        <w:t xml:space="preserve"> path where program-approved contractors provide free central plant upgrades, including boiler tune-ups, boiler controls, pipe and tank insulation, and steam trap testing and repair.</w:t>
      </w:r>
    </w:p>
    <w:p w14:paraId="59FBE159" w14:textId="77777777" w:rsidR="001E03BC" w:rsidRPr="006303D0" w:rsidRDefault="001E03BC" w:rsidP="001E03BC">
      <w:pPr>
        <w:pStyle w:val="ListParagraph"/>
        <w:numPr>
          <w:ilvl w:val="0"/>
          <w:numId w:val="58"/>
        </w:numPr>
      </w:pPr>
      <w:r>
        <w:t xml:space="preserve">The </w:t>
      </w:r>
      <w:r w:rsidRPr="001E03BC">
        <w:rPr>
          <w:b/>
          <w:bCs/>
        </w:rPr>
        <w:t>Air Sealing and Insulation (ASI) path</w:t>
      </w:r>
      <w:r>
        <w:t xml:space="preserve"> focuses on weatherization and shell measures, such as attic insulation and air sealing, to improve comfort and reduce overall heating loads.</w:t>
      </w:r>
    </w:p>
    <w:p w14:paraId="2FA23498" w14:textId="24BCFC73" w:rsidR="004F0F97" w:rsidRDefault="004F0F97" w:rsidP="004F0F97">
      <w:r>
        <w:t xml:space="preserve">The program had </w:t>
      </w:r>
      <w:r w:rsidR="00344E36" w:rsidRPr="00344E36">
        <w:t>624</w:t>
      </w:r>
      <w:r>
        <w:t xml:space="preserve"> participants in </w:t>
      </w:r>
      <w:r w:rsidR="00E27342">
        <w:t>202</w:t>
      </w:r>
      <w:r w:rsidR="00BB3C1A">
        <w:t>4</w:t>
      </w:r>
      <w:r>
        <w:t xml:space="preserve"> and completed </w:t>
      </w:r>
      <w:r w:rsidR="00D06D5D">
        <w:t>1,795</w:t>
      </w:r>
      <w:r>
        <w:t xml:space="preserve"> projects as shown in the following table. </w:t>
      </w:r>
    </w:p>
    <w:p w14:paraId="77F10D76" w14:textId="51B55267" w:rsidR="0030598E" w:rsidRDefault="008B6764" w:rsidP="008B6764">
      <w:pPr>
        <w:pStyle w:val="Caption"/>
      </w:pPr>
      <w:bookmarkStart w:id="7" w:name="_Toc193804991"/>
      <w:bookmarkEnd w:id="4"/>
      <w:bookmarkEnd w:id="5"/>
      <w:r>
        <w:t xml:space="preserve">Table </w:t>
      </w:r>
      <w:r>
        <w:fldChar w:fldCharType="begin"/>
      </w:r>
      <w:r>
        <w:instrText>SEQ Table \* ARABIC</w:instrText>
      </w:r>
      <w:r>
        <w:fldChar w:fldCharType="separate"/>
      </w:r>
      <w:r w:rsidR="00C06CDC">
        <w:rPr>
          <w:noProof/>
        </w:rPr>
        <w:t>1</w:t>
      </w:r>
      <w:r>
        <w:fldChar w:fldCharType="end"/>
      </w:r>
      <w:r w:rsidR="00EB3CDE" w:rsidRPr="00F7087A">
        <w:t>.</w:t>
      </w:r>
      <w:r w:rsidR="0030598E">
        <w:t xml:space="preserve"> </w:t>
      </w:r>
      <w:r w:rsidR="00E27342">
        <w:t>202</w:t>
      </w:r>
      <w:r w:rsidR="00BB3C1A">
        <w:t>4</w:t>
      </w:r>
      <w:r w:rsidR="0030598E">
        <w:t xml:space="preserve"> </w:t>
      </w:r>
      <w:r w:rsidR="0030598E" w:rsidRPr="005C2837">
        <w:t>Volumetric</w:t>
      </w:r>
      <w:r w:rsidR="0030598E">
        <w:t xml:space="preserve"> Findings Detail</w:t>
      </w:r>
      <w:bookmarkEnd w:id="6"/>
      <w:bookmarkEnd w:id="7"/>
    </w:p>
    <w:tbl>
      <w:tblPr>
        <w:tblStyle w:val="EnergyTable"/>
        <w:tblW w:w="5000" w:type="pct"/>
        <w:tblLook w:val="04A0" w:firstRow="1" w:lastRow="0" w:firstColumn="1" w:lastColumn="0" w:noHBand="0" w:noVBand="1"/>
      </w:tblPr>
      <w:tblGrid>
        <w:gridCol w:w="2699"/>
        <w:gridCol w:w="1333"/>
        <w:gridCol w:w="1333"/>
        <w:gridCol w:w="1333"/>
        <w:gridCol w:w="1333"/>
        <w:gridCol w:w="1329"/>
      </w:tblGrid>
      <w:tr w:rsidR="001D3E54" w:rsidRPr="00A90B62" w14:paraId="21D74950" w14:textId="77777777" w:rsidTr="00DE51AD">
        <w:trPr>
          <w:cnfStyle w:val="100000000000" w:firstRow="1" w:lastRow="0" w:firstColumn="0" w:lastColumn="0" w:oddVBand="0" w:evenVBand="0" w:oddHBand="0" w:evenHBand="0" w:firstRowFirstColumn="0" w:firstRowLastColumn="0" w:lastRowFirstColumn="0" w:lastRowLastColumn="0"/>
          <w:trHeight w:val="603"/>
        </w:trPr>
        <w:tc>
          <w:tcPr>
            <w:cnfStyle w:val="001000000000" w:firstRow="0" w:lastRow="0" w:firstColumn="1" w:lastColumn="0" w:oddVBand="0" w:evenVBand="0" w:oddHBand="0" w:evenHBand="0" w:firstRowFirstColumn="0" w:firstRowLastColumn="0" w:lastRowFirstColumn="0" w:lastRowLastColumn="0"/>
            <w:tcW w:w="1442" w:type="pct"/>
            <w:hideMark/>
          </w:tcPr>
          <w:p w14:paraId="1C5C02CD" w14:textId="77777777" w:rsidR="001D3E54" w:rsidRPr="002E5EE9" w:rsidRDefault="001D3E54" w:rsidP="004F0F97">
            <w:pPr>
              <w:keepNext/>
              <w:keepLines/>
              <w:jc w:val="left"/>
              <w:rPr>
                <w:rFonts w:ascii="Arial Narrow" w:eastAsia="Calibri" w:hAnsi="Arial Narrow"/>
                <w:b w:val="0"/>
                <w:bCs/>
              </w:rPr>
            </w:pPr>
            <w:r w:rsidRPr="002E5EE9">
              <w:rPr>
                <w:rFonts w:ascii="Arial Narrow" w:hAnsi="Arial Narrow"/>
                <w:b w:val="0"/>
                <w:bCs/>
              </w:rPr>
              <w:t>Participation</w:t>
            </w:r>
          </w:p>
        </w:tc>
        <w:tc>
          <w:tcPr>
            <w:tcW w:w="712" w:type="pct"/>
          </w:tcPr>
          <w:p w14:paraId="16A1AD47" w14:textId="3E12D1EF" w:rsidR="001D3E54" w:rsidRPr="001D3E54" w:rsidRDefault="001D3E54" w:rsidP="004F0F97">
            <w:pPr>
              <w:keepNext/>
              <w:keepLines/>
              <w:jc w:val="right"/>
              <w:cnfStyle w:val="100000000000" w:firstRow="1" w:lastRow="0" w:firstColumn="0" w:lastColumn="0" w:oddVBand="0" w:evenVBand="0" w:oddHBand="0" w:evenHBand="0" w:firstRowFirstColumn="0" w:firstRowLastColumn="0" w:lastRowFirstColumn="0" w:lastRowLastColumn="0"/>
              <w:rPr>
                <w:rFonts w:ascii="Arial Narrow" w:hAnsi="Arial Narrow"/>
                <w:b w:val="0"/>
              </w:rPr>
            </w:pPr>
            <w:r w:rsidRPr="001D3E54">
              <w:rPr>
                <w:rFonts w:ascii="Arial Narrow" w:hAnsi="Arial Narrow"/>
                <w:b w:val="0"/>
              </w:rPr>
              <w:t>ASI</w:t>
            </w:r>
          </w:p>
        </w:tc>
        <w:tc>
          <w:tcPr>
            <w:tcW w:w="712" w:type="pct"/>
          </w:tcPr>
          <w:p w14:paraId="53814A58" w14:textId="77D0C0F2" w:rsidR="001D3E54" w:rsidRPr="001D3E54" w:rsidRDefault="001D3E54" w:rsidP="004F0F97">
            <w:pPr>
              <w:keepNext/>
              <w:keepLines/>
              <w:jc w:val="right"/>
              <w:cnfStyle w:val="100000000000" w:firstRow="1" w:lastRow="0" w:firstColumn="0" w:lastColumn="0" w:oddVBand="0" w:evenVBand="0" w:oddHBand="0" w:evenHBand="0" w:firstRowFirstColumn="0" w:firstRowLastColumn="0" w:lastRowFirstColumn="0" w:lastRowLastColumn="0"/>
              <w:rPr>
                <w:rFonts w:ascii="Arial Narrow" w:hAnsi="Arial Narrow"/>
                <w:b w:val="0"/>
              </w:rPr>
            </w:pPr>
            <w:r w:rsidRPr="001D3E54">
              <w:rPr>
                <w:rFonts w:ascii="Arial Narrow" w:hAnsi="Arial Narrow"/>
                <w:b w:val="0"/>
              </w:rPr>
              <w:t>CPOP</w:t>
            </w:r>
          </w:p>
        </w:tc>
        <w:tc>
          <w:tcPr>
            <w:tcW w:w="712" w:type="pct"/>
            <w:hideMark/>
          </w:tcPr>
          <w:p w14:paraId="10E43AA2" w14:textId="308814FF" w:rsidR="001D3E54" w:rsidRPr="002E5EE9" w:rsidRDefault="001D3E54" w:rsidP="004F0F97">
            <w:pPr>
              <w:keepNext/>
              <w:keepLines/>
              <w:jc w:val="right"/>
              <w:cnfStyle w:val="100000000000" w:firstRow="1" w:lastRow="0" w:firstColumn="0" w:lastColumn="0" w:oddVBand="0" w:evenVBand="0" w:oddHBand="0" w:evenHBand="0" w:firstRowFirstColumn="0" w:firstRowLastColumn="0" w:lastRowFirstColumn="0" w:lastRowLastColumn="0"/>
              <w:rPr>
                <w:rFonts w:ascii="Arial Narrow" w:eastAsia="Calibri" w:hAnsi="Arial Narrow"/>
                <w:b w:val="0"/>
                <w:bCs/>
              </w:rPr>
            </w:pPr>
            <w:r>
              <w:rPr>
                <w:rFonts w:ascii="Arial Narrow" w:hAnsi="Arial Narrow"/>
                <w:b w:val="0"/>
                <w:bCs/>
              </w:rPr>
              <w:t>Direct Install</w:t>
            </w:r>
          </w:p>
        </w:tc>
        <w:tc>
          <w:tcPr>
            <w:tcW w:w="712" w:type="pct"/>
          </w:tcPr>
          <w:p w14:paraId="1EAA0942" w14:textId="1B67A142" w:rsidR="001D3E54" w:rsidRDefault="001D3E54" w:rsidP="004F0F97">
            <w:pPr>
              <w:keepNext/>
              <w:keepLines/>
              <w:jc w:val="right"/>
              <w:cnfStyle w:val="100000000000" w:firstRow="1" w:lastRow="0" w:firstColumn="0" w:lastColumn="0" w:oddVBand="0" w:evenVBand="0" w:oddHBand="0" w:evenHBand="0" w:firstRowFirstColumn="0" w:firstRowLastColumn="0" w:lastRowFirstColumn="0" w:lastRowLastColumn="0"/>
              <w:rPr>
                <w:rFonts w:ascii="Arial Narrow" w:hAnsi="Arial Narrow"/>
                <w:b w:val="0"/>
                <w:bCs/>
              </w:rPr>
            </w:pPr>
            <w:r>
              <w:rPr>
                <w:rFonts w:ascii="Arial Narrow" w:hAnsi="Arial Narrow"/>
                <w:b w:val="0"/>
                <w:bCs/>
              </w:rPr>
              <w:t>Prescriptive</w:t>
            </w:r>
          </w:p>
        </w:tc>
        <w:tc>
          <w:tcPr>
            <w:tcW w:w="712" w:type="pct"/>
            <w:hideMark/>
          </w:tcPr>
          <w:p w14:paraId="7C31E97D" w14:textId="77777777" w:rsidR="001D3E54" w:rsidRPr="002E5EE9" w:rsidRDefault="001D3E54" w:rsidP="004F0F97">
            <w:pPr>
              <w:keepNext/>
              <w:keepLines/>
              <w:jc w:val="right"/>
              <w:cnfStyle w:val="100000000000" w:firstRow="1" w:lastRow="0" w:firstColumn="0" w:lastColumn="0" w:oddVBand="0" w:evenVBand="0" w:oddHBand="0" w:evenHBand="0" w:firstRowFirstColumn="0" w:firstRowLastColumn="0" w:lastRowFirstColumn="0" w:lastRowLastColumn="0"/>
              <w:rPr>
                <w:rFonts w:ascii="Arial Narrow" w:eastAsia="Calibri" w:hAnsi="Arial Narrow"/>
                <w:b w:val="0"/>
                <w:bCs/>
              </w:rPr>
            </w:pPr>
            <w:r>
              <w:rPr>
                <w:rFonts w:ascii="Arial Narrow" w:hAnsi="Arial Narrow"/>
                <w:b w:val="0"/>
                <w:bCs/>
              </w:rPr>
              <w:t>Total</w:t>
            </w:r>
          </w:p>
        </w:tc>
      </w:tr>
      <w:tr w:rsidR="00DE51AD" w:rsidRPr="00A90B62" w14:paraId="702E6A72" w14:textId="77777777" w:rsidTr="008E579A">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442" w:type="pct"/>
            <w:noWrap/>
          </w:tcPr>
          <w:p w14:paraId="5B2440ED" w14:textId="77777777" w:rsidR="00DE51AD" w:rsidRPr="002E5EE9" w:rsidRDefault="00DE51AD" w:rsidP="00DE51AD">
            <w:pPr>
              <w:keepNext/>
              <w:keepLines/>
              <w:jc w:val="left"/>
              <w:rPr>
                <w:rFonts w:ascii="Arial Narrow" w:eastAsia="Calibri" w:hAnsi="Arial Narrow"/>
                <w:color w:val="000000"/>
              </w:rPr>
            </w:pPr>
            <w:r w:rsidRPr="002E5EE9">
              <w:rPr>
                <w:rFonts w:ascii="Arial Narrow" w:eastAsia="Calibri" w:hAnsi="Arial Narrow"/>
                <w:color w:val="000000"/>
              </w:rPr>
              <w:t>Participants</w:t>
            </w:r>
            <w:r>
              <w:rPr>
                <w:rFonts w:ascii="Arial Narrow" w:eastAsia="Calibri" w:hAnsi="Arial Narrow"/>
                <w:color w:val="000000"/>
              </w:rPr>
              <w:t xml:space="preserve"> </w:t>
            </w:r>
            <w:r>
              <w:rPr>
                <w:rFonts w:ascii="Arial Narrow" w:hAnsi="Arial Narrow"/>
              </w:rPr>
              <w:t>*</w:t>
            </w:r>
          </w:p>
        </w:tc>
        <w:tc>
          <w:tcPr>
            <w:tcW w:w="712" w:type="pct"/>
          </w:tcPr>
          <w:p w14:paraId="6CFD3E70" w14:textId="33C7CDD1" w:rsidR="00DE51AD" w:rsidRPr="00DE51AD" w:rsidRDefault="00DE51AD" w:rsidP="008E579A">
            <w:pPr>
              <w:keepNext/>
              <w:keepLines/>
              <w:jc w:val="right"/>
              <w:cnfStyle w:val="000000100000" w:firstRow="0" w:lastRow="0" w:firstColumn="0" w:lastColumn="0" w:oddVBand="0" w:evenVBand="0" w:oddHBand="1" w:evenHBand="0" w:firstRowFirstColumn="0" w:firstRowLastColumn="0" w:lastRowFirstColumn="0" w:lastRowLastColumn="0"/>
              <w:rPr>
                <w:rFonts w:ascii="Arial Narrow" w:eastAsia="Calibri" w:hAnsi="Arial Narrow"/>
                <w:color w:val="000000"/>
              </w:rPr>
            </w:pPr>
            <w:r w:rsidRPr="00DE51AD">
              <w:rPr>
                <w:rFonts w:ascii="Arial Narrow" w:hAnsi="Arial Narrow"/>
              </w:rPr>
              <w:t>378</w:t>
            </w:r>
          </w:p>
        </w:tc>
        <w:tc>
          <w:tcPr>
            <w:tcW w:w="712" w:type="pct"/>
          </w:tcPr>
          <w:p w14:paraId="4A514453" w14:textId="132FAD29" w:rsidR="00DE51AD" w:rsidRPr="00DE51AD" w:rsidRDefault="00DE51AD" w:rsidP="008E579A">
            <w:pPr>
              <w:keepNext/>
              <w:keepLines/>
              <w:jc w:val="right"/>
              <w:cnfStyle w:val="000000100000" w:firstRow="0" w:lastRow="0" w:firstColumn="0" w:lastColumn="0" w:oddVBand="0" w:evenVBand="0" w:oddHBand="1" w:evenHBand="0" w:firstRowFirstColumn="0" w:firstRowLastColumn="0" w:lastRowFirstColumn="0" w:lastRowLastColumn="0"/>
              <w:rPr>
                <w:rFonts w:ascii="Arial Narrow" w:eastAsia="Calibri" w:hAnsi="Arial Narrow"/>
                <w:color w:val="000000"/>
              </w:rPr>
            </w:pPr>
            <w:r w:rsidRPr="00DE51AD">
              <w:rPr>
                <w:rFonts w:ascii="Arial Narrow" w:hAnsi="Arial Narrow"/>
              </w:rPr>
              <w:t>199</w:t>
            </w:r>
          </w:p>
        </w:tc>
        <w:tc>
          <w:tcPr>
            <w:tcW w:w="712" w:type="pct"/>
            <w:noWrap/>
          </w:tcPr>
          <w:p w14:paraId="18DBAD26" w14:textId="2712B664" w:rsidR="00DE51AD" w:rsidRPr="00DE51AD" w:rsidRDefault="00DE51AD" w:rsidP="008E579A">
            <w:pPr>
              <w:keepNext/>
              <w:keepLines/>
              <w:jc w:val="right"/>
              <w:cnfStyle w:val="000000100000" w:firstRow="0" w:lastRow="0" w:firstColumn="0" w:lastColumn="0" w:oddVBand="0" w:evenVBand="0" w:oddHBand="1" w:evenHBand="0" w:firstRowFirstColumn="0" w:firstRowLastColumn="0" w:lastRowFirstColumn="0" w:lastRowLastColumn="0"/>
              <w:rPr>
                <w:rFonts w:ascii="Arial Narrow" w:eastAsia="Calibri" w:hAnsi="Arial Narrow"/>
                <w:color w:val="000000"/>
              </w:rPr>
            </w:pPr>
            <w:r w:rsidRPr="00DE51AD">
              <w:rPr>
                <w:rFonts w:ascii="Arial Narrow" w:hAnsi="Arial Narrow"/>
              </w:rPr>
              <w:t>10</w:t>
            </w:r>
          </w:p>
        </w:tc>
        <w:tc>
          <w:tcPr>
            <w:tcW w:w="712" w:type="pct"/>
          </w:tcPr>
          <w:p w14:paraId="3E8E579B" w14:textId="13EBF286" w:rsidR="00DE51AD" w:rsidRPr="00DE51AD" w:rsidRDefault="00DE51AD" w:rsidP="008E579A">
            <w:pPr>
              <w:keepNext/>
              <w:keepLines/>
              <w:jc w:val="right"/>
              <w:cnfStyle w:val="000000100000" w:firstRow="0" w:lastRow="0" w:firstColumn="0" w:lastColumn="0" w:oddVBand="0" w:evenVBand="0" w:oddHBand="1" w:evenHBand="0" w:firstRowFirstColumn="0" w:firstRowLastColumn="0" w:lastRowFirstColumn="0" w:lastRowLastColumn="0"/>
              <w:rPr>
                <w:rFonts w:ascii="Arial Narrow" w:eastAsia="Calibri" w:hAnsi="Arial Narrow"/>
                <w:color w:val="000000"/>
              </w:rPr>
            </w:pPr>
            <w:r w:rsidRPr="00DE51AD">
              <w:rPr>
                <w:rFonts w:ascii="Arial Narrow" w:hAnsi="Arial Narrow"/>
              </w:rPr>
              <w:t>37</w:t>
            </w:r>
          </w:p>
        </w:tc>
        <w:tc>
          <w:tcPr>
            <w:tcW w:w="712" w:type="pct"/>
          </w:tcPr>
          <w:p w14:paraId="75C3B61D" w14:textId="5DC3AA23" w:rsidR="00DE51AD" w:rsidRPr="00DE51AD" w:rsidRDefault="00DE51AD" w:rsidP="008E579A">
            <w:pPr>
              <w:keepNext/>
              <w:keepLines/>
              <w:jc w:val="right"/>
              <w:cnfStyle w:val="000000100000" w:firstRow="0" w:lastRow="0" w:firstColumn="0" w:lastColumn="0" w:oddVBand="0" w:evenVBand="0" w:oddHBand="1" w:evenHBand="0" w:firstRowFirstColumn="0" w:firstRowLastColumn="0" w:lastRowFirstColumn="0" w:lastRowLastColumn="0"/>
              <w:rPr>
                <w:rFonts w:ascii="Arial Narrow" w:eastAsia="Calibri" w:hAnsi="Arial Narrow"/>
                <w:color w:val="000000"/>
              </w:rPr>
            </w:pPr>
            <w:r w:rsidRPr="00DE51AD">
              <w:rPr>
                <w:rFonts w:ascii="Arial Narrow" w:hAnsi="Arial Narrow"/>
              </w:rPr>
              <w:t>624</w:t>
            </w:r>
          </w:p>
        </w:tc>
      </w:tr>
      <w:tr w:rsidR="00DE51AD" w:rsidRPr="00A90B62" w14:paraId="3172F8E5" w14:textId="77777777" w:rsidTr="008E579A">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442" w:type="pct"/>
            <w:noWrap/>
          </w:tcPr>
          <w:p w14:paraId="3FB6979E" w14:textId="77777777" w:rsidR="00DE51AD" w:rsidRPr="002E5EE9" w:rsidRDefault="00DE51AD" w:rsidP="00DE51AD">
            <w:pPr>
              <w:keepNext/>
              <w:keepLines/>
              <w:jc w:val="left"/>
              <w:rPr>
                <w:rFonts w:ascii="Arial Narrow" w:eastAsia="Calibri" w:hAnsi="Arial Narrow"/>
                <w:bCs/>
                <w:color w:val="000000"/>
              </w:rPr>
            </w:pPr>
            <w:r>
              <w:rPr>
                <w:rFonts w:ascii="Arial Narrow" w:eastAsia="Calibri" w:hAnsi="Arial Narrow"/>
                <w:bCs/>
                <w:color w:val="000000"/>
              </w:rPr>
              <w:t xml:space="preserve">Installed </w:t>
            </w:r>
            <w:r w:rsidRPr="001212A2">
              <w:rPr>
                <w:rFonts w:ascii="Arial Narrow" w:eastAsia="Calibri" w:hAnsi="Arial Narrow"/>
                <w:bCs/>
                <w:color w:val="000000"/>
              </w:rPr>
              <w:t xml:space="preserve">Projects </w:t>
            </w:r>
            <w:r w:rsidRPr="001212A2">
              <w:rPr>
                <w:rFonts w:ascii="Arial Narrow" w:hAnsi="Arial Narrow"/>
              </w:rPr>
              <w:t>†</w:t>
            </w:r>
          </w:p>
        </w:tc>
        <w:tc>
          <w:tcPr>
            <w:tcW w:w="712" w:type="pct"/>
          </w:tcPr>
          <w:p w14:paraId="11F57438" w14:textId="3662E80B" w:rsidR="00DE51AD" w:rsidRPr="00DE51AD" w:rsidRDefault="00DE51AD" w:rsidP="008E579A">
            <w:pPr>
              <w:keepNext/>
              <w:keepLines/>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rPr>
            </w:pPr>
            <w:r w:rsidRPr="00DE51AD">
              <w:rPr>
                <w:rFonts w:ascii="Arial Narrow" w:hAnsi="Arial Narrow"/>
              </w:rPr>
              <w:t>418</w:t>
            </w:r>
          </w:p>
        </w:tc>
        <w:tc>
          <w:tcPr>
            <w:tcW w:w="712" w:type="pct"/>
          </w:tcPr>
          <w:p w14:paraId="10784304" w14:textId="0B6CB3FC" w:rsidR="00DE51AD" w:rsidRPr="00DE51AD" w:rsidRDefault="00DE51AD" w:rsidP="008E579A">
            <w:pPr>
              <w:keepNext/>
              <w:keepLines/>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rPr>
            </w:pPr>
            <w:r w:rsidRPr="00DE51AD">
              <w:rPr>
                <w:rFonts w:ascii="Arial Narrow" w:hAnsi="Arial Narrow"/>
              </w:rPr>
              <w:t>186</w:t>
            </w:r>
          </w:p>
        </w:tc>
        <w:tc>
          <w:tcPr>
            <w:tcW w:w="712" w:type="pct"/>
            <w:noWrap/>
          </w:tcPr>
          <w:p w14:paraId="5AE35A25" w14:textId="59ECF5FE" w:rsidR="00DE51AD" w:rsidRPr="00DE51AD" w:rsidRDefault="00DE51AD" w:rsidP="008E579A">
            <w:pPr>
              <w:keepNext/>
              <w:keepLines/>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rPr>
            </w:pPr>
            <w:r w:rsidRPr="00DE51AD">
              <w:rPr>
                <w:rFonts w:ascii="Arial Narrow" w:hAnsi="Arial Narrow"/>
              </w:rPr>
              <w:t>1</w:t>
            </w:r>
            <w:r w:rsidR="00D06D5D">
              <w:rPr>
                <w:rFonts w:ascii="Arial Narrow" w:hAnsi="Arial Narrow"/>
              </w:rPr>
              <w:t>,</w:t>
            </w:r>
            <w:r w:rsidRPr="00DE51AD">
              <w:rPr>
                <w:rFonts w:ascii="Arial Narrow" w:hAnsi="Arial Narrow"/>
              </w:rPr>
              <w:t>173</w:t>
            </w:r>
          </w:p>
        </w:tc>
        <w:tc>
          <w:tcPr>
            <w:tcW w:w="712" w:type="pct"/>
          </w:tcPr>
          <w:p w14:paraId="5F061DCC" w14:textId="3D8CD4DF" w:rsidR="00DE51AD" w:rsidRPr="00DE51AD" w:rsidRDefault="00DE51AD" w:rsidP="008E579A">
            <w:pPr>
              <w:keepNext/>
              <w:keepLines/>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rPr>
            </w:pPr>
            <w:r w:rsidRPr="00DE51AD">
              <w:rPr>
                <w:rFonts w:ascii="Arial Narrow" w:hAnsi="Arial Narrow"/>
              </w:rPr>
              <w:t>18</w:t>
            </w:r>
          </w:p>
        </w:tc>
        <w:tc>
          <w:tcPr>
            <w:tcW w:w="712" w:type="pct"/>
          </w:tcPr>
          <w:p w14:paraId="08B20B95" w14:textId="28EA366E" w:rsidR="00DE51AD" w:rsidRPr="00DE51AD" w:rsidRDefault="00DE51AD" w:rsidP="008E579A">
            <w:pPr>
              <w:keepNext/>
              <w:keepLines/>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rPr>
            </w:pPr>
            <w:r w:rsidRPr="00DE51AD">
              <w:rPr>
                <w:rFonts w:ascii="Arial Narrow" w:hAnsi="Arial Narrow"/>
              </w:rPr>
              <w:t>1</w:t>
            </w:r>
            <w:r w:rsidR="00D06D5D">
              <w:rPr>
                <w:rFonts w:ascii="Arial Narrow" w:hAnsi="Arial Narrow"/>
              </w:rPr>
              <w:t>,</w:t>
            </w:r>
            <w:r w:rsidRPr="00DE51AD">
              <w:rPr>
                <w:rFonts w:ascii="Arial Narrow" w:hAnsi="Arial Narrow"/>
              </w:rPr>
              <w:t>795</w:t>
            </w:r>
          </w:p>
        </w:tc>
      </w:tr>
      <w:tr w:rsidR="00DE51AD" w:rsidRPr="00A90B62" w14:paraId="75AFEB2D" w14:textId="77777777" w:rsidTr="008E579A">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442" w:type="pct"/>
            <w:noWrap/>
          </w:tcPr>
          <w:p w14:paraId="6C1E411D" w14:textId="52E71807" w:rsidR="00DE51AD" w:rsidRPr="002E5EE9" w:rsidRDefault="00DE51AD" w:rsidP="00DE51AD">
            <w:pPr>
              <w:keepNext/>
              <w:keepLines/>
              <w:jc w:val="left"/>
              <w:rPr>
                <w:rFonts w:ascii="Arial Narrow" w:hAnsi="Arial Narrow"/>
                <w:color w:val="000000"/>
              </w:rPr>
            </w:pPr>
            <w:r>
              <w:rPr>
                <w:rFonts w:ascii="Arial Narrow" w:hAnsi="Arial Narrow"/>
                <w:color w:val="000000"/>
              </w:rPr>
              <w:t>Measures Installed</w:t>
            </w:r>
            <w:r w:rsidR="00B3753A">
              <w:rPr>
                <w:rFonts w:ascii="Arial Narrow" w:hAnsi="Arial Narrow"/>
                <w:color w:val="000000"/>
              </w:rPr>
              <w:t xml:space="preserve"> </w:t>
            </w:r>
            <w:r w:rsidR="00B3753A" w:rsidRPr="00B3753A">
              <w:rPr>
                <w:rFonts w:ascii="Arial Narrow" w:hAnsi="Arial Narrow"/>
                <w:color w:val="000000"/>
              </w:rPr>
              <w:t>‡</w:t>
            </w:r>
          </w:p>
        </w:tc>
        <w:tc>
          <w:tcPr>
            <w:tcW w:w="712" w:type="pct"/>
          </w:tcPr>
          <w:p w14:paraId="68170E55" w14:textId="51CB9DA0" w:rsidR="00DE51AD" w:rsidRPr="00DE51AD" w:rsidRDefault="00DE51AD" w:rsidP="008E579A">
            <w:pPr>
              <w:keepNext/>
              <w:keepLines/>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r w:rsidRPr="00DE51AD">
              <w:rPr>
                <w:rFonts w:ascii="Arial Narrow" w:hAnsi="Arial Narrow"/>
              </w:rPr>
              <w:t>5</w:t>
            </w:r>
          </w:p>
        </w:tc>
        <w:tc>
          <w:tcPr>
            <w:tcW w:w="712" w:type="pct"/>
          </w:tcPr>
          <w:p w14:paraId="578DB5EF" w14:textId="0B6ADBEB" w:rsidR="00DE51AD" w:rsidRPr="00DE51AD" w:rsidRDefault="00DE51AD" w:rsidP="008E579A">
            <w:pPr>
              <w:keepNext/>
              <w:keepLines/>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r w:rsidRPr="00DE51AD">
              <w:rPr>
                <w:rFonts w:ascii="Arial Narrow" w:hAnsi="Arial Narrow"/>
              </w:rPr>
              <w:t>20</w:t>
            </w:r>
          </w:p>
        </w:tc>
        <w:tc>
          <w:tcPr>
            <w:tcW w:w="712" w:type="pct"/>
            <w:noWrap/>
          </w:tcPr>
          <w:p w14:paraId="5FB4F031" w14:textId="1D838337" w:rsidR="00DE51AD" w:rsidRPr="00DE51AD" w:rsidRDefault="00DE51AD" w:rsidP="008E579A">
            <w:pPr>
              <w:keepNext/>
              <w:keepLines/>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r w:rsidRPr="00DE51AD">
              <w:rPr>
                <w:rFonts w:ascii="Arial Narrow" w:hAnsi="Arial Narrow"/>
              </w:rPr>
              <w:t>11</w:t>
            </w:r>
          </w:p>
        </w:tc>
        <w:tc>
          <w:tcPr>
            <w:tcW w:w="712" w:type="pct"/>
          </w:tcPr>
          <w:p w14:paraId="3B6F6EFA" w14:textId="594D9B56" w:rsidR="00DE51AD" w:rsidRPr="00DE51AD" w:rsidRDefault="00DE51AD" w:rsidP="008E579A">
            <w:pPr>
              <w:keepNext/>
              <w:keepLines/>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r w:rsidRPr="00DE51AD">
              <w:rPr>
                <w:rFonts w:ascii="Arial Narrow" w:hAnsi="Arial Narrow"/>
              </w:rPr>
              <w:t>5</w:t>
            </w:r>
          </w:p>
        </w:tc>
        <w:tc>
          <w:tcPr>
            <w:tcW w:w="712" w:type="pct"/>
          </w:tcPr>
          <w:p w14:paraId="3D014B3B" w14:textId="114D2197" w:rsidR="00DE51AD" w:rsidRPr="00DE51AD" w:rsidRDefault="00DE51AD" w:rsidP="008E579A">
            <w:pPr>
              <w:keepNext/>
              <w:keepLines/>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r w:rsidRPr="00DE51AD">
              <w:rPr>
                <w:rFonts w:ascii="Arial Narrow" w:hAnsi="Arial Narrow"/>
              </w:rPr>
              <w:t>41</w:t>
            </w:r>
          </w:p>
        </w:tc>
      </w:tr>
    </w:tbl>
    <w:p w14:paraId="030B6B7B" w14:textId="1E163075" w:rsidR="004F0F97" w:rsidRPr="00752E20" w:rsidRDefault="004F0F97" w:rsidP="005C4904">
      <w:pPr>
        <w:pStyle w:val="GraphFootnote"/>
      </w:pPr>
      <w:r w:rsidRPr="00752E20">
        <w:t xml:space="preserve">* Participants are defined as </w:t>
      </w:r>
      <w:r w:rsidR="00CB0EED" w:rsidRPr="00CB0EED">
        <w:t>distinct count of addresses</w:t>
      </w:r>
      <w:r w:rsidR="00CB0EED">
        <w:t>.</w:t>
      </w:r>
    </w:p>
    <w:p w14:paraId="682701FB" w14:textId="5DC07BC2" w:rsidR="004F0F97" w:rsidRDefault="004F0F97" w:rsidP="005C4904">
      <w:pPr>
        <w:pStyle w:val="GraphFootnote"/>
      </w:pPr>
      <w:r w:rsidRPr="00752E20">
        <w:t xml:space="preserve">† Installed Projects are defined as </w:t>
      </w:r>
      <w:r w:rsidR="00B3753A" w:rsidRPr="00B3753A">
        <w:t>distinct count of project ID</w:t>
      </w:r>
      <w:r w:rsidR="00B3753A">
        <w:t>.</w:t>
      </w:r>
    </w:p>
    <w:p w14:paraId="5E0B0532" w14:textId="2F45751F" w:rsidR="00B3753A" w:rsidRPr="00344E36" w:rsidRDefault="00B3753A" w:rsidP="005C4904">
      <w:pPr>
        <w:pStyle w:val="GraphFootnote"/>
        <w:rPr>
          <w:szCs w:val="18"/>
        </w:rPr>
      </w:pPr>
      <w:r w:rsidRPr="00344E36">
        <w:rPr>
          <w:szCs w:val="18"/>
        </w:rPr>
        <w:t xml:space="preserve">‡ </w:t>
      </w:r>
      <w:r w:rsidR="00344E36" w:rsidRPr="00344E36">
        <w:rPr>
          <w:szCs w:val="18"/>
        </w:rPr>
        <w:t>Measure Types Installed are defined as distinct count of Nicor measure names</w:t>
      </w:r>
    </w:p>
    <w:p w14:paraId="3B83F226" w14:textId="6D1A3EC2" w:rsidR="004F0F97" w:rsidRDefault="004F0F97" w:rsidP="008C0FA3">
      <w:pPr>
        <w:pStyle w:val="Source"/>
      </w:pPr>
      <w:r w:rsidRPr="00E47345">
        <w:t xml:space="preserve">Source: </w:t>
      </w:r>
      <w:r w:rsidR="00EB7F41">
        <w:t xml:space="preserve">Nicor Gas tracking data and evaluation team </w:t>
      </w:r>
      <w:r w:rsidR="00EB7F41" w:rsidRPr="00651E3A">
        <w:t>analysis</w:t>
      </w:r>
      <w:r w:rsidRPr="00E47345">
        <w:t>.</w:t>
      </w:r>
    </w:p>
    <w:p w14:paraId="2A097AE0" w14:textId="77777777" w:rsidR="00E75437" w:rsidRDefault="00E75437" w:rsidP="00DD1B0C"/>
    <w:p w14:paraId="3219322F" w14:textId="13F27A00" w:rsidR="004F0F97" w:rsidRDefault="009F5054" w:rsidP="004F0F97">
      <w:r>
        <w:fldChar w:fldCharType="begin"/>
      </w:r>
      <w:r>
        <w:instrText xml:space="preserve"> REF _Ref189735540 \h </w:instrText>
      </w:r>
      <w:r>
        <w:fldChar w:fldCharType="separate"/>
      </w:r>
      <w:r w:rsidR="00C06CDC">
        <w:t xml:space="preserve">Table </w:t>
      </w:r>
      <w:r w:rsidR="00C06CDC">
        <w:rPr>
          <w:noProof/>
        </w:rPr>
        <w:t>2</w:t>
      </w:r>
      <w:r>
        <w:fldChar w:fldCharType="end"/>
      </w:r>
      <w:r w:rsidR="004F0F97">
        <w:t xml:space="preserve"> </w:t>
      </w:r>
      <w:r w:rsidR="004F0F97" w:rsidRPr="00A90B62">
        <w:t>summarize</w:t>
      </w:r>
      <w:r w:rsidR="004F0F97">
        <w:t>s</w:t>
      </w:r>
      <w:r w:rsidR="004F0F97" w:rsidRPr="00A90B62">
        <w:t xml:space="preserve"> the</w:t>
      </w:r>
      <w:r w:rsidR="004F0F97">
        <w:t xml:space="preserve"> installed measure quantities that are the basis for verified energy savings.</w:t>
      </w:r>
    </w:p>
    <w:p w14:paraId="204D9734" w14:textId="70785D4E" w:rsidR="004F0F97" w:rsidRDefault="008B6764" w:rsidP="008B6764">
      <w:pPr>
        <w:pStyle w:val="Caption"/>
      </w:pPr>
      <w:bookmarkStart w:id="8" w:name="_Ref189735540"/>
      <w:bookmarkStart w:id="9" w:name="_Toc61360846"/>
      <w:bookmarkStart w:id="10" w:name="_Toc193804992"/>
      <w:r>
        <w:t xml:space="preserve">Table </w:t>
      </w:r>
      <w:r>
        <w:fldChar w:fldCharType="begin"/>
      </w:r>
      <w:r>
        <w:instrText>SEQ Table \* ARABIC</w:instrText>
      </w:r>
      <w:r>
        <w:fldChar w:fldCharType="separate"/>
      </w:r>
      <w:r w:rsidR="00C06CDC">
        <w:rPr>
          <w:noProof/>
        </w:rPr>
        <w:t>2</w:t>
      </w:r>
      <w:r>
        <w:fldChar w:fldCharType="end"/>
      </w:r>
      <w:bookmarkEnd w:id="8"/>
      <w:r w:rsidRPr="00F7087A">
        <w:t>.</w:t>
      </w:r>
      <w:r w:rsidR="004F0F97">
        <w:t xml:space="preserve"> </w:t>
      </w:r>
      <w:r w:rsidR="00E27342">
        <w:t>202</w:t>
      </w:r>
      <w:r w:rsidR="00BB3C1A">
        <w:t>4</w:t>
      </w:r>
      <w:r w:rsidR="004F0F97">
        <w:t xml:space="preserve"> Installed </w:t>
      </w:r>
      <w:r w:rsidR="004F0F97" w:rsidRPr="0084176E">
        <w:t>Measure</w:t>
      </w:r>
      <w:r w:rsidR="004F0F97">
        <w:t xml:space="preserve"> Quantities</w:t>
      </w:r>
      <w:bookmarkEnd w:id="9"/>
      <w:bookmarkEnd w:id="10"/>
    </w:p>
    <w:tbl>
      <w:tblPr>
        <w:tblStyle w:val="EnergyTable"/>
        <w:tblpPr w:leftFromText="180" w:rightFromText="180" w:vertAnchor="text" w:tblpXSpec="center" w:tblpY="1"/>
        <w:tblOverlap w:val="never"/>
        <w:tblW w:w="5000" w:type="pct"/>
        <w:jc w:val="left"/>
        <w:tblLook w:val="04A0" w:firstRow="1" w:lastRow="0" w:firstColumn="1" w:lastColumn="0" w:noHBand="0" w:noVBand="1"/>
      </w:tblPr>
      <w:tblGrid>
        <w:gridCol w:w="2699"/>
        <w:gridCol w:w="4085"/>
        <w:gridCol w:w="1136"/>
        <w:gridCol w:w="1440"/>
      </w:tblGrid>
      <w:tr w:rsidR="008B5D38" w:rsidRPr="00CF33FA" w14:paraId="18CB3E41" w14:textId="77777777" w:rsidTr="008B5D38">
        <w:trPr>
          <w:cnfStyle w:val="100000000000" w:firstRow="1" w:lastRow="0" w:firstColumn="0" w:lastColumn="0" w:oddVBand="0" w:evenVBand="0" w:oddHBand="0" w:evenHBand="0" w:firstRowFirstColumn="0" w:firstRowLastColumn="0" w:lastRowFirstColumn="0" w:lastRowLastColumn="0"/>
          <w:tblHeader/>
          <w:jc w:val="left"/>
        </w:trPr>
        <w:tc>
          <w:tcPr>
            <w:cnfStyle w:val="001000000000" w:firstRow="0" w:lastRow="0" w:firstColumn="1" w:lastColumn="0" w:oddVBand="0" w:evenVBand="0" w:oddHBand="0" w:evenHBand="0" w:firstRowFirstColumn="0" w:firstRowLastColumn="0" w:lastRowFirstColumn="0" w:lastRowLastColumn="0"/>
            <w:tcW w:w="1442" w:type="pct"/>
          </w:tcPr>
          <w:p w14:paraId="4C9B6651" w14:textId="77777777" w:rsidR="008B5D38" w:rsidRPr="0084176E" w:rsidRDefault="008B5D38" w:rsidP="00EB6503">
            <w:pPr>
              <w:keepNext/>
              <w:keepLines/>
              <w:spacing w:before="0" w:after="0"/>
              <w:jc w:val="left"/>
              <w:rPr>
                <w:rFonts w:ascii="Arial Narrow" w:hAnsi="Arial Narrow" w:cs="Arial"/>
                <w:b w:val="0"/>
                <w:bCs/>
                <w:color w:val="FFFFFF"/>
              </w:rPr>
            </w:pPr>
            <w:r>
              <w:rPr>
                <w:rFonts w:ascii="Arial Narrow" w:hAnsi="Arial Narrow" w:cs="Arial"/>
                <w:b w:val="0"/>
                <w:bCs/>
                <w:color w:val="FFFFFF"/>
              </w:rPr>
              <w:t>Program Path</w:t>
            </w:r>
          </w:p>
        </w:tc>
        <w:tc>
          <w:tcPr>
            <w:tcW w:w="2182" w:type="pct"/>
            <w:hideMark/>
          </w:tcPr>
          <w:p w14:paraId="00B116A8" w14:textId="77777777" w:rsidR="008B5D38" w:rsidRPr="0084176E" w:rsidRDefault="008B5D38" w:rsidP="00EB6503">
            <w:pPr>
              <w:keepNext/>
              <w:keepLines/>
              <w:spacing w:before="0" w:after="0"/>
              <w:jc w:val="left"/>
              <w:cnfStyle w:val="100000000000" w:firstRow="1" w:lastRow="0" w:firstColumn="0" w:lastColumn="0" w:oddVBand="0" w:evenVBand="0" w:oddHBand="0" w:evenHBand="0" w:firstRowFirstColumn="0" w:firstRowLastColumn="0" w:lastRowFirstColumn="0" w:lastRowLastColumn="0"/>
              <w:rPr>
                <w:rFonts w:ascii="Arial Narrow" w:hAnsi="Arial Narrow" w:cs="Arial"/>
                <w:b w:val="0"/>
                <w:bCs/>
                <w:color w:val="FFFFFF"/>
              </w:rPr>
            </w:pPr>
            <w:r w:rsidRPr="0084176E">
              <w:rPr>
                <w:rFonts w:ascii="Arial Narrow" w:hAnsi="Arial Narrow" w:cs="Arial"/>
                <w:b w:val="0"/>
                <w:bCs/>
                <w:color w:val="FFFFFF"/>
              </w:rPr>
              <w:t>Measure</w:t>
            </w:r>
          </w:p>
        </w:tc>
        <w:tc>
          <w:tcPr>
            <w:tcW w:w="607" w:type="pct"/>
          </w:tcPr>
          <w:p w14:paraId="24BEEDB8" w14:textId="77777777" w:rsidR="008B5D38" w:rsidRPr="0084176E" w:rsidRDefault="008B5D38" w:rsidP="00EB6503">
            <w:pPr>
              <w:keepNext/>
              <w:keepLines/>
              <w:spacing w:before="0" w:after="0"/>
              <w:jc w:val="right"/>
              <w:cnfStyle w:val="100000000000" w:firstRow="1" w:lastRow="0" w:firstColumn="0" w:lastColumn="0" w:oddVBand="0" w:evenVBand="0" w:oddHBand="0" w:evenHBand="0" w:firstRowFirstColumn="0" w:firstRowLastColumn="0" w:lastRowFirstColumn="0" w:lastRowLastColumn="0"/>
              <w:rPr>
                <w:rFonts w:ascii="Arial Narrow" w:hAnsi="Arial Narrow" w:cs="Arial"/>
                <w:b w:val="0"/>
                <w:bCs/>
                <w:color w:val="FFFFFF"/>
              </w:rPr>
            </w:pPr>
            <w:r>
              <w:rPr>
                <w:rFonts w:ascii="Arial Narrow" w:hAnsi="Arial Narrow"/>
                <w:b w:val="0"/>
              </w:rPr>
              <w:t>Quantity Unit</w:t>
            </w:r>
          </w:p>
        </w:tc>
        <w:tc>
          <w:tcPr>
            <w:tcW w:w="769" w:type="pct"/>
          </w:tcPr>
          <w:p w14:paraId="4BB278A5" w14:textId="77777777" w:rsidR="008B5D38" w:rsidRPr="0084176E" w:rsidRDefault="008B5D38" w:rsidP="00EB6503">
            <w:pPr>
              <w:keepNext/>
              <w:keepLines/>
              <w:spacing w:before="0" w:after="0"/>
              <w:jc w:val="right"/>
              <w:cnfStyle w:val="100000000000" w:firstRow="1" w:lastRow="0" w:firstColumn="0" w:lastColumn="0" w:oddVBand="0" w:evenVBand="0" w:oddHBand="0" w:evenHBand="0" w:firstRowFirstColumn="0" w:firstRowLastColumn="0" w:lastRowFirstColumn="0" w:lastRowLastColumn="0"/>
              <w:rPr>
                <w:rFonts w:ascii="Arial Narrow" w:hAnsi="Arial Narrow" w:cs="Arial"/>
                <w:b w:val="0"/>
                <w:bCs/>
                <w:color w:val="FFFFFF"/>
              </w:rPr>
            </w:pPr>
            <w:r>
              <w:rPr>
                <w:rFonts w:ascii="Arial Narrow" w:hAnsi="Arial Narrow"/>
                <w:b w:val="0"/>
              </w:rPr>
              <w:t>Installed Quantity</w:t>
            </w:r>
          </w:p>
        </w:tc>
      </w:tr>
      <w:tr w:rsidR="008B5D38" w:rsidRPr="00071D60" w14:paraId="1C96DD00" w14:textId="77777777" w:rsidTr="008B5D38">
        <w:trPr>
          <w:cnfStyle w:val="000000100000" w:firstRow="0" w:lastRow="0" w:firstColumn="0" w:lastColumn="0" w:oddVBand="0" w:evenVBand="0" w:oddHBand="1" w:evenHBand="0"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1442" w:type="pct"/>
            <w:vMerge w:val="restart"/>
          </w:tcPr>
          <w:p w14:paraId="76A9966B" w14:textId="425AE349" w:rsidR="008B5D38" w:rsidRPr="00C7242D" w:rsidRDefault="008B5D38" w:rsidP="00EB6503">
            <w:pPr>
              <w:keepNext/>
              <w:keepLines/>
              <w:spacing w:before="0" w:after="0"/>
              <w:jc w:val="left"/>
              <w:rPr>
                <w:rFonts w:ascii="Arial Narrow" w:hAnsi="Arial Narrow"/>
                <w:color w:val="000000"/>
                <w:szCs w:val="22"/>
              </w:rPr>
            </w:pPr>
            <w:r w:rsidRPr="00C7242D">
              <w:rPr>
                <w:rFonts w:ascii="Arial Narrow" w:hAnsi="Arial Narrow"/>
                <w:szCs w:val="22"/>
              </w:rPr>
              <w:t>Air Sealing and Insulation (ASI)</w:t>
            </w:r>
          </w:p>
        </w:tc>
        <w:tc>
          <w:tcPr>
            <w:tcW w:w="2182" w:type="pct"/>
          </w:tcPr>
          <w:p w14:paraId="62FC7790" w14:textId="20C11478" w:rsidR="008B5D38" w:rsidRPr="00CD0AE0" w:rsidRDefault="008B5D38" w:rsidP="00CD0AE0">
            <w:pPr>
              <w:keepNext/>
              <w:keepLines/>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2"/>
              </w:rPr>
            </w:pPr>
            <w:r w:rsidRPr="00CD0AE0">
              <w:rPr>
                <w:rFonts w:ascii="Arial Narrow" w:hAnsi="Arial Narrow"/>
              </w:rPr>
              <w:t>Air Sealing</w:t>
            </w:r>
          </w:p>
        </w:tc>
        <w:tc>
          <w:tcPr>
            <w:tcW w:w="607" w:type="pct"/>
            <w:noWrap/>
          </w:tcPr>
          <w:p w14:paraId="0A83B059" w14:textId="37A1F0A1" w:rsidR="008B5D38" w:rsidRPr="00CD0AE0" w:rsidRDefault="008B5D38" w:rsidP="00CD0AE0">
            <w:pPr>
              <w:keepNext/>
              <w:keepLines/>
              <w:spacing w:before="0" w:after="0"/>
              <w:ind w:right="72"/>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2"/>
              </w:rPr>
            </w:pPr>
            <w:r w:rsidRPr="00CD0AE0">
              <w:rPr>
                <w:rFonts w:ascii="Arial Narrow" w:hAnsi="Arial Narrow"/>
                <w:szCs w:val="22"/>
              </w:rPr>
              <w:t>Unit</w:t>
            </w:r>
          </w:p>
        </w:tc>
        <w:tc>
          <w:tcPr>
            <w:tcW w:w="769" w:type="pct"/>
            <w:noWrap/>
          </w:tcPr>
          <w:p w14:paraId="7911026C" w14:textId="3D19F6CE" w:rsidR="008B5D38" w:rsidRPr="00CD0AE0" w:rsidRDefault="008B5D38" w:rsidP="00CD0AE0">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2"/>
              </w:rPr>
            </w:pPr>
            <w:r w:rsidRPr="00CD0AE0">
              <w:rPr>
                <w:rFonts w:ascii="Arial Narrow" w:hAnsi="Arial Narrow"/>
                <w:szCs w:val="22"/>
              </w:rPr>
              <w:t>106,062</w:t>
            </w:r>
          </w:p>
        </w:tc>
      </w:tr>
      <w:tr w:rsidR="008B5D38" w:rsidRPr="00071D60" w14:paraId="145C7D74" w14:textId="77777777" w:rsidTr="008B5D38">
        <w:trPr>
          <w:cnfStyle w:val="000000010000" w:firstRow="0" w:lastRow="0" w:firstColumn="0" w:lastColumn="0" w:oddVBand="0" w:evenVBand="0" w:oddHBand="0" w:evenHBand="1"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1442" w:type="pct"/>
            <w:vMerge/>
          </w:tcPr>
          <w:p w14:paraId="0B93BBD6" w14:textId="77777777" w:rsidR="008B5D38" w:rsidRPr="00C7242D" w:rsidRDefault="008B5D38" w:rsidP="00EB6503">
            <w:pPr>
              <w:keepNext/>
              <w:keepLines/>
              <w:spacing w:before="0" w:after="0"/>
              <w:jc w:val="left"/>
              <w:rPr>
                <w:rFonts w:ascii="Arial Narrow" w:hAnsi="Arial Narrow"/>
                <w:color w:val="000000"/>
                <w:szCs w:val="22"/>
              </w:rPr>
            </w:pPr>
          </w:p>
        </w:tc>
        <w:tc>
          <w:tcPr>
            <w:tcW w:w="2182" w:type="pct"/>
          </w:tcPr>
          <w:p w14:paraId="3D99B305" w14:textId="25A0994A" w:rsidR="008B5D38" w:rsidRPr="00CD0AE0" w:rsidRDefault="008B5D38" w:rsidP="00CD0AE0">
            <w:pPr>
              <w:keepNext/>
              <w:keepLines/>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2"/>
              </w:rPr>
            </w:pPr>
            <w:r w:rsidRPr="00CD0AE0">
              <w:rPr>
                <w:rFonts w:ascii="Arial Narrow" w:hAnsi="Arial Narrow"/>
              </w:rPr>
              <w:t>Attic Insulation</w:t>
            </w:r>
          </w:p>
        </w:tc>
        <w:tc>
          <w:tcPr>
            <w:tcW w:w="607" w:type="pct"/>
            <w:noWrap/>
          </w:tcPr>
          <w:p w14:paraId="4C759C16" w14:textId="3F85AA0C" w:rsidR="008B5D38" w:rsidRPr="00CD0AE0" w:rsidRDefault="008B5D38" w:rsidP="00CD0AE0">
            <w:pPr>
              <w:keepNext/>
              <w:keepLines/>
              <w:spacing w:before="0" w:after="0"/>
              <w:ind w:right="72"/>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2"/>
              </w:rPr>
            </w:pPr>
            <w:r w:rsidRPr="00CD0AE0">
              <w:rPr>
                <w:rFonts w:ascii="Arial Narrow" w:hAnsi="Arial Narrow"/>
                <w:szCs w:val="22"/>
              </w:rPr>
              <w:t>Unit</w:t>
            </w:r>
          </w:p>
        </w:tc>
        <w:tc>
          <w:tcPr>
            <w:tcW w:w="769" w:type="pct"/>
            <w:noWrap/>
          </w:tcPr>
          <w:p w14:paraId="56F1C697" w14:textId="027087D4" w:rsidR="008B5D38" w:rsidRPr="00CD0AE0" w:rsidRDefault="008B5D38" w:rsidP="00CD0AE0">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2"/>
              </w:rPr>
            </w:pPr>
            <w:r w:rsidRPr="00CD0AE0">
              <w:rPr>
                <w:rFonts w:ascii="Arial Narrow" w:hAnsi="Arial Narrow"/>
                <w:szCs w:val="22"/>
              </w:rPr>
              <w:t>7,090</w:t>
            </w:r>
          </w:p>
        </w:tc>
      </w:tr>
      <w:tr w:rsidR="008B5D38" w:rsidRPr="00071D60" w14:paraId="161E364E" w14:textId="77777777" w:rsidTr="008B5D38">
        <w:trPr>
          <w:cnfStyle w:val="000000100000" w:firstRow="0" w:lastRow="0" w:firstColumn="0" w:lastColumn="0" w:oddVBand="0" w:evenVBand="0" w:oddHBand="1" w:evenHBand="0"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1442" w:type="pct"/>
            <w:vMerge/>
          </w:tcPr>
          <w:p w14:paraId="74ACBE58" w14:textId="77777777" w:rsidR="008B5D38" w:rsidRPr="00C7242D" w:rsidRDefault="008B5D38" w:rsidP="00EB6503">
            <w:pPr>
              <w:keepNext/>
              <w:keepLines/>
              <w:spacing w:before="0" w:after="0"/>
              <w:jc w:val="left"/>
              <w:rPr>
                <w:rFonts w:ascii="Arial Narrow" w:hAnsi="Arial Narrow"/>
                <w:color w:val="000000"/>
                <w:szCs w:val="22"/>
              </w:rPr>
            </w:pPr>
          </w:p>
        </w:tc>
        <w:tc>
          <w:tcPr>
            <w:tcW w:w="2182" w:type="pct"/>
          </w:tcPr>
          <w:p w14:paraId="220F1F3F" w14:textId="4D6F4FAD" w:rsidR="008B5D38" w:rsidRPr="00CD0AE0" w:rsidRDefault="008B5D38" w:rsidP="00CD0AE0">
            <w:pPr>
              <w:keepNext/>
              <w:keepLines/>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2"/>
              </w:rPr>
            </w:pPr>
            <w:r w:rsidRPr="00CD0AE0">
              <w:rPr>
                <w:rFonts w:ascii="Arial Narrow" w:hAnsi="Arial Narrow"/>
              </w:rPr>
              <w:t>Duct Sealing</w:t>
            </w:r>
          </w:p>
        </w:tc>
        <w:tc>
          <w:tcPr>
            <w:tcW w:w="607" w:type="pct"/>
            <w:noWrap/>
          </w:tcPr>
          <w:p w14:paraId="392E6F4E" w14:textId="265E8F55" w:rsidR="008B5D38" w:rsidRPr="00CD0AE0" w:rsidRDefault="008B5D38" w:rsidP="00CD0AE0">
            <w:pPr>
              <w:keepNext/>
              <w:keepLines/>
              <w:spacing w:before="0" w:after="0"/>
              <w:ind w:right="72"/>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2"/>
              </w:rPr>
            </w:pPr>
            <w:r w:rsidRPr="00CD0AE0">
              <w:rPr>
                <w:rFonts w:ascii="Arial Narrow" w:hAnsi="Arial Narrow"/>
                <w:szCs w:val="22"/>
              </w:rPr>
              <w:t>Unit</w:t>
            </w:r>
          </w:p>
        </w:tc>
        <w:tc>
          <w:tcPr>
            <w:tcW w:w="769" w:type="pct"/>
            <w:noWrap/>
          </w:tcPr>
          <w:p w14:paraId="4570DEC0" w14:textId="5E898089" w:rsidR="008B5D38" w:rsidRPr="00CD0AE0" w:rsidRDefault="008B5D38" w:rsidP="00CD0AE0">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2"/>
              </w:rPr>
            </w:pPr>
            <w:r w:rsidRPr="00CD0AE0">
              <w:rPr>
                <w:rFonts w:ascii="Arial Narrow" w:hAnsi="Arial Narrow"/>
                <w:szCs w:val="22"/>
              </w:rPr>
              <w:t>188</w:t>
            </w:r>
          </w:p>
        </w:tc>
      </w:tr>
      <w:tr w:rsidR="008B5D38" w:rsidRPr="00071D60" w14:paraId="627AF51C" w14:textId="77777777" w:rsidTr="008B5D38">
        <w:trPr>
          <w:cnfStyle w:val="000000010000" w:firstRow="0" w:lastRow="0" w:firstColumn="0" w:lastColumn="0" w:oddVBand="0" w:evenVBand="0" w:oddHBand="0" w:evenHBand="1"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1442" w:type="pct"/>
            <w:vMerge/>
          </w:tcPr>
          <w:p w14:paraId="3BBC9092" w14:textId="77777777" w:rsidR="008B5D38" w:rsidRPr="00C7242D" w:rsidRDefault="008B5D38" w:rsidP="00EB6503">
            <w:pPr>
              <w:keepNext/>
              <w:keepLines/>
              <w:spacing w:before="0" w:after="0"/>
              <w:jc w:val="left"/>
              <w:rPr>
                <w:rFonts w:ascii="Arial Narrow" w:hAnsi="Arial Narrow"/>
                <w:color w:val="000000"/>
                <w:szCs w:val="22"/>
              </w:rPr>
            </w:pPr>
          </w:p>
        </w:tc>
        <w:tc>
          <w:tcPr>
            <w:tcW w:w="2182" w:type="pct"/>
          </w:tcPr>
          <w:p w14:paraId="4C030329" w14:textId="6CA89180" w:rsidR="008B5D38" w:rsidRPr="00CD0AE0" w:rsidRDefault="008B5D38" w:rsidP="00CD0AE0">
            <w:pPr>
              <w:keepNext/>
              <w:keepLines/>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2"/>
              </w:rPr>
            </w:pPr>
            <w:r w:rsidRPr="00CD0AE0">
              <w:rPr>
                <w:rFonts w:ascii="Arial Narrow" w:hAnsi="Arial Narrow"/>
              </w:rPr>
              <w:t xml:space="preserve">Air Sealing </w:t>
            </w:r>
            <w:r>
              <w:rPr>
                <w:rFonts w:ascii="Arial Narrow" w:hAnsi="Arial Narrow"/>
              </w:rPr>
              <w:t>–</w:t>
            </w:r>
            <w:r w:rsidRPr="00CD0AE0">
              <w:rPr>
                <w:rFonts w:ascii="Arial Narrow" w:hAnsi="Arial Narrow"/>
              </w:rPr>
              <w:t xml:space="preserve"> DAC</w:t>
            </w:r>
          </w:p>
        </w:tc>
        <w:tc>
          <w:tcPr>
            <w:tcW w:w="607" w:type="pct"/>
            <w:noWrap/>
          </w:tcPr>
          <w:p w14:paraId="2A9D18BB" w14:textId="6F1D0F00" w:rsidR="008B5D38" w:rsidRPr="00CD0AE0" w:rsidRDefault="008B5D38" w:rsidP="00CD0AE0">
            <w:pPr>
              <w:keepNext/>
              <w:keepLines/>
              <w:spacing w:before="0" w:after="0"/>
              <w:ind w:right="72"/>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2"/>
              </w:rPr>
            </w:pPr>
            <w:r w:rsidRPr="00CD0AE0">
              <w:rPr>
                <w:rFonts w:ascii="Arial Narrow" w:hAnsi="Arial Narrow"/>
                <w:szCs w:val="22"/>
              </w:rPr>
              <w:t>Unit</w:t>
            </w:r>
          </w:p>
        </w:tc>
        <w:tc>
          <w:tcPr>
            <w:tcW w:w="769" w:type="pct"/>
            <w:noWrap/>
          </w:tcPr>
          <w:p w14:paraId="67CA99CB" w14:textId="3CC60543" w:rsidR="008B5D38" w:rsidRPr="00CD0AE0" w:rsidRDefault="008B5D38" w:rsidP="00CD0AE0">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2"/>
              </w:rPr>
            </w:pPr>
            <w:r w:rsidRPr="00CD0AE0">
              <w:rPr>
                <w:rFonts w:ascii="Arial Narrow" w:hAnsi="Arial Narrow"/>
                <w:szCs w:val="22"/>
              </w:rPr>
              <w:t>114,176</w:t>
            </w:r>
          </w:p>
        </w:tc>
      </w:tr>
      <w:tr w:rsidR="008B5D38" w:rsidRPr="00071D60" w14:paraId="660ED771" w14:textId="77777777" w:rsidTr="008B5D38">
        <w:trPr>
          <w:cnfStyle w:val="000000100000" w:firstRow="0" w:lastRow="0" w:firstColumn="0" w:lastColumn="0" w:oddVBand="0" w:evenVBand="0" w:oddHBand="1" w:evenHBand="0"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1442" w:type="pct"/>
            <w:vMerge/>
          </w:tcPr>
          <w:p w14:paraId="5CF357F1" w14:textId="77777777" w:rsidR="008B5D38" w:rsidRPr="00C7242D" w:rsidRDefault="008B5D38" w:rsidP="00EB6503">
            <w:pPr>
              <w:keepNext/>
              <w:keepLines/>
              <w:spacing w:before="0" w:after="0"/>
              <w:jc w:val="left"/>
              <w:rPr>
                <w:rFonts w:ascii="Arial Narrow" w:hAnsi="Arial Narrow"/>
                <w:color w:val="000000"/>
                <w:szCs w:val="22"/>
              </w:rPr>
            </w:pPr>
          </w:p>
        </w:tc>
        <w:tc>
          <w:tcPr>
            <w:tcW w:w="2182" w:type="pct"/>
          </w:tcPr>
          <w:p w14:paraId="7E81984E" w14:textId="2ED2B184" w:rsidR="008B5D38" w:rsidRPr="00CD0AE0" w:rsidRDefault="008B5D38" w:rsidP="00CD0AE0">
            <w:pPr>
              <w:keepNext/>
              <w:keepLines/>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2"/>
              </w:rPr>
            </w:pPr>
            <w:r w:rsidRPr="00CD0AE0">
              <w:rPr>
                <w:rFonts w:ascii="Arial Narrow" w:hAnsi="Arial Narrow"/>
              </w:rPr>
              <w:t xml:space="preserve">Attic Insulation </w:t>
            </w:r>
            <w:r>
              <w:rPr>
                <w:rFonts w:ascii="Arial Narrow" w:hAnsi="Arial Narrow"/>
              </w:rPr>
              <w:t>–</w:t>
            </w:r>
            <w:r w:rsidRPr="00CD0AE0">
              <w:rPr>
                <w:rFonts w:ascii="Arial Narrow" w:hAnsi="Arial Narrow"/>
              </w:rPr>
              <w:t xml:space="preserve"> DAC</w:t>
            </w:r>
          </w:p>
        </w:tc>
        <w:tc>
          <w:tcPr>
            <w:tcW w:w="607" w:type="pct"/>
            <w:noWrap/>
          </w:tcPr>
          <w:p w14:paraId="4CBCEDC8" w14:textId="0BAEAFD8" w:rsidR="008B5D38" w:rsidRPr="00CD0AE0" w:rsidRDefault="008B5D38" w:rsidP="00CD0AE0">
            <w:pPr>
              <w:keepNext/>
              <w:keepLines/>
              <w:spacing w:before="0" w:after="0"/>
              <w:ind w:right="72"/>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2"/>
              </w:rPr>
            </w:pPr>
            <w:r w:rsidRPr="00CD0AE0">
              <w:rPr>
                <w:rFonts w:ascii="Arial Narrow" w:hAnsi="Arial Narrow"/>
                <w:szCs w:val="22"/>
              </w:rPr>
              <w:t>Unit</w:t>
            </w:r>
          </w:p>
        </w:tc>
        <w:tc>
          <w:tcPr>
            <w:tcW w:w="769" w:type="pct"/>
            <w:noWrap/>
          </w:tcPr>
          <w:p w14:paraId="06FAFED5" w14:textId="5F28CCD1" w:rsidR="008B5D38" w:rsidRPr="00CD0AE0" w:rsidRDefault="008B5D38" w:rsidP="00CD0AE0">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2"/>
              </w:rPr>
            </w:pPr>
            <w:r w:rsidRPr="00CD0AE0">
              <w:rPr>
                <w:rFonts w:ascii="Arial Narrow" w:hAnsi="Arial Narrow"/>
                <w:szCs w:val="22"/>
              </w:rPr>
              <w:t>4,640</w:t>
            </w:r>
          </w:p>
        </w:tc>
      </w:tr>
      <w:tr w:rsidR="008B5D38" w:rsidRPr="00071D60" w14:paraId="177DF5FD" w14:textId="77777777" w:rsidTr="008B5D38">
        <w:trPr>
          <w:cnfStyle w:val="000000010000" w:firstRow="0" w:lastRow="0" w:firstColumn="0" w:lastColumn="0" w:oddVBand="0" w:evenVBand="0" w:oddHBand="0" w:evenHBand="1"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1442" w:type="pct"/>
            <w:vMerge/>
          </w:tcPr>
          <w:p w14:paraId="61A4E165" w14:textId="77777777" w:rsidR="008B5D38" w:rsidRPr="00C7242D" w:rsidRDefault="008B5D38" w:rsidP="00EB6503">
            <w:pPr>
              <w:keepNext/>
              <w:keepLines/>
              <w:spacing w:before="0" w:after="0"/>
              <w:jc w:val="left"/>
              <w:rPr>
                <w:rFonts w:ascii="Arial Narrow" w:hAnsi="Arial Narrow"/>
                <w:color w:val="000000"/>
                <w:szCs w:val="22"/>
              </w:rPr>
            </w:pPr>
          </w:p>
        </w:tc>
        <w:tc>
          <w:tcPr>
            <w:tcW w:w="2182" w:type="pct"/>
          </w:tcPr>
          <w:p w14:paraId="0D67B796" w14:textId="6925DBC0" w:rsidR="008B5D38" w:rsidRPr="00CD0AE0" w:rsidRDefault="008B5D38" w:rsidP="00CD0AE0">
            <w:pPr>
              <w:keepNext/>
              <w:keepLines/>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2"/>
              </w:rPr>
            </w:pPr>
            <w:r w:rsidRPr="00CD0AE0">
              <w:rPr>
                <w:rFonts w:ascii="Arial Narrow" w:hAnsi="Arial Narrow"/>
              </w:rPr>
              <w:t xml:space="preserve">Duct Sealing </w:t>
            </w:r>
            <w:r>
              <w:rPr>
                <w:rFonts w:ascii="Arial Narrow" w:hAnsi="Arial Narrow"/>
              </w:rPr>
              <w:t>–</w:t>
            </w:r>
            <w:r w:rsidRPr="00CD0AE0">
              <w:rPr>
                <w:rFonts w:ascii="Arial Narrow" w:hAnsi="Arial Narrow"/>
              </w:rPr>
              <w:t xml:space="preserve"> DAC</w:t>
            </w:r>
          </w:p>
        </w:tc>
        <w:tc>
          <w:tcPr>
            <w:tcW w:w="607" w:type="pct"/>
            <w:noWrap/>
          </w:tcPr>
          <w:p w14:paraId="5EFAAB70" w14:textId="2F01D862" w:rsidR="008B5D38" w:rsidRPr="00CD0AE0" w:rsidRDefault="008B5D38" w:rsidP="00CD0AE0">
            <w:pPr>
              <w:keepNext/>
              <w:keepLines/>
              <w:spacing w:before="0" w:after="0"/>
              <w:ind w:right="72"/>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2"/>
              </w:rPr>
            </w:pPr>
            <w:r w:rsidRPr="00CD0AE0">
              <w:rPr>
                <w:rFonts w:ascii="Arial Narrow" w:hAnsi="Arial Narrow"/>
                <w:szCs w:val="22"/>
              </w:rPr>
              <w:t>Unit</w:t>
            </w:r>
          </w:p>
        </w:tc>
        <w:tc>
          <w:tcPr>
            <w:tcW w:w="769" w:type="pct"/>
            <w:noWrap/>
          </w:tcPr>
          <w:p w14:paraId="518FDF7F" w14:textId="7728802D" w:rsidR="008B5D38" w:rsidRPr="00CD0AE0" w:rsidRDefault="008B5D38" w:rsidP="00CD0AE0">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2"/>
              </w:rPr>
            </w:pPr>
            <w:r w:rsidRPr="00CD0AE0">
              <w:rPr>
                <w:rFonts w:ascii="Arial Narrow" w:hAnsi="Arial Narrow"/>
                <w:szCs w:val="22"/>
              </w:rPr>
              <w:t>210</w:t>
            </w:r>
          </w:p>
        </w:tc>
      </w:tr>
      <w:tr w:rsidR="008B5D38" w:rsidRPr="00071D60" w14:paraId="1271E7B9" w14:textId="77777777" w:rsidTr="008B5D38">
        <w:trPr>
          <w:cnfStyle w:val="000000100000" w:firstRow="0" w:lastRow="0" w:firstColumn="0" w:lastColumn="0" w:oddVBand="0" w:evenVBand="0" w:oddHBand="1" w:evenHBand="0"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1442" w:type="pct"/>
            <w:vMerge w:val="restart"/>
          </w:tcPr>
          <w:p w14:paraId="3AAFCC58" w14:textId="00288799" w:rsidR="008B5D38" w:rsidRPr="00C7242D" w:rsidRDefault="008B5D38" w:rsidP="00EB6503">
            <w:pPr>
              <w:keepNext/>
              <w:keepLines/>
              <w:spacing w:before="0" w:after="0"/>
              <w:jc w:val="left"/>
              <w:rPr>
                <w:rFonts w:ascii="Arial Narrow" w:hAnsi="Arial Narrow"/>
                <w:color w:val="000000"/>
                <w:szCs w:val="22"/>
              </w:rPr>
            </w:pPr>
            <w:r w:rsidRPr="00C7242D">
              <w:rPr>
                <w:rFonts w:ascii="Arial Narrow" w:hAnsi="Arial Narrow"/>
                <w:szCs w:val="22"/>
              </w:rPr>
              <w:t xml:space="preserve">Centralized Plant Optimization Program (CPOP) </w:t>
            </w:r>
          </w:p>
        </w:tc>
        <w:tc>
          <w:tcPr>
            <w:tcW w:w="2182" w:type="pct"/>
          </w:tcPr>
          <w:p w14:paraId="053F2284" w14:textId="54FC76E6" w:rsidR="008B5D38" w:rsidRPr="00CD0AE0" w:rsidRDefault="008B5D38" w:rsidP="00CD0AE0">
            <w:pPr>
              <w:keepNext/>
              <w:keepLines/>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2"/>
              </w:rPr>
            </w:pPr>
            <w:r w:rsidRPr="00CD0AE0">
              <w:rPr>
                <w:rFonts w:ascii="Arial Narrow" w:hAnsi="Arial Narrow"/>
              </w:rPr>
              <w:t>Pipe Insulation</w:t>
            </w:r>
          </w:p>
        </w:tc>
        <w:tc>
          <w:tcPr>
            <w:tcW w:w="607" w:type="pct"/>
            <w:noWrap/>
          </w:tcPr>
          <w:p w14:paraId="621BCD8F" w14:textId="2B41097E" w:rsidR="008B5D38" w:rsidRPr="00CD0AE0" w:rsidRDefault="008B5D38" w:rsidP="00CD0AE0">
            <w:pPr>
              <w:keepNext/>
              <w:keepLines/>
              <w:spacing w:before="0" w:after="0"/>
              <w:ind w:right="72"/>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2"/>
              </w:rPr>
            </w:pPr>
            <w:r w:rsidRPr="00CD0AE0">
              <w:rPr>
                <w:rFonts w:ascii="Arial Narrow" w:hAnsi="Arial Narrow"/>
                <w:szCs w:val="22"/>
              </w:rPr>
              <w:t>LN FT</w:t>
            </w:r>
          </w:p>
        </w:tc>
        <w:tc>
          <w:tcPr>
            <w:tcW w:w="769" w:type="pct"/>
            <w:noWrap/>
          </w:tcPr>
          <w:p w14:paraId="5FA9DC36" w14:textId="57654F48" w:rsidR="008B5D38" w:rsidRPr="00CD0AE0" w:rsidRDefault="008B5D38" w:rsidP="00CD0AE0">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2"/>
              </w:rPr>
            </w:pPr>
            <w:r w:rsidRPr="00CD0AE0">
              <w:rPr>
                <w:rFonts w:ascii="Arial Narrow" w:hAnsi="Arial Narrow"/>
                <w:szCs w:val="22"/>
              </w:rPr>
              <w:t>15,756</w:t>
            </w:r>
          </w:p>
        </w:tc>
      </w:tr>
      <w:tr w:rsidR="008B5D38" w:rsidRPr="00071D60" w14:paraId="24C48DE9" w14:textId="77777777" w:rsidTr="008B5D38">
        <w:trPr>
          <w:cnfStyle w:val="000000010000" w:firstRow="0" w:lastRow="0" w:firstColumn="0" w:lastColumn="0" w:oddVBand="0" w:evenVBand="0" w:oddHBand="0" w:evenHBand="1"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1442" w:type="pct"/>
            <w:vMerge/>
          </w:tcPr>
          <w:p w14:paraId="68B479C1" w14:textId="77777777" w:rsidR="008B5D38" w:rsidRPr="00C7242D" w:rsidRDefault="008B5D38" w:rsidP="00EB6503">
            <w:pPr>
              <w:keepNext/>
              <w:keepLines/>
              <w:spacing w:before="0" w:after="0"/>
              <w:jc w:val="left"/>
              <w:rPr>
                <w:rFonts w:ascii="Arial Narrow" w:hAnsi="Arial Narrow"/>
                <w:color w:val="000000"/>
                <w:szCs w:val="22"/>
              </w:rPr>
            </w:pPr>
          </w:p>
        </w:tc>
        <w:tc>
          <w:tcPr>
            <w:tcW w:w="2182" w:type="pct"/>
          </w:tcPr>
          <w:p w14:paraId="6EAFE2A9" w14:textId="51B0B119" w:rsidR="008B5D38" w:rsidRPr="00CD0AE0" w:rsidRDefault="008B5D38" w:rsidP="00CD0AE0">
            <w:pPr>
              <w:keepNext/>
              <w:keepLines/>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2"/>
              </w:rPr>
            </w:pPr>
            <w:r w:rsidRPr="00CD0AE0">
              <w:rPr>
                <w:rFonts w:ascii="Arial Narrow" w:hAnsi="Arial Narrow"/>
              </w:rPr>
              <w:t>Tank Insulation</w:t>
            </w:r>
          </w:p>
        </w:tc>
        <w:tc>
          <w:tcPr>
            <w:tcW w:w="607" w:type="pct"/>
            <w:noWrap/>
          </w:tcPr>
          <w:p w14:paraId="6C976FC4" w14:textId="0E5187D6" w:rsidR="008B5D38" w:rsidRPr="00CD0AE0" w:rsidRDefault="008B5D38" w:rsidP="00CD0AE0">
            <w:pPr>
              <w:keepNext/>
              <w:keepLines/>
              <w:spacing w:before="0" w:after="0"/>
              <w:ind w:right="72"/>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2"/>
              </w:rPr>
            </w:pPr>
            <w:r w:rsidRPr="00CD0AE0">
              <w:rPr>
                <w:rFonts w:ascii="Arial Narrow" w:hAnsi="Arial Narrow"/>
                <w:szCs w:val="22"/>
              </w:rPr>
              <w:t>SQ FT</w:t>
            </w:r>
          </w:p>
        </w:tc>
        <w:tc>
          <w:tcPr>
            <w:tcW w:w="769" w:type="pct"/>
            <w:noWrap/>
          </w:tcPr>
          <w:p w14:paraId="08A7B482" w14:textId="4A97B6BD" w:rsidR="008B5D38" w:rsidRPr="00CD0AE0" w:rsidRDefault="008B5D38" w:rsidP="00CD0AE0">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2"/>
              </w:rPr>
            </w:pPr>
            <w:r w:rsidRPr="00CD0AE0">
              <w:rPr>
                <w:rFonts w:ascii="Arial Narrow" w:hAnsi="Arial Narrow"/>
                <w:szCs w:val="22"/>
              </w:rPr>
              <w:t>784</w:t>
            </w:r>
          </w:p>
        </w:tc>
      </w:tr>
      <w:tr w:rsidR="008B5D38" w:rsidRPr="00071D60" w14:paraId="5C8B91F0" w14:textId="77777777" w:rsidTr="008B5D38">
        <w:trPr>
          <w:cnfStyle w:val="000000100000" w:firstRow="0" w:lastRow="0" w:firstColumn="0" w:lastColumn="0" w:oddVBand="0" w:evenVBand="0" w:oddHBand="1" w:evenHBand="0"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1442" w:type="pct"/>
            <w:vMerge/>
          </w:tcPr>
          <w:p w14:paraId="3B2C2733" w14:textId="77777777" w:rsidR="008B5D38" w:rsidRPr="00C7242D" w:rsidRDefault="008B5D38" w:rsidP="00EB6503">
            <w:pPr>
              <w:keepNext/>
              <w:keepLines/>
              <w:spacing w:before="0" w:after="0"/>
              <w:jc w:val="left"/>
              <w:rPr>
                <w:rFonts w:ascii="Arial Narrow" w:hAnsi="Arial Narrow"/>
                <w:color w:val="000000"/>
                <w:szCs w:val="22"/>
              </w:rPr>
            </w:pPr>
          </w:p>
        </w:tc>
        <w:tc>
          <w:tcPr>
            <w:tcW w:w="2182" w:type="pct"/>
          </w:tcPr>
          <w:p w14:paraId="27E8AC24" w14:textId="71D6C525" w:rsidR="008B5D38" w:rsidRPr="00CD0AE0" w:rsidRDefault="008B5D38" w:rsidP="00CD0AE0">
            <w:pPr>
              <w:keepNext/>
              <w:keepLines/>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2"/>
              </w:rPr>
            </w:pPr>
            <w:r w:rsidRPr="00CD0AE0">
              <w:rPr>
                <w:rFonts w:ascii="Arial Narrow" w:hAnsi="Arial Narrow"/>
              </w:rPr>
              <w:t>Controls for Domestic Hot Water</w:t>
            </w:r>
          </w:p>
        </w:tc>
        <w:tc>
          <w:tcPr>
            <w:tcW w:w="607" w:type="pct"/>
            <w:noWrap/>
          </w:tcPr>
          <w:p w14:paraId="2420A80A" w14:textId="1A797B97" w:rsidR="008B5D38" w:rsidRPr="00CD0AE0" w:rsidRDefault="008B5D38" w:rsidP="00CD0AE0">
            <w:pPr>
              <w:keepNext/>
              <w:keepLines/>
              <w:spacing w:before="0" w:after="0"/>
              <w:ind w:right="72"/>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2"/>
              </w:rPr>
            </w:pPr>
            <w:r w:rsidRPr="00CD0AE0">
              <w:rPr>
                <w:rFonts w:ascii="Arial Narrow" w:hAnsi="Arial Narrow"/>
                <w:szCs w:val="22"/>
              </w:rPr>
              <w:t>Unit</w:t>
            </w:r>
          </w:p>
        </w:tc>
        <w:tc>
          <w:tcPr>
            <w:tcW w:w="769" w:type="pct"/>
            <w:noWrap/>
          </w:tcPr>
          <w:p w14:paraId="13DB3BA3" w14:textId="7435BE6F" w:rsidR="008B5D38" w:rsidRPr="00CD0AE0" w:rsidRDefault="008B5D38" w:rsidP="00CD0AE0">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2"/>
              </w:rPr>
            </w:pPr>
            <w:r w:rsidRPr="00CD0AE0">
              <w:rPr>
                <w:rFonts w:ascii="Arial Narrow" w:hAnsi="Arial Narrow"/>
                <w:szCs w:val="22"/>
              </w:rPr>
              <w:t>615</w:t>
            </w:r>
          </w:p>
        </w:tc>
      </w:tr>
      <w:tr w:rsidR="008B5D38" w:rsidRPr="00071D60" w14:paraId="3CE3B55F" w14:textId="77777777" w:rsidTr="008B5D38">
        <w:trPr>
          <w:cnfStyle w:val="000000010000" w:firstRow="0" w:lastRow="0" w:firstColumn="0" w:lastColumn="0" w:oddVBand="0" w:evenVBand="0" w:oddHBand="0" w:evenHBand="1"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1442" w:type="pct"/>
            <w:vMerge/>
          </w:tcPr>
          <w:p w14:paraId="1ECD7492" w14:textId="77777777" w:rsidR="008B5D38" w:rsidRPr="00C7242D" w:rsidRDefault="008B5D38" w:rsidP="00EB6503">
            <w:pPr>
              <w:keepNext/>
              <w:keepLines/>
              <w:spacing w:before="0" w:after="0"/>
              <w:jc w:val="left"/>
              <w:rPr>
                <w:rFonts w:ascii="Arial Narrow" w:hAnsi="Arial Narrow"/>
                <w:color w:val="000000"/>
                <w:szCs w:val="22"/>
              </w:rPr>
            </w:pPr>
          </w:p>
        </w:tc>
        <w:tc>
          <w:tcPr>
            <w:tcW w:w="2182" w:type="pct"/>
          </w:tcPr>
          <w:p w14:paraId="4AFDB837" w14:textId="08DEEF6B" w:rsidR="008B5D38" w:rsidRPr="00CD0AE0" w:rsidRDefault="008B5D38" w:rsidP="00CD0AE0">
            <w:pPr>
              <w:keepNext/>
              <w:keepLines/>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2"/>
              </w:rPr>
            </w:pPr>
            <w:r w:rsidRPr="00CD0AE0">
              <w:rPr>
                <w:rFonts w:ascii="Arial Narrow" w:hAnsi="Arial Narrow"/>
              </w:rPr>
              <w:t>Assessment/No Savings</w:t>
            </w:r>
          </w:p>
        </w:tc>
        <w:tc>
          <w:tcPr>
            <w:tcW w:w="607" w:type="pct"/>
            <w:noWrap/>
          </w:tcPr>
          <w:p w14:paraId="0290F225" w14:textId="148AD68E" w:rsidR="008B5D38" w:rsidRPr="00CD0AE0" w:rsidRDefault="008B5D38" w:rsidP="00CD0AE0">
            <w:pPr>
              <w:keepNext/>
              <w:keepLines/>
              <w:spacing w:before="0" w:after="0"/>
              <w:ind w:right="72"/>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2"/>
              </w:rPr>
            </w:pPr>
            <w:r w:rsidRPr="00CD0AE0">
              <w:rPr>
                <w:rFonts w:ascii="Arial Narrow" w:hAnsi="Arial Narrow"/>
                <w:szCs w:val="22"/>
              </w:rPr>
              <w:t>Unit</w:t>
            </w:r>
          </w:p>
        </w:tc>
        <w:tc>
          <w:tcPr>
            <w:tcW w:w="769" w:type="pct"/>
            <w:noWrap/>
          </w:tcPr>
          <w:p w14:paraId="0DA638F5" w14:textId="4BEBB505" w:rsidR="008B5D38" w:rsidRPr="00CD0AE0" w:rsidRDefault="008B5D38" w:rsidP="00CD0AE0">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2"/>
              </w:rPr>
            </w:pPr>
            <w:r w:rsidRPr="00CD0AE0">
              <w:rPr>
                <w:rFonts w:ascii="Arial Narrow" w:hAnsi="Arial Narrow"/>
                <w:szCs w:val="22"/>
              </w:rPr>
              <w:t>398</w:t>
            </w:r>
          </w:p>
        </w:tc>
      </w:tr>
      <w:tr w:rsidR="008B5D38" w:rsidRPr="00071D60" w14:paraId="696EEE95" w14:textId="77777777" w:rsidTr="008B5D38">
        <w:trPr>
          <w:cnfStyle w:val="000000100000" w:firstRow="0" w:lastRow="0" w:firstColumn="0" w:lastColumn="0" w:oddVBand="0" w:evenVBand="0" w:oddHBand="1" w:evenHBand="0"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1442" w:type="pct"/>
            <w:vMerge/>
          </w:tcPr>
          <w:p w14:paraId="6D5223E0" w14:textId="77777777" w:rsidR="008B5D38" w:rsidRPr="00C7242D" w:rsidRDefault="008B5D38" w:rsidP="00EB6503">
            <w:pPr>
              <w:keepNext/>
              <w:keepLines/>
              <w:spacing w:before="0" w:after="0"/>
              <w:jc w:val="left"/>
              <w:rPr>
                <w:rFonts w:ascii="Arial Narrow" w:hAnsi="Arial Narrow"/>
                <w:color w:val="000000"/>
                <w:szCs w:val="22"/>
              </w:rPr>
            </w:pPr>
          </w:p>
        </w:tc>
        <w:tc>
          <w:tcPr>
            <w:tcW w:w="2182" w:type="pct"/>
          </w:tcPr>
          <w:p w14:paraId="033748F5" w14:textId="1FF1AB88" w:rsidR="008B5D38" w:rsidRPr="00CD0AE0" w:rsidRDefault="008B5D38" w:rsidP="00CD0AE0">
            <w:pPr>
              <w:keepNext/>
              <w:keepLines/>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2"/>
              </w:rPr>
            </w:pPr>
            <w:r w:rsidRPr="00CD0AE0">
              <w:rPr>
                <w:rFonts w:ascii="Arial Narrow" w:hAnsi="Arial Narrow"/>
              </w:rPr>
              <w:t>Boiler Tune Up</w:t>
            </w:r>
          </w:p>
        </w:tc>
        <w:tc>
          <w:tcPr>
            <w:tcW w:w="607" w:type="pct"/>
            <w:noWrap/>
          </w:tcPr>
          <w:p w14:paraId="7AF686CA" w14:textId="7822C8FD" w:rsidR="008B5D38" w:rsidRPr="00CD0AE0" w:rsidRDefault="008B5D38" w:rsidP="00CD0AE0">
            <w:pPr>
              <w:keepNext/>
              <w:keepLines/>
              <w:spacing w:before="0" w:after="0"/>
              <w:ind w:right="72"/>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2"/>
              </w:rPr>
            </w:pPr>
            <w:r w:rsidRPr="00CD0AE0">
              <w:rPr>
                <w:rFonts w:ascii="Arial Narrow" w:hAnsi="Arial Narrow"/>
                <w:szCs w:val="22"/>
              </w:rPr>
              <w:t>Unit</w:t>
            </w:r>
          </w:p>
        </w:tc>
        <w:tc>
          <w:tcPr>
            <w:tcW w:w="769" w:type="pct"/>
            <w:noWrap/>
          </w:tcPr>
          <w:p w14:paraId="5E9DDE88" w14:textId="4409B6DE" w:rsidR="008B5D38" w:rsidRPr="00CD0AE0" w:rsidRDefault="008B5D38" w:rsidP="00CD0AE0">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2"/>
              </w:rPr>
            </w:pPr>
            <w:r w:rsidRPr="00CD0AE0">
              <w:rPr>
                <w:rFonts w:ascii="Arial Narrow" w:hAnsi="Arial Narrow"/>
                <w:szCs w:val="22"/>
              </w:rPr>
              <w:t>229</w:t>
            </w:r>
          </w:p>
        </w:tc>
      </w:tr>
      <w:tr w:rsidR="008B5D38" w:rsidRPr="00071D60" w14:paraId="3962868B" w14:textId="77777777" w:rsidTr="008B5D38">
        <w:trPr>
          <w:cnfStyle w:val="000000010000" w:firstRow="0" w:lastRow="0" w:firstColumn="0" w:lastColumn="0" w:oddVBand="0" w:evenVBand="0" w:oddHBand="0" w:evenHBand="1"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1442" w:type="pct"/>
            <w:vMerge/>
          </w:tcPr>
          <w:p w14:paraId="70258AE0" w14:textId="77777777" w:rsidR="008B5D38" w:rsidRPr="00C7242D" w:rsidRDefault="008B5D38" w:rsidP="00EB6503">
            <w:pPr>
              <w:keepNext/>
              <w:keepLines/>
              <w:spacing w:before="0" w:after="0"/>
              <w:jc w:val="left"/>
              <w:rPr>
                <w:rFonts w:ascii="Arial Narrow" w:hAnsi="Arial Narrow"/>
                <w:color w:val="000000"/>
                <w:szCs w:val="22"/>
              </w:rPr>
            </w:pPr>
          </w:p>
        </w:tc>
        <w:tc>
          <w:tcPr>
            <w:tcW w:w="2182" w:type="pct"/>
          </w:tcPr>
          <w:p w14:paraId="6B4D9DEC" w14:textId="3626E401" w:rsidR="008B5D38" w:rsidRPr="00CD0AE0" w:rsidRDefault="008B5D38" w:rsidP="00CD0AE0">
            <w:pPr>
              <w:keepNext/>
              <w:keepLines/>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2"/>
              </w:rPr>
            </w:pPr>
            <w:r w:rsidRPr="00CD0AE0">
              <w:rPr>
                <w:rFonts w:ascii="Arial Narrow" w:hAnsi="Arial Narrow"/>
              </w:rPr>
              <w:t>Steam Trap</w:t>
            </w:r>
          </w:p>
        </w:tc>
        <w:tc>
          <w:tcPr>
            <w:tcW w:w="607" w:type="pct"/>
            <w:noWrap/>
          </w:tcPr>
          <w:p w14:paraId="1BB04BF7" w14:textId="30AB2318" w:rsidR="008B5D38" w:rsidRPr="00CD0AE0" w:rsidRDefault="008B5D38" w:rsidP="00CD0AE0">
            <w:pPr>
              <w:keepNext/>
              <w:keepLines/>
              <w:spacing w:before="0" w:after="0"/>
              <w:ind w:right="72"/>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2"/>
              </w:rPr>
            </w:pPr>
            <w:r w:rsidRPr="00CD0AE0">
              <w:rPr>
                <w:rFonts w:ascii="Arial Narrow" w:hAnsi="Arial Narrow"/>
                <w:szCs w:val="22"/>
              </w:rPr>
              <w:t>Unit</w:t>
            </w:r>
          </w:p>
        </w:tc>
        <w:tc>
          <w:tcPr>
            <w:tcW w:w="769" w:type="pct"/>
            <w:noWrap/>
          </w:tcPr>
          <w:p w14:paraId="555F057E" w14:textId="0B575A7B" w:rsidR="008B5D38" w:rsidRPr="00CD0AE0" w:rsidRDefault="008B5D38" w:rsidP="00CD0AE0">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2"/>
              </w:rPr>
            </w:pPr>
            <w:r w:rsidRPr="00CD0AE0">
              <w:rPr>
                <w:rFonts w:ascii="Arial Narrow" w:hAnsi="Arial Narrow"/>
                <w:szCs w:val="22"/>
              </w:rPr>
              <w:t>118</w:t>
            </w:r>
          </w:p>
        </w:tc>
      </w:tr>
      <w:tr w:rsidR="008B5D38" w:rsidRPr="00071D60" w14:paraId="10B28712" w14:textId="77777777" w:rsidTr="008B5D38">
        <w:trPr>
          <w:cnfStyle w:val="000000100000" w:firstRow="0" w:lastRow="0" w:firstColumn="0" w:lastColumn="0" w:oddVBand="0" w:evenVBand="0" w:oddHBand="1" w:evenHBand="0"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1442" w:type="pct"/>
            <w:vMerge/>
          </w:tcPr>
          <w:p w14:paraId="3BE05C00" w14:textId="77777777" w:rsidR="008B5D38" w:rsidRPr="00C7242D" w:rsidRDefault="008B5D38" w:rsidP="00EB6503">
            <w:pPr>
              <w:keepNext/>
              <w:keepLines/>
              <w:spacing w:before="0" w:after="0"/>
              <w:jc w:val="left"/>
              <w:rPr>
                <w:rFonts w:ascii="Arial Narrow" w:hAnsi="Arial Narrow"/>
                <w:color w:val="000000"/>
                <w:szCs w:val="22"/>
              </w:rPr>
            </w:pPr>
          </w:p>
        </w:tc>
        <w:tc>
          <w:tcPr>
            <w:tcW w:w="2182" w:type="pct"/>
          </w:tcPr>
          <w:p w14:paraId="2936423F" w14:textId="2047D121" w:rsidR="008B5D38" w:rsidRPr="00CD0AE0" w:rsidRDefault="008B5D38" w:rsidP="00CD0AE0">
            <w:pPr>
              <w:keepNext/>
              <w:keepLines/>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2"/>
              </w:rPr>
            </w:pPr>
            <w:r w:rsidRPr="00CD0AE0">
              <w:rPr>
                <w:rFonts w:ascii="Arial Narrow" w:hAnsi="Arial Narrow"/>
              </w:rPr>
              <w:t>DHW Boiler Tune Up</w:t>
            </w:r>
          </w:p>
        </w:tc>
        <w:tc>
          <w:tcPr>
            <w:tcW w:w="607" w:type="pct"/>
            <w:noWrap/>
          </w:tcPr>
          <w:p w14:paraId="219820FD" w14:textId="5C8D4734" w:rsidR="008B5D38" w:rsidRPr="00CD0AE0" w:rsidRDefault="008B5D38" w:rsidP="00CD0AE0">
            <w:pPr>
              <w:keepNext/>
              <w:keepLines/>
              <w:spacing w:before="0" w:after="0"/>
              <w:ind w:right="72"/>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2"/>
              </w:rPr>
            </w:pPr>
            <w:r w:rsidRPr="00CD0AE0">
              <w:rPr>
                <w:rFonts w:ascii="Arial Narrow" w:hAnsi="Arial Narrow"/>
                <w:szCs w:val="22"/>
              </w:rPr>
              <w:t>Unit</w:t>
            </w:r>
          </w:p>
        </w:tc>
        <w:tc>
          <w:tcPr>
            <w:tcW w:w="769" w:type="pct"/>
            <w:noWrap/>
          </w:tcPr>
          <w:p w14:paraId="643642EE" w14:textId="72F66F00" w:rsidR="008B5D38" w:rsidRPr="00CD0AE0" w:rsidRDefault="008B5D38" w:rsidP="00CD0AE0">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2"/>
              </w:rPr>
            </w:pPr>
            <w:r w:rsidRPr="00CD0AE0">
              <w:rPr>
                <w:rFonts w:ascii="Arial Narrow" w:hAnsi="Arial Narrow"/>
                <w:szCs w:val="22"/>
              </w:rPr>
              <w:t>67</w:t>
            </w:r>
          </w:p>
        </w:tc>
      </w:tr>
      <w:tr w:rsidR="008B5D38" w:rsidRPr="00071D60" w14:paraId="0E5CBFD7" w14:textId="77777777" w:rsidTr="008B5D38">
        <w:trPr>
          <w:cnfStyle w:val="000000010000" w:firstRow="0" w:lastRow="0" w:firstColumn="0" w:lastColumn="0" w:oddVBand="0" w:evenVBand="0" w:oddHBand="0" w:evenHBand="1"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1442" w:type="pct"/>
            <w:vMerge/>
          </w:tcPr>
          <w:p w14:paraId="5BD9F589" w14:textId="77777777" w:rsidR="008B5D38" w:rsidRPr="00C7242D" w:rsidRDefault="008B5D38" w:rsidP="00EB6503">
            <w:pPr>
              <w:keepNext/>
              <w:keepLines/>
              <w:spacing w:before="0" w:after="0"/>
              <w:jc w:val="left"/>
              <w:rPr>
                <w:rFonts w:ascii="Arial Narrow" w:hAnsi="Arial Narrow"/>
                <w:color w:val="000000"/>
                <w:szCs w:val="22"/>
              </w:rPr>
            </w:pPr>
          </w:p>
        </w:tc>
        <w:tc>
          <w:tcPr>
            <w:tcW w:w="2182" w:type="pct"/>
          </w:tcPr>
          <w:p w14:paraId="53AD82D4" w14:textId="5F2CDB6F" w:rsidR="008B5D38" w:rsidRPr="00CD0AE0" w:rsidRDefault="008B5D38" w:rsidP="00CD0AE0">
            <w:pPr>
              <w:keepNext/>
              <w:keepLines/>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2"/>
              </w:rPr>
            </w:pPr>
            <w:r w:rsidRPr="00CD0AE0">
              <w:rPr>
                <w:rFonts w:ascii="Arial Narrow" w:hAnsi="Arial Narrow"/>
              </w:rPr>
              <w:t>Pipe Insulation - Valve/Fitting</w:t>
            </w:r>
          </w:p>
        </w:tc>
        <w:tc>
          <w:tcPr>
            <w:tcW w:w="607" w:type="pct"/>
            <w:noWrap/>
          </w:tcPr>
          <w:p w14:paraId="4280D4BC" w14:textId="11BC2012" w:rsidR="008B5D38" w:rsidRPr="00CD0AE0" w:rsidRDefault="008B5D38" w:rsidP="00CD0AE0">
            <w:pPr>
              <w:keepNext/>
              <w:keepLines/>
              <w:spacing w:before="0" w:after="0"/>
              <w:ind w:right="72"/>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2"/>
              </w:rPr>
            </w:pPr>
            <w:r w:rsidRPr="00CD0AE0">
              <w:rPr>
                <w:rFonts w:ascii="Arial Narrow" w:hAnsi="Arial Narrow"/>
                <w:szCs w:val="22"/>
              </w:rPr>
              <w:t>Unit</w:t>
            </w:r>
          </w:p>
        </w:tc>
        <w:tc>
          <w:tcPr>
            <w:tcW w:w="769" w:type="pct"/>
            <w:noWrap/>
          </w:tcPr>
          <w:p w14:paraId="636E0257" w14:textId="6B913CEE" w:rsidR="008B5D38" w:rsidRPr="00CD0AE0" w:rsidRDefault="008B5D38" w:rsidP="00CD0AE0">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2"/>
              </w:rPr>
            </w:pPr>
            <w:r w:rsidRPr="00CD0AE0">
              <w:rPr>
                <w:rFonts w:ascii="Arial Narrow" w:hAnsi="Arial Narrow"/>
                <w:szCs w:val="22"/>
              </w:rPr>
              <w:t>55</w:t>
            </w:r>
          </w:p>
        </w:tc>
      </w:tr>
      <w:tr w:rsidR="008B5D38" w:rsidRPr="00071D60" w14:paraId="253F4F04" w14:textId="77777777" w:rsidTr="008B5D38">
        <w:trPr>
          <w:cnfStyle w:val="000000100000" w:firstRow="0" w:lastRow="0" w:firstColumn="0" w:lastColumn="0" w:oddVBand="0" w:evenVBand="0" w:oddHBand="1" w:evenHBand="0"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1442" w:type="pct"/>
            <w:vMerge/>
          </w:tcPr>
          <w:p w14:paraId="67173132" w14:textId="77777777" w:rsidR="008B5D38" w:rsidRPr="00C7242D" w:rsidRDefault="008B5D38" w:rsidP="00EB6503">
            <w:pPr>
              <w:keepNext/>
              <w:keepLines/>
              <w:spacing w:before="0" w:after="0"/>
              <w:jc w:val="left"/>
              <w:rPr>
                <w:rFonts w:ascii="Arial Narrow" w:hAnsi="Arial Narrow"/>
                <w:color w:val="000000"/>
                <w:szCs w:val="22"/>
              </w:rPr>
            </w:pPr>
          </w:p>
        </w:tc>
        <w:tc>
          <w:tcPr>
            <w:tcW w:w="2182" w:type="pct"/>
          </w:tcPr>
          <w:p w14:paraId="7FC72BE5" w14:textId="24EBC5F5" w:rsidR="008B5D38" w:rsidRPr="00CD0AE0" w:rsidRDefault="008B5D38" w:rsidP="00CD0AE0">
            <w:pPr>
              <w:keepNext/>
              <w:keepLines/>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2"/>
              </w:rPr>
            </w:pPr>
            <w:r w:rsidRPr="00CD0AE0">
              <w:rPr>
                <w:rFonts w:ascii="Arial Narrow" w:hAnsi="Arial Narrow"/>
              </w:rPr>
              <w:t>Boiler Reset Controls</w:t>
            </w:r>
          </w:p>
        </w:tc>
        <w:tc>
          <w:tcPr>
            <w:tcW w:w="607" w:type="pct"/>
            <w:noWrap/>
          </w:tcPr>
          <w:p w14:paraId="16EBDD24" w14:textId="5EFADA33" w:rsidR="008B5D38" w:rsidRPr="00CD0AE0" w:rsidRDefault="008B5D38" w:rsidP="00CD0AE0">
            <w:pPr>
              <w:keepNext/>
              <w:keepLines/>
              <w:spacing w:before="0" w:after="0"/>
              <w:ind w:right="72"/>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2"/>
              </w:rPr>
            </w:pPr>
            <w:r w:rsidRPr="00CD0AE0">
              <w:rPr>
                <w:rFonts w:ascii="Arial Narrow" w:hAnsi="Arial Narrow"/>
                <w:szCs w:val="22"/>
              </w:rPr>
              <w:t>Unit</w:t>
            </w:r>
          </w:p>
        </w:tc>
        <w:tc>
          <w:tcPr>
            <w:tcW w:w="769" w:type="pct"/>
            <w:noWrap/>
          </w:tcPr>
          <w:p w14:paraId="718F65BF" w14:textId="6CF90056" w:rsidR="008B5D38" w:rsidRPr="00CD0AE0" w:rsidRDefault="008B5D38" w:rsidP="00CD0AE0">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2"/>
              </w:rPr>
            </w:pPr>
            <w:r w:rsidRPr="00CD0AE0">
              <w:rPr>
                <w:rFonts w:ascii="Arial Narrow" w:hAnsi="Arial Narrow"/>
                <w:szCs w:val="22"/>
              </w:rPr>
              <w:t>12</w:t>
            </w:r>
          </w:p>
        </w:tc>
      </w:tr>
      <w:tr w:rsidR="008B5D38" w:rsidRPr="00071D60" w14:paraId="1FD96976" w14:textId="77777777" w:rsidTr="008B5D38">
        <w:trPr>
          <w:cnfStyle w:val="000000010000" w:firstRow="0" w:lastRow="0" w:firstColumn="0" w:lastColumn="0" w:oddVBand="0" w:evenVBand="0" w:oddHBand="0" w:evenHBand="1"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1442" w:type="pct"/>
            <w:vMerge/>
          </w:tcPr>
          <w:p w14:paraId="387288C5" w14:textId="77777777" w:rsidR="008B5D38" w:rsidRPr="00C7242D" w:rsidRDefault="008B5D38" w:rsidP="00EB6503">
            <w:pPr>
              <w:keepNext/>
              <w:keepLines/>
              <w:spacing w:before="0" w:after="0"/>
              <w:jc w:val="left"/>
              <w:rPr>
                <w:rFonts w:ascii="Arial Narrow" w:hAnsi="Arial Narrow"/>
                <w:color w:val="000000"/>
                <w:szCs w:val="22"/>
              </w:rPr>
            </w:pPr>
          </w:p>
        </w:tc>
        <w:tc>
          <w:tcPr>
            <w:tcW w:w="2182" w:type="pct"/>
          </w:tcPr>
          <w:p w14:paraId="1CF5AD1C" w14:textId="2F2B8493" w:rsidR="008B5D38" w:rsidRPr="00CD0AE0" w:rsidRDefault="008B5D38" w:rsidP="00CD0AE0">
            <w:pPr>
              <w:keepNext/>
              <w:keepLines/>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2"/>
              </w:rPr>
            </w:pPr>
            <w:r w:rsidRPr="00CD0AE0">
              <w:rPr>
                <w:rFonts w:ascii="Arial Narrow" w:hAnsi="Arial Narrow"/>
              </w:rPr>
              <w:t>Steam Boiler Averaging Controls</w:t>
            </w:r>
          </w:p>
        </w:tc>
        <w:tc>
          <w:tcPr>
            <w:tcW w:w="607" w:type="pct"/>
            <w:noWrap/>
          </w:tcPr>
          <w:p w14:paraId="17FEBFD9" w14:textId="479036AC" w:rsidR="008B5D38" w:rsidRPr="00CD0AE0" w:rsidRDefault="008B5D38" w:rsidP="00CD0AE0">
            <w:pPr>
              <w:keepNext/>
              <w:keepLines/>
              <w:spacing w:before="0" w:after="0"/>
              <w:ind w:right="72"/>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2"/>
              </w:rPr>
            </w:pPr>
            <w:r w:rsidRPr="00CD0AE0">
              <w:rPr>
                <w:rFonts w:ascii="Arial Narrow" w:hAnsi="Arial Narrow"/>
                <w:szCs w:val="22"/>
              </w:rPr>
              <w:t>Unit</w:t>
            </w:r>
          </w:p>
        </w:tc>
        <w:tc>
          <w:tcPr>
            <w:tcW w:w="769" w:type="pct"/>
            <w:noWrap/>
          </w:tcPr>
          <w:p w14:paraId="2312B5E9" w14:textId="26D71DDE" w:rsidR="008B5D38" w:rsidRPr="00CD0AE0" w:rsidRDefault="008B5D38" w:rsidP="00CD0AE0">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2"/>
              </w:rPr>
            </w:pPr>
            <w:r w:rsidRPr="00CD0AE0">
              <w:rPr>
                <w:rFonts w:ascii="Arial Narrow" w:hAnsi="Arial Narrow"/>
                <w:szCs w:val="22"/>
              </w:rPr>
              <w:t>11</w:t>
            </w:r>
          </w:p>
        </w:tc>
      </w:tr>
      <w:tr w:rsidR="008B5D38" w:rsidRPr="00071D60" w14:paraId="60ED67CA" w14:textId="77777777" w:rsidTr="008B5D38">
        <w:trPr>
          <w:cnfStyle w:val="000000100000" w:firstRow="0" w:lastRow="0" w:firstColumn="0" w:lastColumn="0" w:oddVBand="0" w:evenVBand="0" w:oddHBand="1" w:evenHBand="0"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1442" w:type="pct"/>
            <w:vMerge/>
          </w:tcPr>
          <w:p w14:paraId="57D03420" w14:textId="77777777" w:rsidR="008B5D38" w:rsidRPr="00C7242D" w:rsidRDefault="008B5D38" w:rsidP="00EB6503">
            <w:pPr>
              <w:keepNext/>
              <w:keepLines/>
              <w:spacing w:before="0" w:after="0"/>
              <w:jc w:val="left"/>
              <w:rPr>
                <w:rFonts w:ascii="Arial Narrow" w:hAnsi="Arial Narrow"/>
                <w:color w:val="000000"/>
                <w:szCs w:val="22"/>
              </w:rPr>
            </w:pPr>
          </w:p>
        </w:tc>
        <w:tc>
          <w:tcPr>
            <w:tcW w:w="2182" w:type="pct"/>
          </w:tcPr>
          <w:p w14:paraId="696C8B43" w14:textId="45E2144E" w:rsidR="008B5D38" w:rsidRPr="00CD0AE0" w:rsidRDefault="008B5D38" w:rsidP="00CD0AE0">
            <w:pPr>
              <w:keepNext/>
              <w:keepLines/>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2"/>
              </w:rPr>
            </w:pPr>
            <w:r w:rsidRPr="00CD0AE0">
              <w:rPr>
                <w:rFonts w:ascii="Arial Narrow" w:hAnsi="Arial Narrow"/>
              </w:rPr>
              <w:t xml:space="preserve">Pipe Insulation </w:t>
            </w:r>
            <w:r>
              <w:rPr>
                <w:rFonts w:ascii="Arial Narrow" w:hAnsi="Arial Narrow"/>
              </w:rPr>
              <w:t>–</w:t>
            </w:r>
            <w:r w:rsidRPr="00CD0AE0">
              <w:rPr>
                <w:rFonts w:ascii="Arial Narrow" w:hAnsi="Arial Narrow"/>
              </w:rPr>
              <w:t xml:space="preserve"> DAC</w:t>
            </w:r>
          </w:p>
        </w:tc>
        <w:tc>
          <w:tcPr>
            <w:tcW w:w="607" w:type="pct"/>
            <w:noWrap/>
          </w:tcPr>
          <w:p w14:paraId="042768CD" w14:textId="256DB813" w:rsidR="008B5D38" w:rsidRPr="00CD0AE0" w:rsidRDefault="008B5D38" w:rsidP="00CD0AE0">
            <w:pPr>
              <w:keepNext/>
              <w:keepLines/>
              <w:spacing w:before="0" w:after="0"/>
              <w:ind w:right="72"/>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2"/>
              </w:rPr>
            </w:pPr>
            <w:r w:rsidRPr="00CD0AE0">
              <w:rPr>
                <w:rFonts w:ascii="Arial Narrow" w:hAnsi="Arial Narrow"/>
                <w:szCs w:val="22"/>
              </w:rPr>
              <w:t>LN FT</w:t>
            </w:r>
          </w:p>
        </w:tc>
        <w:tc>
          <w:tcPr>
            <w:tcW w:w="769" w:type="pct"/>
            <w:noWrap/>
          </w:tcPr>
          <w:p w14:paraId="76EC43AE" w14:textId="6FF03093" w:rsidR="008B5D38" w:rsidRPr="00CD0AE0" w:rsidRDefault="008B5D38" w:rsidP="00CD0AE0">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2"/>
              </w:rPr>
            </w:pPr>
            <w:r w:rsidRPr="00CD0AE0">
              <w:rPr>
                <w:rFonts w:ascii="Arial Narrow" w:hAnsi="Arial Narrow"/>
                <w:szCs w:val="22"/>
              </w:rPr>
              <w:t>930</w:t>
            </w:r>
          </w:p>
        </w:tc>
      </w:tr>
      <w:tr w:rsidR="008B5D38" w:rsidRPr="00071D60" w14:paraId="76B44730" w14:textId="77777777" w:rsidTr="008B5D38">
        <w:trPr>
          <w:cnfStyle w:val="000000010000" w:firstRow="0" w:lastRow="0" w:firstColumn="0" w:lastColumn="0" w:oddVBand="0" w:evenVBand="0" w:oddHBand="0" w:evenHBand="1"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1442" w:type="pct"/>
            <w:vMerge/>
          </w:tcPr>
          <w:p w14:paraId="1B42E1EE" w14:textId="77777777" w:rsidR="008B5D38" w:rsidRPr="00C7242D" w:rsidRDefault="008B5D38" w:rsidP="00EB6503">
            <w:pPr>
              <w:keepNext/>
              <w:keepLines/>
              <w:spacing w:before="0" w:after="0"/>
              <w:jc w:val="left"/>
              <w:rPr>
                <w:rFonts w:ascii="Arial Narrow" w:hAnsi="Arial Narrow"/>
                <w:color w:val="000000"/>
                <w:szCs w:val="22"/>
              </w:rPr>
            </w:pPr>
          </w:p>
        </w:tc>
        <w:tc>
          <w:tcPr>
            <w:tcW w:w="2182" w:type="pct"/>
          </w:tcPr>
          <w:p w14:paraId="6FE22892" w14:textId="33C2D7BB" w:rsidR="008B5D38" w:rsidRPr="00CD0AE0" w:rsidRDefault="008B5D38" w:rsidP="00CD0AE0">
            <w:pPr>
              <w:keepNext/>
              <w:keepLines/>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2"/>
              </w:rPr>
            </w:pPr>
            <w:r w:rsidRPr="00CD0AE0">
              <w:rPr>
                <w:rFonts w:ascii="Arial Narrow" w:hAnsi="Arial Narrow"/>
              </w:rPr>
              <w:t xml:space="preserve">Controls for Domestic Hot Water </w:t>
            </w:r>
            <w:r>
              <w:rPr>
                <w:rFonts w:ascii="Arial Narrow" w:hAnsi="Arial Narrow"/>
              </w:rPr>
              <w:t>–</w:t>
            </w:r>
            <w:r w:rsidRPr="00CD0AE0">
              <w:rPr>
                <w:rFonts w:ascii="Arial Narrow" w:hAnsi="Arial Narrow"/>
              </w:rPr>
              <w:t xml:space="preserve"> DAC</w:t>
            </w:r>
          </w:p>
        </w:tc>
        <w:tc>
          <w:tcPr>
            <w:tcW w:w="607" w:type="pct"/>
            <w:noWrap/>
          </w:tcPr>
          <w:p w14:paraId="523B6352" w14:textId="04D0617A" w:rsidR="008B5D38" w:rsidRPr="00CD0AE0" w:rsidRDefault="008B5D38" w:rsidP="00CD0AE0">
            <w:pPr>
              <w:keepNext/>
              <w:keepLines/>
              <w:spacing w:before="0" w:after="0"/>
              <w:ind w:right="72"/>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2"/>
              </w:rPr>
            </w:pPr>
            <w:r w:rsidRPr="00CD0AE0">
              <w:rPr>
                <w:rFonts w:ascii="Arial Narrow" w:hAnsi="Arial Narrow"/>
                <w:szCs w:val="22"/>
              </w:rPr>
              <w:t>Unit</w:t>
            </w:r>
          </w:p>
        </w:tc>
        <w:tc>
          <w:tcPr>
            <w:tcW w:w="769" w:type="pct"/>
            <w:noWrap/>
          </w:tcPr>
          <w:p w14:paraId="4B5E2B69" w14:textId="0ABA14E0" w:rsidR="008B5D38" w:rsidRPr="00CD0AE0" w:rsidRDefault="008B5D38" w:rsidP="00CD0AE0">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2"/>
              </w:rPr>
            </w:pPr>
            <w:r w:rsidRPr="00CD0AE0">
              <w:rPr>
                <w:rFonts w:ascii="Arial Narrow" w:hAnsi="Arial Narrow"/>
                <w:szCs w:val="22"/>
              </w:rPr>
              <w:t>160</w:t>
            </w:r>
          </w:p>
        </w:tc>
      </w:tr>
      <w:tr w:rsidR="008B5D38" w:rsidRPr="00071D60" w14:paraId="640481F6" w14:textId="77777777" w:rsidTr="008B5D38">
        <w:trPr>
          <w:cnfStyle w:val="000000100000" w:firstRow="0" w:lastRow="0" w:firstColumn="0" w:lastColumn="0" w:oddVBand="0" w:evenVBand="0" w:oddHBand="1" w:evenHBand="0"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1442" w:type="pct"/>
            <w:vMerge/>
          </w:tcPr>
          <w:p w14:paraId="354AB63E" w14:textId="77777777" w:rsidR="008B5D38" w:rsidRPr="00C7242D" w:rsidRDefault="008B5D38" w:rsidP="00EB6503">
            <w:pPr>
              <w:keepNext/>
              <w:keepLines/>
              <w:spacing w:before="0" w:after="0"/>
              <w:jc w:val="left"/>
              <w:rPr>
                <w:rFonts w:ascii="Arial Narrow" w:hAnsi="Arial Narrow"/>
                <w:color w:val="000000"/>
                <w:szCs w:val="22"/>
              </w:rPr>
            </w:pPr>
          </w:p>
        </w:tc>
        <w:tc>
          <w:tcPr>
            <w:tcW w:w="2182" w:type="pct"/>
          </w:tcPr>
          <w:p w14:paraId="0E3E25BE" w14:textId="2AE07AC4" w:rsidR="008B5D38" w:rsidRPr="00CD0AE0" w:rsidRDefault="008B5D38" w:rsidP="00CD0AE0">
            <w:pPr>
              <w:keepNext/>
              <w:keepLines/>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2"/>
              </w:rPr>
            </w:pPr>
            <w:r w:rsidRPr="00CD0AE0">
              <w:rPr>
                <w:rFonts w:ascii="Arial Narrow" w:hAnsi="Arial Narrow"/>
              </w:rPr>
              <w:t xml:space="preserve">Boiler Tune Up </w:t>
            </w:r>
            <w:r>
              <w:rPr>
                <w:rFonts w:ascii="Arial Narrow" w:hAnsi="Arial Narrow"/>
              </w:rPr>
              <w:t>–</w:t>
            </w:r>
            <w:r w:rsidRPr="00CD0AE0">
              <w:rPr>
                <w:rFonts w:ascii="Arial Narrow" w:hAnsi="Arial Narrow"/>
              </w:rPr>
              <w:t xml:space="preserve"> DAC</w:t>
            </w:r>
          </w:p>
        </w:tc>
        <w:tc>
          <w:tcPr>
            <w:tcW w:w="607" w:type="pct"/>
            <w:noWrap/>
          </w:tcPr>
          <w:p w14:paraId="013AACDD" w14:textId="7947A603" w:rsidR="008B5D38" w:rsidRPr="00CD0AE0" w:rsidRDefault="008B5D38" w:rsidP="00CD0AE0">
            <w:pPr>
              <w:keepNext/>
              <w:keepLines/>
              <w:spacing w:before="0" w:after="0"/>
              <w:ind w:right="72"/>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2"/>
              </w:rPr>
            </w:pPr>
            <w:r w:rsidRPr="00CD0AE0">
              <w:rPr>
                <w:rFonts w:ascii="Arial Narrow" w:hAnsi="Arial Narrow"/>
                <w:szCs w:val="22"/>
              </w:rPr>
              <w:t>Unit</w:t>
            </w:r>
          </w:p>
        </w:tc>
        <w:tc>
          <w:tcPr>
            <w:tcW w:w="769" w:type="pct"/>
            <w:noWrap/>
          </w:tcPr>
          <w:p w14:paraId="43064EA9" w14:textId="6532BF22" w:rsidR="008B5D38" w:rsidRPr="00CD0AE0" w:rsidRDefault="008B5D38" w:rsidP="00CD0AE0">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2"/>
              </w:rPr>
            </w:pPr>
            <w:r w:rsidRPr="00CD0AE0">
              <w:rPr>
                <w:rFonts w:ascii="Arial Narrow" w:hAnsi="Arial Narrow"/>
                <w:szCs w:val="22"/>
              </w:rPr>
              <w:t>55</w:t>
            </w:r>
          </w:p>
        </w:tc>
      </w:tr>
      <w:tr w:rsidR="008B5D38" w:rsidRPr="00071D60" w14:paraId="31D0B309" w14:textId="77777777" w:rsidTr="008B5D38">
        <w:trPr>
          <w:cnfStyle w:val="000000010000" w:firstRow="0" w:lastRow="0" w:firstColumn="0" w:lastColumn="0" w:oddVBand="0" w:evenVBand="0" w:oddHBand="0" w:evenHBand="1"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1442" w:type="pct"/>
            <w:vMerge/>
          </w:tcPr>
          <w:p w14:paraId="7711A70D" w14:textId="77777777" w:rsidR="008B5D38" w:rsidRPr="00C7242D" w:rsidRDefault="008B5D38" w:rsidP="00EB6503">
            <w:pPr>
              <w:keepNext/>
              <w:keepLines/>
              <w:spacing w:before="0" w:after="0"/>
              <w:jc w:val="left"/>
              <w:rPr>
                <w:rFonts w:ascii="Arial Narrow" w:hAnsi="Arial Narrow"/>
                <w:color w:val="000000"/>
                <w:szCs w:val="22"/>
              </w:rPr>
            </w:pPr>
          </w:p>
        </w:tc>
        <w:tc>
          <w:tcPr>
            <w:tcW w:w="2182" w:type="pct"/>
          </w:tcPr>
          <w:p w14:paraId="7B42A198" w14:textId="313AF293" w:rsidR="008B5D38" w:rsidRPr="00CD0AE0" w:rsidRDefault="008B5D38" w:rsidP="00CD0AE0">
            <w:pPr>
              <w:keepNext/>
              <w:keepLines/>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2"/>
              </w:rPr>
            </w:pPr>
            <w:r w:rsidRPr="00CD0AE0">
              <w:rPr>
                <w:rFonts w:ascii="Arial Narrow" w:hAnsi="Arial Narrow"/>
              </w:rPr>
              <w:t xml:space="preserve">DHW Boiler Tune Up </w:t>
            </w:r>
            <w:r>
              <w:rPr>
                <w:rFonts w:ascii="Arial Narrow" w:hAnsi="Arial Narrow"/>
              </w:rPr>
              <w:t>–</w:t>
            </w:r>
            <w:r w:rsidRPr="00CD0AE0">
              <w:rPr>
                <w:rFonts w:ascii="Arial Narrow" w:hAnsi="Arial Narrow"/>
              </w:rPr>
              <w:t xml:space="preserve"> DAC</w:t>
            </w:r>
          </w:p>
        </w:tc>
        <w:tc>
          <w:tcPr>
            <w:tcW w:w="607" w:type="pct"/>
            <w:noWrap/>
          </w:tcPr>
          <w:p w14:paraId="463E386F" w14:textId="29D624A8" w:rsidR="008B5D38" w:rsidRPr="00CD0AE0" w:rsidRDefault="008B5D38" w:rsidP="00CD0AE0">
            <w:pPr>
              <w:keepNext/>
              <w:keepLines/>
              <w:spacing w:before="0" w:after="0"/>
              <w:ind w:right="72"/>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2"/>
              </w:rPr>
            </w:pPr>
            <w:r w:rsidRPr="00CD0AE0">
              <w:rPr>
                <w:rFonts w:ascii="Arial Narrow" w:hAnsi="Arial Narrow"/>
                <w:szCs w:val="22"/>
              </w:rPr>
              <w:t>Unit</w:t>
            </w:r>
          </w:p>
        </w:tc>
        <w:tc>
          <w:tcPr>
            <w:tcW w:w="769" w:type="pct"/>
            <w:noWrap/>
          </w:tcPr>
          <w:p w14:paraId="5C07C9AC" w14:textId="6742F517" w:rsidR="008B5D38" w:rsidRPr="00CD0AE0" w:rsidRDefault="008B5D38" w:rsidP="00CD0AE0">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2"/>
              </w:rPr>
            </w:pPr>
            <w:r w:rsidRPr="00CD0AE0">
              <w:rPr>
                <w:rFonts w:ascii="Arial Narrow" w:hAnsi="Arial Narrow"/>
                <w:szCs w:val="22"/>
              </w:rPr>
              <w:t>26</w:t>
            </w:r>
          </w:p>
        </w:tc>
      </w:tr>
      <w:tr w:rsidR="008B5D38" w:rsidRPr="00071D60" w14:paraId="137AF99F" w14:textId="77777777" w:rsidTr="008B5D38">
        <w:trPr>
          <w:cnfStyle w:val="000000100000" w:firstRow="0" w:lastRow="0" w:firstColumn="0" w:lastColumn="0" w:oddVBand="0" w:evenVBand="0" w:oddHBand="1" w:evenHBand="0"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1442" w:type="pct"/>
            <w:vMerge/>
          </w:tcPr>
          <w:p w14:paraId="48F75408" w14:textId="77777777" w:rsidR="008B5D38" w:rsidRPr="00C7242D" w:rsidRDefault="008B5D38" w:rsidP="00EB6503">
            <w:pPr>
              <w:keepNext/>
              <w:keepLines/>
              <w:spacing w:before="0" w:after="0"/>
              <w:jc w:val="left"/>
              <w:rPr>
                <w:rFonts w:ascii="Arial Narrow" w:hAnsi="Arial Narrow"/>
                <w:color w:val="000000"/>
                <w:szCs w:val="22"/>
              </w:rPr>
            </w:pPr>
          </w:p>
        </w:tc>
        <w:tc>
          <w:tcPr>
            <w:tcW w:w="2182" w:type="pct"/>
          </w:tcPr>
          <w:p w14:paraId="535FA354" w14:textId="4746D280" w:rsidR="008B5D38" w:rsidRPr="00CD0AE0" w:rsidRDefault="008B5D38" w:rsidP="00CD0AE0">
            <w:pPr>
              <w:keepNext/>
              <w:keepLines/>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2"/>
              </w:rPr>
            </w:pPr>
            <w:r w:rsidRPr="00CD0AE0">
              <w:rPr>
                <w:rFonts w:ascii="Arial Narrow" w:hAnsi="Arial Narrow"/>
              </w:rPr>
              <w:t xml:space="preserve">Boiler Reset Controls </w:t>
            </w:r>
            <w:r>
              <w:rPr>
                <w:rFonts w:ascii="Arial Narrow" w:hAnsi="Arial Narrow"/>
              </w:rPr>
              <w:t>–</w:t>
            </w:r>
            <w:r w:rsidRPr="00CD0AE0">
              <w:rPr>
                <w:rFonts w:ascii="Arial Narrow" w:hAnsi="Arial Narrow"/>
              </w:rPr>
              <w:t xml:space="preserve"> DAC</w:t>
            </w:r>
          </w:p>
        </w:tc>
        <w:tc>
          <w:tcPr>
            <w:tcW w:w="607" w:type="pct"/>
            <w:noWrap/>
          </w:tcPr>
          <w:p w14:paraId="1709A0FD" w14:textId="7FB3FA3D" w:rsidR="008B5D38" w:rsidRPr="00CD0AE0" w:rsidRDefault="008B5D38" w:rsidP="00CD0AE0">
            <w:pPr>
              <w:keepNext/>
              <w:keepLines/>
              <w:spacing w:before="0" w:after="0"/>
              <w:ind w:right="72"/>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2"/>
              </w:rPr>
            </w:pPr>
            <w:r w:rsidRPr="00CD0AE0">
              <w:rPr>
                <w:rFonts w:ascii="Arial Narrow" w:hAnsi="Arial Narrow"/>
                <w:szCs w:val="22"/>
              </w:rPr>
              <w:t>Unit</w:t>
            </w:r>
          </w:p>
        </w:tc>
        <w:tc>
          <w:tcPr>
            <w:tcW w:w="769" w:type="pct"/>
            <w:noWrap/>
          </w:tcPr>
          <w:p w14:paraId="6771CAB9" w14:textId="638A9489" w:rsidR="008B5D38" w:rsidRPr="00CD0AE0" w:rsidRDefault="008B5D38" w:rsidP="00CD0AE0">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2"/>
              </w:rPr>
            </w:pPr>
            <w:r w:rsidRPr="00CD0AE0">
              <w:rPr>
                <w:rFonts w:ascii="Arial Narrow" w:hAnsi="Arial Narrow"/>
                <w:szCs w:val="22"/>
              </w:rPr>
              <w:t>2</w:t>
            </w:r>
          </w:p>
        </w:tc>
      </w:tr>
      <w:tr w:rsidR="008B5D38" w:rsidRPr="00071D60" w14:paraId="33B5203F" w14:textId="77777777" w:rsidTr="008B5D38">
        <w:trPr>
          <w:cnfStyle w:val="000000010000" w:firstRow="0" w:lastRow="0" w:firstColumn="0" w:lastColumn="0" w:oddVBand="0" w:evenVBand="0" w:oddHBand="0" w:evenHBand="1"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1442" w:type="pct"/>
            <w:vMerge/>
          </w:tcPr>
          <w:p w14:paraId="3F040AA0" w14:textId="77777777" w:rsidR="008B5D38" w:rsidRPr="00C7242D" w:rsidRDefault="008B5D38" w:rsidP="00EB6503">
            <w:pPr>
              <w:keepNext/>
              <w:keepLines/>
              <w:spacing w:before="0" w:after="0"/>
              <w:jc w:val="left"/>
              <w:rPr>
                <w:rFonts w:ascii="Arial Narrow" w:hAnsi="Arial Narrow"/>
                <w:color w:val="000000"/>
                <w:szCs w:val="22"/>
              </w:rPr>
            </w:pPr>
          </w:p>
        </w:tc>
        <w:tc>
          <w:tcPr>
            <w:tcW w:w="2182" w:type="pct"/>
          </w:tcPr>
          <w:p w14:paraId="1918815B" w14:textId="0D13916D" w:rsidR="008B5D38" w:rsidRPr="00CD0AE0" w:rsidRDefault="008B5D38" w:rsidP="00CD0AE0">
            <w:pPr>
              <w:keepNext/>
              <w:keepLines/>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2"/>
              </w:rPr>
            </w:pPr>
            <w:r w:rsidRPr="00CD0AE0">
              <w:rPr>
                <w:rFonts w:ascii="Arial Narrow" w:hAnsi="Arial Narrow"/>
              </w:rPr>
              <w:t xml:space="preserve">Steam Boiler Averaging Controls </w:t>
            </w:r>
            <w:r>
              <w:rPr>
                <w:rFonts w:ascii="Arial Narrow" w:hAnsi="Arial Narrow"/>
              </w:rPr>
              <w:t>–</w:t>
            </w:r>
            <w:r w:rsidRPr="00CD0AE0">
              <w:rPr>
                <w:rFonts w:ascii="Arial Narrow" w:hAnsi="Arial Narrow"/>
              </w:rPr>
              <w:t xml:space="preserve"> DAC</w:t>
            </w:r>
          </w:p>
        </w:tc>
        <w:tc>
          <w:tcPr>
            <w:tcW w:w="607" w:type="pct"/>
            <w:noWrap/>
          </w:tcPr>
          <w:p w14:paraId="5C2742BE" w14:textId="045CBB5B" w:rsidR="008B5D38" w:rsidRPr="00CD0AE0" w:rsidRDefault="008B5D38" w:rsidP="00CD0AE0">
            <w:pPr>
              <w:keepNext/>
              <w:keepLines/>
              <w:spacing w:before="0" w:after="0"/>
              <w:ind w:right="72"/>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2"/>
              </w:rPr>
            </w:pPr>
            <w:r w:rsidRPr="00CD0AE0">
              <w:rPr>
                <w:rFonts w:ascii="Arial Narrow" w:hAnsi="Arial Narrow"/>
                <w:szCs w:val="22"/>
              </w:rPr>
              <w:t>Unit</w:t>
            </w:r>
          </w:p>
        </w:tc>
        <w:tc>
          <w:tcPr>
            <w:tcW w:w="769" w:type="pct"/>
            <w:noWrap/>
          </w:tcPr>
          <w:p w14:paraId="69386630" w14:textId="459EFB92" w:rsidR="008B5D38" w:rsidRPr="00CD0AE0" w:rsidRDefault="008B5D38" w:rsidP="00CD0AE0">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2"/>
              </w:rPr>
            </w:pPr>
            <w:r w:rsidRPr="00CD0AE0">
              <w:rPr>
                <w:rFonts w:ascii="Arial Narrow" w:hAnsi="Arial Narrow"/>
                <w:szCs w:val="22"/>
              </w:rPr>
              <w:t>2</w:t>
            </w:r>
          </w:p>
        </w:tc>
      </w:tr>
      <w:tr w:rsidR="008B5D38" w:rsidRPr="00071D60" w14:paraId="37BF686F" w14:textId="77777777" w:rsidTr="008B5D38">
        <w:trPr>
          <w:cnfStyle w:val="000000100000" w:firstRow="0" w:lastRow="0" w:firstColumn="0" w:lastColumn="0" w:oddVBand="0" w:evenVBand="0" w:oddHBand="1" w:evenHBand="0"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1442" w:type="pct"/>
            <w:vMerge w:val="restart"/>
          </w:tcPr>
          <w:p w14:paraId="713C4873" w14:textId="617E0018" w:rsidR="008B5D38" w:rsidRPr="00C7242D" w:rsidRDefault="008B5D38" w:rsidP="00EB6503">
            <w:pPr>
              <w:keepNext/>
              <w:keepLines/>
              <w:spacing w:before="0" w:after="0"/>
              <w:jc w:val="left"/>
              <w:rPr>
                <w:rFonts w:ascii="Arial Narrow" w:hAnsi="Arial Narrow"/>
                <w:color w:val="000000"/>
                <w:szCs w:val="22"/>
              </w:rPr>
            </w:pPr>
            <w:r w:rsidRPr="00C7242D">
              <w:rPr>
                <w:rFonts w:ascii="Arial Narrow" w:hAnsi="Arial Narrow"/>
                <w:szCs w:val="22"/>
              </w:rPr>
              <w:t>Direct Install (DI)</w:t>
            </w:r>
          </w:p>
        </w:tc>
        <w:tc>
          <w:tcPr>
            <w:tcW w:w="2182" w:type="pct"/>
          </w:tcPr>
          <w:p w14:paraId="30B454D8" w14:textId="6A738676" w:rsidR="008B5D38" w:rsidRPr="00CD0AE0" w:rsidRDefault="008B5D38" w:rsidP="00CD0AE0">
            <w:pPr>
              <w:keepNext/>
              <w:keepLines/>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2"/>
              </w:rPr>
            </w:pPr>
            <w:r w:rsidRPr="00CD0AE0">
              <w:rPr>
                <w:rFonts w:ascii="Arial Narrow" w:hAnsi="Arial Narrow"/>
              </w:rPr>
              <w:t>Assessment/No Savings</w:t>
            </w:r>
          </w:p>
        </w:tc>
        <w:tc>
          <w:tcPr>
            <w:tcW w:w="607" w:type="pct"/>
            <w:noWrap/>
          </w:tcPr>
          <w:p w14:paraId="1127C00F" w14:textId="5BA34F47" w:rsidR="008B5D38" w:rsidRPr="00CD0AE0" w:rsidRDefault="008B5D38" w:rsidP="00CD0AE0">
            <w:pPr>
              <w:keepNext/>
              <w:keepLines/>
              <w:spacing w:before="0" w:after="0"/>
              <w:ind w:right="72"/>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2"/>
              </w:rPr>
            </w:pPr>
            <w:r w:rsidRPr="00CD0AE0">
              <w:rPr>
                <w:rFonts w:ascii="Arial Narrow" w:hAnsi="Arial Narrow"/>
                <w:szCs w:val="22"/>
              </w:rPr>
              <w:t>Unit</w:t>
            </w:r>
          </w:p>
        </w:tc>
        <w:tc>
          <w:tcPr>
            <w:tcW w:w="769" w:type="pct"/>
            <w:noWrap/>
          </w:tcPr>
          <w:p w14:paraId="3CFFADE8" w14:textId="68DDD972" w:rsidR="008B5D38" w:rsidRPr="00CD0AE0" w:rsidRDefault="008B5D38" w:rsidP="00CD0AE0">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2"/>
              </w:rPr>
            </w:pPr>
            <w:r w:rsidRPr="00CD0AE0">
              <w:rPr>
                <w:rFonts w:ascii="Arial Narrow" w:hAnsi="Arial Narrow"/>
                <w:szCs w:val="22"/>
              </w:rPr>
              <w:t>1,165</w:t>
            </w:r>
          </w:p>
        </w:tc>
      </w:tr>
      <w:tr w:rsidR="008B5D38" w:rsidRPr="00071D60" w14:paraId="0CF93460" w14:textId="77777777" w:rsidTr="008B5D38">
        <w:trPr>
          <w:cnfStyle w:val="000000010000" w:firstRow="0" w:lastRow="0" w:firstColumn="0" w:lastColumn="0" w:oddVBand="0" w:evenVBand="0" w:oddHBand="0" w:evenHBand="1"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1442" w:type="pct"/>
            <w:vMerge/>
          </w:tcPr>
          <w:p w14:paraId="0352E4A6" w14:textId="77777777" w:rsidR="008B5D38" w:rsidRPr="00C7242D" w:rsidRDefault="008B5D38" w:rsidP="00EB6503">
            <w:pPr>
              <w:keepNext/>
              <w:keepLines/>
              <w:spacing w:before="0" w:after="0"/>
              <w:jc w:val="left"/>
              <w:rPr>
                <w:rFonts w:ascii="Arial Narrow" w:hAnsi="Arial Narrow"/>
                <w:color w:val="000000"/>
                <w:szCs w:val="22"/>
              </w:rPr>
            </w:pPr>
          </w:p>
        </w:tc>
        <w:tc>
          <w:tcPr>
            <w:tcW w:w="2182" w:type="pct"/>
          </w:tcPr>
          <w:p w14:paraId="1E1A5F77" w14:textId="71EDC892" w:rsidR="008B5D38" w:rsidRPr="00CD0AE0" w:rsidRDefault="008B5D38" w:rsidP="00CD0AE0">
            <w:pPr>
              <w:keepNext/>
              <w:keepLines/>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2"/>
              </w:rPr>
            </w:pPr>
            <w:r w:rsidRPr="00CD0AE0">
              <w:rPr>
                <w:rFonts w:ascii="Arial Narrow" w:hAnsi="Arial Narrow"/>
              </w:rPr>
              <w:t>Shower Timer</w:t>
            </w:r>
          </w:p>
        </w:tc>
        <w:tc>
          <w:tcPr>
            <w:tcW w:w="607" w:type="pct"/>
            <w:noWrap/>
          </w:tcPr>
          <w:p w14:paraId="74CD23AF" w14:textId="58041500" w:rsidR="008B5D38" w:rsidRPr="00CD0AE0" w:rsidRDefault="008B5D38" w:rsidP="00CD0AE0">
            <w:pPr>
              <w:keepNext/>
              <w:keepLines/>
              <w:spacing w:before="0" w:after="0"/>
              <w:ind w:right="72"/>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2"/>
              </w:rPr>
            </w:pPr>
            <w:r w:rsidRPr="00CD0AE0">
              <w:rPr>
                <w:rFonts w:ascii="Arial Narrow" w:hAnsi="Arial Narrow"/>
                <w:szCs w:val="22"/>
              </w:rPr>
              <w:t>Unit</w:t>
            </w:r>
          </w:p>
        </w:tc>
        <w:tc>
          <w:tcPr>
            <w:tcW w:w="769" w:type="pct"/>
            <w:noWrap/>
          </w:tcPr>
          <w:p w14:paraId="7CDEDE0B" w14:textId="218F7299" w:rsidR="008B5D38" w:rsidRPr="00CD0AE0" w:rsidRDefault="008B5D38" w:rsidP="00CD0AE0">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2"/>
              </w:rPr>
            </w:pPr>
            <w:r w:rsidRPr="00CD0AE0">
              <w:rPr>
                <w:rFonts w:ascii="Arial Narrow" w:hAnsi="Arial Narrow"/>
                <w:szCs w:val="22"/>
              </w:rPr>
              <w:t>915</w:t>
            </w:r>
          </w:p>
        </w:tc>
      </w:tr>
      <w:tr w:rsidR="008B5D38" w:rsidRPr="00071D60" w14:paraId="0B79E4E9" w14:textId="77777777" w:rsidTr="008B5D38">
        <w:trPr>
          <w:cnfStyle w:val="000000100000" w:firstRow="0" w:lastRow="0" w:firstColumn="0" w:lastColumn="0" w:oddVBand="0" w:evenVBand="0" w:oddHBand="1" w:evenHBand="0"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1442" w:type="pct"/>
            <w:vMerge/>
          </w:tcPr>
          <w:p w14:paraId="706B5E8E" w14:textId="77777777" w:rsidR="008B5D38" w:rsidRPr="00C7242D" w:rsidRDefault="008B5D38" w:rsidP="00EB6503">
            <w:pPr>
              <w:keepNext/>
              <w:keepLines/>
              <w:spacing w:before="0" w:after="0"/>
              <w:jc w:val="left"/>
              <w:rPr>
                <w:rFonts w:ascii="Arial Narrow" w:hAnsi="Arial Narrow"/>
                <w:color w:val="000000"/>
                <w:szCs w:val="22"/>
              </w:rPr>
            </w:pPr>
          </w:p>
        </w:tc>
        <w:tc>
          <w:tcPr>
            <w:tcW w:w="2182" w:type="pct"/>
          </w:tcPr>
          <w:p w14:paraId="62175A01" w14:textId="11C4D833" w:rsidR="008B5D38" w:rsidRPr="00CD0AE0" w:rsidRDefault="008B5D38" w:rsidP="00CD0AE0">
            <w:pPr>
              <w:keepNext/>
              <w:keepLines/>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2"/>
              </w:rPr>
            </w:pPr>
            <w:r w:rsidRPr="00CD0AE0">
              <w:rPr>
                <w:rFonts w:ascii="Arial Narrow" w:hAnsi="Arial Narrow"/>
              </w:rPr>
              <w:t>Programmable Thermostat</w:t>
            </w:r>
          </w:p>
        </w:tc>
        <w:tc>
          <w:tcPr>
            <w:tcW w:w="607" w:type="pct"/>
            <w:noWrap/>
          </w:tcPr>
          <w:p w14:paraId="34E4D246" w14:textId="66302067" w:rsidR="008B5D38" w:rsidRPr="00CD0AE0" w:rsidRDefault="008B5D38" w:rsidP="00CD0AE0">
            <w:pPr>
              <w:keepNext/>
              <w:keepLines/>
              <w:spacing w:before="0" w:after="0"/>
              <w:ind w:right="72"/>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2"/>
              </w:rPr>
            </w:pPr>
            <w:r w:rsidRPr="00CD0AE0">
              <w:rPr>
                <w:rFonts w:ascii="Arial Narrow" w:hAnsi="Arial Narrow"/>
                <w:szCs w:val="22"/>
              </w:rPr>
              <w:t>Unit</w:t>
            </w:r>
          </w:p>
        </w:tc>
        <w:tc>
          <w:tcPr>
            <w:tcW w:w="769" w:type="pct"/>
            <w:noWrap/>
          </w:tcPr>
          <w:p w14:paraId="49638F36" w14:textId="4E598F95" w:rsidR="008B5D38" w:rsidRPr="00CD0AE0" w:rsidRDefault="008B5D38" w:rsidP="00CD0AE0">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2"/>
              </w:rPr>
            </w:pPr>
            <w:r w:rsidRPr="00CD0AE0">
              <w:rPr>
                <w:rFonts w:ascii="Arial Narrow" w:hAnsi="Arial Narrow"/>
                <w:szCs w:val="22"/>
              </w:rPr>
              <w:t>816</w:t>
            </w:r>
          </w:p>
        </w:tc>
      </w:tr>
      <w:tr w:rsidR="008B5D38" w:rsidRPr="00071D60" w14:paraId="239EE89A" w14:textId="77777777" w:rsidTr="008B5D38">
        <w:trPr>
          <w:cnfStyle w:val="000000010000" w:firstRow="0" w:lastRow="0" w:firstColumn="0" w:lastColumn="0" w:oddVBand="0" w:evenVBand="0" w:oddHBand="0" w:evenHBand="1"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1442" w:type="pct"/>
            <w:vMerge/>
          </w:tcPr>
          <w:p w14:paraId="2824C915" w14:textId="77777777" w:rsidR="008B5D38" w:rsidRPr="00C7242D" w:rsidRDefault="008B5D38" w:rsidP="00EB6503">
            <w:pPr>
              <w:keepNext/>
              <w:keepLines/>
              <w:spacing w:before="0" w:after="0"/>
              <w:jc w:val="left"/>
              <w:rPr>
                <w:rFonts w:ascii="Arial Narrow" w:hAnsi="Arial Narrow"/>
                <w:color w:val="000000"/>
                <w:szCs w:val="22"/>
              </w:rPr>
            </w:pPr>
          </w:p>
        </w:tc>
        <w:tc>
          <w:tcPr>
            <w:tcW w:w="2182" w:type="pct"/>
          </w:tcPr>
          <w:p w14:paraId="2642FB1B" w14:textId="04CAAD6A" w:rsidR="008B5D38" w:rsidRPr="00CD0AE0" w:rsidRDefault="008B5D38" w:rsidP="00CD0AE0">
            <w:pPr>
              <w:keepNext/>
              <w:keepLines/>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2"/>
              </w:rPr>
            </w:pPr>
            <w:r w:rsidRPr="00CD0AE0">
              <w:rPr>
                <w:rFonts w:ascii="Arial Narrow" w:hAnsi="Arial Narrow"/>
              </w:rPr>
              <w:t>Low Flow Showerheads (IU)</w:t>
            </w:r>
          </w:p>
        </w:tc>
        <w:tc>
          <w:tcPr>
            <w:tcW w:w="607" w:type="pct"/>
            <w:noWrap/>
          </w:tcPr>
          <w:p w14:paraId="72A7F16E" w14:textId="2AEC66F4" w:rsidR="008B5D38" w:rsidRPr="00CD0AE0" w:rsidRDefault="008B5D38" w:rsidP="00CD0AE0">
            <w:pPr>
              <w:keepNext/>
              <w:keepLines/>
              <w:spacing w:before="0" w:after="0"/>
              <w:ind w:right="72"/>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2"/>
              </w:rPr>
            </w:pPr>
            <w:r w:rsidRPr="00CD0AE0">
              <w:rPr>
                <w:rFonts w:ascii="Arial Narrow" w:hAnsi="Arial Narrow"/>
                <w:szCs w:val="22"/>
              </w:rPr>
              <w:t>Unit</w:t>
            </w:r>
          </w:p>
        </w:tc>
        <w:tc>
          <w:tcPr>
            <w:tcW w:w="769" w:type="pct"/>
            <w:noWrap/>
          </w:tcPr>
          <w:p w14:paraId="2FE5F2C3" w14:textId="23887D16" w:rsidR="008B5D38" w:rsidRPr="00CD0AE0" w:rsidRDefault="008B5D38" w:rsidP="00CD0AE0">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2"/>
              </w:rPr>
            </w:pPr>
            <w:r w:rsidRPr="00CD0AE0">
              <w:rPr>
                <w:rFonts w:ascii="Arial Narrow" w:hAnsi="Arial Narrow"/>
                <w:szCs w:val="22"/>
              </w:rPr>
              <w:t>473</w:t>
            </w:r>
          </w:p>
        </w:tc>
      </w:tr>
      <w:tr w:rsidR="008B5D38" w:rsidRPr="00071D60" w14:paraId="6853EBFE" w14:textId="77777777" w:rsidTr="008B5D38">
        <w:trPr>
          <w:cnfStyle w:val="000000100000" w:firstRow="0" w:lastRow="0" w:firstColumn="0" w:lastColumn="0" w:oddVBand="0" w:evenVBand="0" w:oddHBand="1" w:evenHBand="0"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1442" w:type="pct"/>
            <w:vMerge/>
          </w:tcPr>
          <w:p w14:paraId="28508CCC" w14:textId="77777777" w:rsidR="008B5D38" w:rsidRPr="00C7242D" w:rsidRDefault="008B5D38" w:rsidP="00EB6503">
            <w:pPr>
              <w:keepNext/>
              <w:keepLines/>
              <w:spacing w:before="0" w:after="0"/>
              <w:jc w:val="left"/>
              <w:rPr>
                <w:rFonts w:ascii="Arial Narrow" w:hAnsi="Arial Narrow"/>
                <w:color w:val="000000"/>
                <w:szCs w:val="22"/>
              </w:rPr>
            </w:pPr>
          </w:p>
        </w:tc>
        <w:tc>
          <w:tcPr>
            <w:tcW w:w="2182" w:type="pct"/>
          </w:tcPr>
          <w:p w14:paraId="353624A8" w14:textId="4015B46B" w:rsidR="008B5D38" w:rsidRPr="00CD0AE0" w:rsidRDefault="008B5D38" w:rsidP="00CD0AE0">
            <w:pPr>
              <w:keepNext/>
              <w:keepLines/>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2"/>
              </w:rPr>
            </w:pPr>
            <w:r w:rsidRPr="00CD0AE0">
              <w:rPr>
                <w:rFonts w:ascii="Arial Narrow" w:hAnsi="Arial Narrow"/>
              </w:rPr>
              <w:t>Reprogrammable Thermostat</w:t>
            </w:r>
          </w:p>
        </w:tc>
        <w:tc>
          <w:tcPr>
            <w:tcW w:w="607" w:type="pct"/>
            <w:noWrap/>
          </w:tcPr>
          <w:p w14:paraId="792923DC" w14:textId="5F6B9972" w:rsidR="008B5D38" w:rsidRPr="00CD0AE0" w:rsidRDefault="008B5D38" w:rsidP="00CD0AE0">
            <w:pPr>
              <w:keepNext/>
              <w:keepLines/>
              <w:spacing w:before="0" w:after="0"/>
              <w:ind w:right="72"/>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2"/>
              </w:rPr>
            </w:pPr>
            <w:r w:rsidRPr="00CD0AE0">
              <w:rPr>
                <w:rFonts w:ascii="Arial Narrow" w:hAnsi="Arial Narrow"/>
                <w:szCs w:val="22"/>
              </w:rPr>
              <w:t>Unit</w:t>
            </w:r>
          </w:p>
        </w:tc>
        <w:tc>
          <w:tcPr>
            <w:tcW w:w="769" w:type="pct"/>
            <w:noWrap/>
          </w:tcPr>
          <w:p w14:paraId="3A519F2A" w14:textId="6AB22E55" w:rsidR="008B5D38" w:rsidRPr="00CD0AE0" w:rsidRDefault="008B5D38" w:rsidP="00CD0AE0">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2"/>
              </w:rPr>
            </w:pPr>
            <w:r w:rsidRPr="00CD0AE0">
              <w:rPr>
                <w:rFonts w:ascii="Arial Narrow" w:hAnsi="Arial Narrow"/>
                <w:szCs w:val="22"/>
              </w:rPr>
              <w:t>218</w:t>
            </w:r>
          </w:p>
        </w:tc>
      </w:tr>
      <w:tr w:rsidR="008B5D38" w:rsidRPr="00071D60" w14:paraId="6EB4971A" w14:textId="77777777" w:rsidTr="008B5D38">
        <w:trPr>
          <w:cnfStyle w:val="000000010000" w:firstRow="0" w:lastRow="0" w:firstColumn="0" w:lastColumn="0" w:oddVBand="0" w:evenVBand="0" w:oddHBand="0" w:evenHBand="1"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1442" w:type="pct"/>
            <w:vMerge/>
          </w:tcPr>
          <w:p w14:paraId="0FF1E55F" w14:textId="77777777" w:rsidR="008B5D38" w:rsidRPr="00C7242D" w:rsidRDefault="008B5D38" w:rsidP="00EB6503">
            <w:pPr>
              <w:keepNext/>
              <w:keepLines/>
              <w:spacing w:before="0" w:after="0"/>
              <w:jc w:val="left"/>
              <w:rPr>
                <w:rFonts w:ascii="Arial Narrow" w:hAnsi="Arial Narrow"/>
                <w:color w:val="000000"/>
                <w:szCs w:val="22"/>
              </w:rPr>
            </w:pPr>
          </w:p>
        </w:tc>
        <w:tc>
          <w:tcPr>
            <w:tcW w:w="2182" w:type="pct"/>
          </w:tcPr>
          <w:p w14:paraId="4DF91A8B" w14:textId="66F259B7" w:rsidR="008B5D38" w:rsidRPr="00CD0AE0" w:rsidRDefault="008B5D38" w:rsidP="00CD0AE0">
            <w:pPr>
              <w:keepNext/>
              <w:keepLines/>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2"/>
              </w:rPr>
            </w:pPr>
            <w:r w:rsidRPr="00CD0AE0">
              <w:rPr>
                <w:rFonts w:ascii="Arial Narrow" w:hAnsi="Arial Narrow"/>
              </w:rPr>
              <w:t>Advanced Thermostat</w:t>
            </w:r>
          </w:p>
        </w:tc>
        <w:tc>
          <w:tcPr>
            <w:tcW w:w="607" w:type="pct"/>
            <w:noWrap/>
          </w:tcPr>
          <w:p w14:paraId="687C26B4" w14:textId="1E7C7807" w:rsidR="008B5D38" w:rsidRPr="00CD0AE0" w:rsidRDefault="008B5D38" w:rsidP="00CD0AE0">
            <w:pPr>
              <w:keepNext/>
              <w:keepLines/>
              <w:spacing w:before="0" w:after="0"/>
              <w:ind w:right="72"/>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2"/>
              </w:rPr>
            </w:pPr>
            <w:r w:rsidRPr="00CD0AE0">
              <w:rPr>
                <w:rFonts w:ascii="Arial Narrow" w:hAnsi="Arial Narrow"/>
                <w:szCs w:val="22"/>
              </w:rPr>
              <w:t>Unit</w:t>
            </w:r>
          </w:p>
        </w:tc>
        <w:tc>
          <w:tcPr>
            <w:tcW w:w="769" w:type="pct"/>
            <w:noWrap/>
          </w:tcPr>
          <w:p w14:paraId="7DE5A9EB" w14:textId="56688348" w:rsidR="008B5D38" w:rsidRPr="00CD0AE0" w:rsidRDefault="008B5D38" w:rsidP="00CD0AE0">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2"/>
              </w:rPr>
            </w:pPr>
            <w:r w:rsidRPr="00CD0AE0">
              <w:rPr>
                <w:rFonts w:ascii="Arial Narrow" w:hAnsi="Arial Narrow"/>
                <w:szCs w:val="22"/>
              </w:rPr>
              <w:t>110</w:t>
            </w:r>
          </w:p>
        </w:tc>
      </w:tr>
      <w:tr w:rsidR="008B5D38" w:rsidRPr="00071D60" w14:paraId="35923461" w14:textId="77777777" w:rsidTr="008B5D38">
        <w:trPr>
          <w:cnfStyle w:val="000000100000" w:firstRow="0" w:lastRow="0" w:firstColumn="0" w:lastColumn="0" w:oddVBand="0" w:evenVBand="0" w:oddHBand="1" w:evenHBand="0"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1442" w:type="pct"/>
            <w:vMerge/>
          </w:tcPr>
          <w:p w14:paraId="57DA9117" w14:textId="77777777" w:rsidR="008B5D38" w:rsidRPr="00C7242D" w:rsidRDefault="008B5D38" w:rsidP="00EB6503">
            <w:pPr>
              <w:keepNext/>
              <w:keepLines/>
              <w:spacing w:before="0" w:after="0"/>
              <w:jc w:val="left"/>
              <w:rPr>
                <w:rFonts w:ascii="Arial Narrow" w:hAnsi="Arial Narrow"/>
                <w:color w:val="000000"/>
                <w:szCs w:val="22"/>
              </w:rPr>
            </w:pPr>
          </w:p>
        </w:tc>
        <w:tc>
          <w:tcPr>
            <w:tcW w:w="2182" w:type="pct"/>
          </w:tcPr>
          <w:p w14:paraId="76FCF751" w14:textId="31C9E56F" w:rsidR="008B5D38" w:rsidRPr="00CD0AE0" w:rsidRDefault="008B5D38" w:rsidP="00CD0AE0">
            <w:pPr>
              <w:keepNext/>
              <w:keepLines/>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2"/>
              </w:rPr>
            </w:pPr>
            <w:r w:rsidRPr="00CD0AE0">
              <w:rPr>
                <w:rFonts w:ascii="Arial Narrow" w:hAnsi="Arial Narrow"/>
              </w:rPr>
              <w:t>Low Flow Aerator - Bathroom (IU)</w:t>
            </w:r>
          </w:p>
        </w:tc>
        <w:tc>
          <w:tcPr>
            <w:tcW w:w="607" w:type="pct"/>
            <w:noWrap/>
          </w:tcPr>
          <w:p w14:paraId="61A8E811" w14:textId="5154C025" w:rsidR="008B5D38" w:rsidRPr="00CD0AE0" w:rsidRDefault="008B5D38" w:rsidP="00CD0AE0">
            <w:pPr>
              <w:keepNext/>
              <w:keepLines/>
              <w:spacing w:before="0" w:after="0"/>
              <w:ind w:right="72"/>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2"/>
              </w:rPr>
            </w:pPr>
            <w:r w:rsidRPr="00CD0AE0">
              <w:rPr>
                <w:rFonts w:ascii="Arial Narrow" w:hAnsi="Arial Narrow"/>
                <w:szCs w:val="22"/>
              </w:rPr>
              <w:t>Unit</w:t>
            </w:r>
          </w:p>
        </w:tc>
        <w:tc>
          <w:tcPr>
            <w:tcW w:w="769" w:type="pct"/>
            <w:noWrap/>
          </w:tcPr>
          <w:p w14:paraId="27DBC7F1" w14:textId="5ABB598F" w:rsidR="008B5D38" w:rsidRPr="00CD0AE0" w:rsidRDefault="008B5D38" w:rsidP="00CD0AE0">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2"/>
              </w:rPr>
            </w:pPr>
            <w:r w:rsidRPr="00CD0AE0">
              <w:rPr>
                <w:rFonts w:ascii="Arial Narrow" w:hAnsi="Arial Narrow"/>
                <w:szCs w:val="22"/>
              </w:rPr>
              <w:t>4</w:t>
            </w:r>
          </w:p>
        </w:tc>
      </w:tr>
      <w:tr w:rsidR="008B5D38" w:rsidRPr="00071D60" w14:paraId="02D86722" w14:textId="77777777" w:rsidTr="008B5D38">
        <w:trPr>
          <w:cnfStyle w:val="000000010000" w:firstRow="0" w:lastRow="0" w:firstColumn="0" w:lastColumn="0" w:oddVBand="0" w:evenVBand="0" w:oddHBand="0" w:evenHBand="1"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1442" w:type="pct"/>
            <w:vMerge/>
          </w:tcPr>
          <w:p w14:paraId="4FDB27D6" w14:textId="77777777" w:rsidR="008B5D38" w:rsidRPr="00C7242D" w:rsidRDefault="008B5D38" w:rsidP="00EB6503">
            <w:pPr>
              <w:keepNext/>
              <w:keepLines/>
              <w:spacing w:before="0" w:after="0"/>
              <w:jc w:val="left"/>
              <w:rPr>
                <w:rFonts w:ascii="Arial Narrow" w:hAnsi="Arial Narrow"/>
                <w:color w:val="000000"/>
                <w:szCs w:val="22"/>
              </w:rPr>
            </w:pPr>
          </w:p>
        </w:tc>
        <w:tc>
          <w:tcPr>
            <w:tcW w:w="2182" w:type="pct"/>
          </w:tcPr>
          <w:p w14:paraId="259411A3" w14:textId="6F58BD87" w:rsidR="008B5D38" w:rsidRPr="00CD0AE0" w:rsidRDefault="008B5D38" w:rsidP="00CD0AE0">
            <w:pPr>
              <w:keepNext/>
              <w:keepLines/>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2"/>
              </w:rPr>
            </w:pPr>
            <w:r w:rsidRPr="00CD0AE0">
              <w:rPr>
                <w:rFonts w:ascii="Arial Narrow" w:hAnsi="Arial Narrow"/>
              </w:rPr>
              <w:t xml:space="preserve">Domestic Hot Water Pipe Insulation </w:t>
            </w:r>
            <w:r>
              <w:rPr>
                <w:rFonts w:ascii="Arial Narrow" w:hAnsi="Arial Narrow"/>
              </w:rPr>
              <w:t>–</w:t>
            </w:r>
            <w:r w:rsidRPr="00CD0AE0">
              <w:rPr>
                <w:rFonts w:ascii="Arial Narrow" w:hAnsi="Arial Narrow"/>
              </w:rPr>
              <w:t xml:space="preserve"> DAC</w:t>
            </w:r>
          </w:p>
        </w:tc>
        <w:tc>
          <w:tcPr>
            <w:tcW w:w="607" w:type="pct"/>
            <w:noWrap/>
          </w:tcPr>
          <w:p w14:paraId="3C756C56" w14:textId="3F8049B9" w:rsidR="008B5D38" w:rsidRPr="00CD0AE0" w:rsidRDefault="008B5D38" w:rsidP="00CD0AE0">
            <w:pPr>
              <w:keepNext/>
              <w:keepLines/>
              <w:spacing w:before="0" w:after="0"/>
              <w:ind w:right="72"/>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2"/>
              </w:rPr>
            </w:pPr>
            <w:r w:rsidRPr="00CD0AE0">
              <w:rPr>
                <w:rFonts w:ascii="Arial Narrow" w:hAnsi="Arial Narrow"/>
                <w:szCs w:val="22"/>
              </w:rPr>
              <w:t>LN FT</w:t>
            </w:r>
          </w:p>
        </w:tc>
        <w:tc>
          <w:tcPr>
            <w:tcW w:w="769" w:type="pct"/>
            <w:noWrap/>
          </w:tcPr>
          <w:p w14:paraId="7FC9FC13" w14:textId="07929228" w:rsidR="008B5D38" w:rsidRPr="00CD0AE0" w:rsidRDefault="008B5D38" w:rsidP="00CD0AE0">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2"/>
              </w:rPr>
            </w:pPr>
            <w:r w:rsidRPr="00CD0AE0">
              <w:rPr>
                <w:rFonts w:ascii="Arial Narrow" w:hAnsi="Arial Narrow"/>
                <w:szCs w:val="22"/>
              </w:rPr>
              <w:t>132</w:t>
            </w:r>
          </w:p>
        </w:tc>
      </w:tr>
      <w:tr w:rsidR="008B5D38" w:rsidRPr="00071D60" w14:paraId="50A2D044" w14:textId="77777777" w:rsidTr="008B5D38">
        <w:trPr>
          <w:cnfStyle w:val="000000100000" w:firstRow="0" w:lastRow="0" w:firstColumn="0" w:lastColumn="0" w:oddVBand="0" w:evenVBand="0" w:oddHBand="1" w:evenHBand="0"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1442" w:type="pct"/>
            <w:vMerge/>
          </w:tcPr>
          <w:p w14:paraId="6BF8C8DD" w14:textId="77777777" w:rsidR="008B5D38" w:rsidRPr="00C7242D" w:rsidRDefault="008B5D38" w:rsidP="00EB6503">
            <w:pPr>
              <w:keepNext/>
              <w:keepLines/>
              <w:spacing w:before="0" w:after="0"/>
              <w:jc w:val="left"/>
              <w:rPr>
                <w:rFonts w:ascii="Arial Narrow" w:hAnsi="Arial Narrow"/>
                <w:color w:val="000000"/>
                <w:szCs w:val="22"/>
              </w:rPr>
            </w:pPr>
          </w:p>
        </w:tc>
        <w:tc>
          <w:tcPr>
            <w:tcW w:w="2182" w:type="pct"/>
          </w:tcPr>
          <w:p w14:paraId="423EAD63" w14:textId="1AEEB5B6" w:rsidR="008B5D38" w:rsidRPr="00CD0AE0" w:rsidRDefault="008B5D38" w:rsidP="00CD0AE0">
            <w:pPr>
              <w:keepNext/>
              <w:keepLines/>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2"/>
              </w:rPr>
            </w:pPr>
            <w:r w:rsidRPr="00CD0AE0">
              <w:rPr>
                <w:rFonts w:ascii="Arial Narrow" w:hAnsi="Arial Narrow"/>
              </w:rPr>
              <w:t xml:space="preserve">Assessment/No Savings </w:t>
            </w:r>
            <w:r>
              <w:rPr>
                <w:rFonts w:ascii="Arial Narrow" w:hAnsi="Arial Narrow"/>
              </w:rPr>
              <w:t>–</w:t>
            </w:r>
            <w:r w:rsidRPr="00CD0AE0">
              <w:rPr>
                <w:rFonts w:ascii="Arial Narrow" w:hAnsi="Arial Narrow"/>
              </w:rPr>
              <w:t xml:space="preserve"> DAC</w:t>
            </w:r>
          </w:p>
        </w:tc>
        <w:tc>
          <w:tcPr>
            <w:tcW w:w="607" w:type="pct"/>
            <w:noWrap/>
          </w:tcPr>
          <w:p w14:paraId="798E8667" w14:textId="23E3DF4F" w:rsidR="008B5D38" w:rsidRPr="00CD0AE0" w:rsidRDefault="008B5D38" w:rsidP="00CD0AE0">
            <w:pPr>
              <w:keepNext/>
              <w:keepLines/>
              <w:spacing w:before="0" w:after="0"/>
              <w:ind w:right="72"/>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2"/>
              </w:rPr>
            </w:pPr>
            <w:r w:rsidRPr="00CD0AE0">
              <w:rPr>
                <w:rFonts w:ascii="Arial Narrow" w:hAnsi="Arial Narrow"/>
                <w:szCs w:val="22"/>
              </w:rPr>
              <w:t>Unit</w:t>
            </w:r>
          </w:p>
        </w:tc>
        <w:tc>
          <w:tcPr>
            <w:tcW w:w="769" w:type="pct"/>
            <w:noWrap/>
          </w:tcPr>
          <w:p w14:paraId="6BC71CA5" w14:textId="65C11E15" w:rsidR="008B5D38" w:rsidRPr="00CD0AE0" w:rsidRDefault="008B5D38" w:rsidP="00CD0AE0">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2"/>
              </w:rPr>
            </w:pPr>
            <w:r w:rsidRPr="00CD0AE0">
              <w:rPr>
                <w:rFonts w:ascii="Arial Narrow" w:hAnsi="Arial Narrow"/>
                <w:szCs w:val="22"/>
              </w:rPr>
              <w:t>8</w:t>
            </w:r>
          </w:p>
        </w:tc>
      </w:tr>
      <w:tr w:rsidR="008B5D38" w:rsidRPr="00071D60" w14:paraId="58ADA7AA" w14:textId="77777777" w:rsidTr="008B5D38">
        <w:trPr>
          <w:cnfStyle w:val="000000010000" w:firstRow="0" w:lastRow="0" w:firstColumn="0" w:lastColumn="0" w:oddVBand="0" w:evenVBand="0" w:oddHBand="0" w:evenHBand="1"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1442" w:type="pct"/>
            <w:vMerge/>
          </w:tcPr>
          <w:p w14:paraId="0FF1A8BA" w14:textId="77777777" w:rsidR="008B5D38" w:rsidRPr="00C7242D" w:rsidRDefault="008B5D38" w:rsidP="00EB6503">
            <w:pPr>
              <w:keepNext/>
              <w:keepLines/>
              <w:spacing w:before="0" w:after="0"/>
              <w:jc w:val="left"/>
              <w:rPr>
                <w:rFonts w:ascii="Arial Narrow" w:hAnsi="Arial Narrow"/>
                <w:color w:val="000000"/>
                <w:szCs w:val="22"/>
              </w:rPr>
            </w:pPr>
          </w:p>
        </w:tc>
        <w:tc>
          <w:tcPr>
            <w:tcW w:w="2182" w:type="pct"/>
          </w:tcPr>
          <w:p w14:paraId="44E29101" w14:textId="2FFF4B14" w:rsidR="008B5D38" w:rsidRPr="00CD0AE0" w:rsidRDefault="008B5D38" w:rsidP="00CD0AE0">
            <w:pPr>
              <w:keepNext/>
              <w:keepLines/>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2"/>
              </w:rPr>
            </w:pPr>
            <w:r w:rsidRPr="00CD0AE0">
              <w:rPr>
                <w:rFonts w:ascii="Arial Narrow" w:hAnsi="Arial Narrow"/>
              </w:rPr>
              <w:t xml:space="preserve">Low Flow Aerator - Kitchen (IU) </w:t>
            </w:r>
            <w:r>
              <w:rPr>
                <w:rFonts w:ascii="Arial Narrow" w:hAnsi="Arial Narrow"/>
              </w:rPr>
              <w:t>–</w:t>
            </w:r>
            <w:r w:rsidRPr="00CD0AE0">
              <w:rPr>
                <w:rFonts w:ascii="Arial Narrow" w:hAnsi="Arial Narrow"/>
              </w:rPr>
              <w:t xml:space="preserve"> DAC</w:t>
            </w:r>
          </w:p>
        </w:tc>
        <w:tc>
          <w:tcPr>
            <w:tcW w:w="607" w:type="pct"/>
            <w:noWrap/>
          </w:tcPr>
          <w:p w14:paraId="42E1BE5C" w14:textId="3CCB1902" w:rsidR="008B5D38" w:rsidRPr="00CD0AE0" w:rsidRDefault="008B5D38" w:rsidP="00CD0AE0">
            <w:pPr>
              <w:keepNext/>
              <w:keepLines/>
              <w:spacing w:before="0" w:after="0"/>
              <w:ind w:right="72"/>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2"/>
              </w:rPr>
            </w:pPr>
            <w:r w:rsidRPr="00CD0AE0">
              <w:rPr>
                <w:rFonts w:ascii="Arial Narrow" w:hAnsi="Arial Narrow"/>
                <w:szCs w:val="22"/>
              </w:rPr>
              <w:t>Unit</w:t>
            </w:r>
          </w:p>
        </w:tc>
        <w:tc>
          <w:tcPr>
            <w:tcW w:w="769" w:type="pct"/>
            <w:noWrap/>
          </w:tcPr>
          <w:p w14:paraId="6950B7F2" w14:textId="37AF6D62" w:rsidR="008B5D38" w:rsidRPr="00CD0AE0" w:rsidRDefault="008B5D38" w:rsidP="00CD0AE0">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2"/>
              </w:rPr>
            </w:pPr>
            <w:r w:rsidRPr="00CD0AE0">
              <w:rPr>
                <w:rFonts w:ascii="Arial Narrow" w:hAnsi="Arial Narrow"/>
                <w:szCs w:val="22"/>
              </w:rPr>
              <w:t>6</w:t>
            </w:r>
          </w:p>
        </w:tc>
      </w:tr>
      <w:tr w:rsidR="008B5D38" w:rsidRPr="00071D60" w14:paraId="364A21D5" w14:textId="77777777" w:rsidTr="008B5D38">
        <w:trPr>
          <w:cnfStyle w:val="000000100000" w:firstRow="0" w:lastRow="0" w:firstColumn="0" w:lastColumn="0" w:oddVBand="0" w:evenVBand="0" w:oddHBand="1" w:evenHBand="0"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1442" w:type="pct"/>
            <w:vMerge/>
          </w:tcPr>
          <w:p w14:paraId="15A349A7" w14:textId="77777777" w:rsidR="008B5D38" w:rsidRPr="00C7242D" w:rsidRDefault="008B5D38" w:rsidP="00EB6503">
            <w:pPr>
              <w:keepNext/>
              <w:keepLines/>
              <w:spacing w:before="0" w:after="0"/>
              <w:jc w:val="left"/>
              <w:rPr>
                <w:rFonts w:ascii="Arial Narrow" w:hAnsi="Arial Narrow"/>
                <w:color w:val="000000"/>
                <w:szCs w:val="22"/>
              </w:rPr>
            </w:pPr>
          </w:p>
        </w:tc>
        <w:tc>
          <w:tcPr>
            <w:tcW w:w="2182" w:type="pct"/>
          </w:tcPr>
          <w:p w14:paraId="344D57B9" w14:textId="194759AC" w:rsidR="008B5D38" w:rsidRPr="00CD0AE0" w:rsidRDefault="008B5D38" w:rsidP="00CD0AE0">
            <w:pPr>
              <w:keepNext/>
              <w:keepLines/>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2"/>
              </w:rPr>
            </w:pPr>
            <w:r w:rsidRPr="00CD0AE0">
              <w:rPr>
                <w:rFonts w:ascii="Arial Narrow" w:hAnsi="Arial Narrow"/>
              </w:rPr>
              <w:t xml:space="preserve">Low Flow Showerheads (IU) </w:t>
            </w:r>
            <w:r>
              <w:rPr>
                <w:rFonts w:ascii="Arial Narrow" w:hAnsi="Arial Narrow"/>
              </w:rPr>
              <w:t>–</w:t>
            </w:r>
            <w:r w:rsidRPr="00CD0AE0">
              <w:rPr>
                <w:rFonts w:ascii="Arial Narrow" w:hAnsi="Arial Narrow"/>
              </w:rPr>
              <w:t xml:space="preserve"> DAC</w:t>
            </w:r>
          </w:p>
        </w:tc>
        <w:tc>
          <w:tcPr>
            <w:tcW w:w="607" w:type="pct"/>
            <w:noWrap/>
          </w:tcPr>
          <w:p w14:paraId="162B15B2" w14:textId="14B2D024" w:rsidR="008B5D38" w:rsidRPr="00CD0AE0" w:rsidRDefault="008B5D38" w:rsidP="00CD0AE0">
            <w:pPr>
              <w:keepNext/>
              <w:keepLines/>
              <w:spacing w:before="0" w:after="0"/>
              <w:ind w:right="72"/>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2"/>
              </w:rPr>
            </w:pPr>
            <w:r w:rsidRPr="00CD0AE0">
              <w:rPr>
                <w:rFonts w:ascii="Arial Narrow" w:hAnsi="Arial Narrow"/>
                <w:szCs w:val="22"/>
              </w:rPr>
              <w:t>Unit</w:t>
            </w:r>
          </w:p>
        </w:tc>
        <w:tc>
          <w:tcPr>
            <w:tcW w:w="769" w:type="pct"/>
            <w:noWrap/>
          </w:tcPr>
          <w:p w14:paraId="0DEC1E11" w14:textId="16E082BD" w:rsidR="008B5D38" w:rsidRPr="00CD0AE0" w:rsidRDefault="008B5D38" w:rsidP="00CD0AE0">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2"/>
              </w:rPr>
            </w:pPr>
            <w:r w:rsidRPr="00CD0AE0">
              <w:rPr>
                <w:rFonts w:ascii="Arial Narrow" w:hAnsi="Arial Narrow"/>
                <w:szCs w:val="22"/>
              </w:rPr>
              <w:t>6</w:t>
            </w:r>
          </w:p>
        </w:tc>
      </w:tr>
      <w:tr w:rsidR="008B5D38" w:rsidRPr="00071D60" w14:paraId="296CB366" w14:textId="77777777" w:rsidTr="008B5D38">
        <w:trPr>
          <w:cnfStyle w:val="000000010000" w:firstRow="0" w:lastRow="0" w:firstColumn="0" w:lastColumn="0" w:oddVBand="0" w:evenVBand="0" w:oddHBand="0" w:evenHBand="1"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1442" w:type="pct"/>
            <w:vMerge/>
          </w:tcPr>
          <w:p w14:paraId="0DB01B06" w14:textId="7AA2AB05" w:rsidR="008B5D38" w:rsidRPr="00C7242D" w:rsidRDefault="008B5D38" w:rsidP="00EB6503">
            <w:pPr>
              <w:keepNext/>
              <w:keepLines/>
              <w:spacing w:before="0" w:after="0"/>
              <w:jc w:val="left"/>
              <w:rPr>
                <w:rFonts w:ascii="Arial Narrow" w:hAnsi="Arial Narrow"/>
                <w:color w:val="000000"/>
                <w:szCs w:val="22"/>
              </w:rPr>
            </w:pPr>
          </w:p>
        </w:tc>
        <w:tc>
          <w:tcPr>
            <w:tcW w:w="2182" w:type="pct"/>
          </w:tcPr>
          <w:p w14:paraId="38095B8B" w14:textId="06E33AA4" w:rsidR="008B5D38" w:rsidRPr="00CD0AE0" w:rsidRDefault="008B5D38" w:rsidP="00CD0AE0">
            <w:pPr>
              <w:keepNext/>
              <w:keepLines/>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2"/>
              </w:rPr>
            </w:pPr>
            <w:r w:rsidRPr="00CD0AE0">
              <w:rPr>
                <w:rFonts w:ascii="Arial Narrow" w:hAnsi="Arial Narrow"/>
              </w:rPr>
              <w:t xml:space="preserve">Programmable Thermostat </w:t>
            </w:r>
            <w:r>
              <w:rPr>
                <w:rFonts w:ascii="Arial Narrow" w:hAnsi="Arial Narrow"/>
              </w:rPr>
              <w:t>–</w:t>
            </w:r>
            <w:r w:rsidRPr="00CD0AE0">
              <w:rPr>
                <w:rFonts w:ascii="Arial Narrow" w:hAnsi="Arial Narrow"/>
              </w:rPr>
              <w:t xml:space="preserve"> DAC</w:t>
            </w:r>
          </w:p>
        </w:tc>
        <w:tc>
          <w:tcPr>
            <w:tcW w:w="607" w:type="pct"/>
            <w:noWrap/>
          </w:tcPr>
          <w:p w14:paraId="5A09BD55" w14:textId="1264F664" w:rsidR="008B5D38" w:rsidRPr="00CD0AE0" w:rsidRDefault="008B5D38" w:rsidP="00CD0AE0">
            <w:pPr>
              <w:keepNext/>
              <w:keepLines/>
              <w:spacing w:before="0" w:after="0"/>
              <w:ind w:right="72"/>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2"/>
              </w:rPr>
            </w:pPr>
            <w:r w:rsidRPr="00CD0AE0">
              <w:rPr>
                <w:rFonts w:ascii="Arial Narrow" w:hAnsi="Arial Narrow"/>
                <w:szCs w:val="22"/>
              </w:rPr>
              <w:t>Unit</w:t>
            </w:r>
          </w:p>
        </w:tc>
        <w:tc>
          <w:tcPr>
            <w:tcW w:w="769" w:type="pct"/>
            <w:noWrap/>
          </w:tcPr>
          <w:p w14:paraId="42B15DEA" w14:textId="13683CE9" w:rsidR="008B5D38" w:rsidRPr="00CD0AE0" w:rsidRDefault="008B5D38" w:rsidP="00CD0AE0">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2"/>
              </w:rPr>
            </w:pPr>
            <w:r w:rsidRPr="00CD0AE0">
              <w:rPr>
                <w:rFonts w:ascii="Arial Narrow" w:hAnsi="Arial Narrow"/>
                <w:szCs w:val="22"/>
              </w:rPr>
              <w:t>4</w:t>
            </w:r>
          </w:p>
        </w:tc>
      </w:tr>
      <w:tr w:rsidR="008B5D38" w:rsidRPr="00071D60" w14:paraId="5F5E3B4A" w14:textId="77777777" w:rsidTr="008B5D38">
        <w:trPr>
          <w:cnfStyle w:val="000000100000" w:firstRow="0" w:lastRow="0" w:firstColumn="0" w:lastColumn="0" w:oddVBand="0" w:evenVBand="0" w:oddHBand="1" w:evenHBand="0"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1442" w:type="pct"/>
            <w:vMerge w:val="restart"/>
          </w:tcPr>
          <w:p w14:paraId="73357BE8" w14:textId="1C805146" w:rsidR="008B5D38" w:rsidRPr="00C7242D" w:rsidRDefault="008B5D38" w:rsidP="00EB6503">
            <w:pPr>
              <w:keepNext/>
              <w:keepLines/>
              <w:spacing w:before="0" w:after="0"/>
              <w:jc w:val="left"/>
              <w:rPr>
                <w:rFonts w:ascii="Arial Narrow" w:hAnsi="Arial Narrow"/>
                <w:color w:val="000000"/>
                <w:szCs w:val="22"/>
              </w:rPr>
            </w:pPr>
            <w:r w:rsidRPr="00C7242D">
              <w:rPr>
                <w:rFonts w:ascii="Arial Narrow" w:hAnsi="Arial Narrow"/>
                <w:szCs w:val="22"/>
              </w:rPr>
              <w:t>Prescriptive</w:t>
            </w:r>
          </w:p>
        </w:tc>
        <w:tc>
          <w:tcPr>
            <w:tcW w:w="2182" w:type="pct"/>
          </w:tcPr>
          <w:p w14:paraId="65DF659F" w14:textId="028A7236" w:rsidR="008B5D38" w:rsidRPr="00CD0AE0" w:rsidRDefault="008B5D38" w:rsidP="00CD0AE0">
            <w:pPr>
              <w:keepNext/>
              <w:keepLines/>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2"/>
              </w:rPr>
            </w:pPr>
            <w:r w:rsidRPr="00CD0AE0">
              <w:rPr>
                <w:rFonts w:ascii="Arial Narrow" w:hAnsi="Arial Narrow"/>
              </w:rPr>
              <w:t>Pipe Insulation</w:t>
            </w:r>
          </w:p>
        </w:tc>
        <w:tc>
          <w:tcPr>
            <w:tcW w:w="607" w:type="pct"/>
            <w:noWrap/>
          </w:tcPr>
          <w:p w14:paraId="464A65CB" w14:textId="4CEDD0C0" w:rsidR="008B5D38" w:rsidRPr="00CD0AE0" w:rsidRDefault="008B5D38" w:rsidP="00CD0AE0">
            <w:pPr>
              <w:keepNext/>
              <w:keepLines/>
              <w:spacing w:before="0" w:after="0"/>
              <w:ind w:right="72"/>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2"/>
              </w:rPr>
            </w:pPr>
            <w:r w:rsidRPr="00CD0AE0">
              <w:rPr>
                <w:rFonts w:ascii="Arial Narrow" w:hAnsi="Arial Narrow"/>
                <w:szCs w:val="22"/>
              </w:rPr>
              <w:t>LN FT</w:t>
            </w:r>
          </w:p>
        </w:tc>
        <w:tc>
          <w:tcPr>
            <w:tcW w:w="769" w:type="pct"/>
            <w:noWrap/>
          </w:tcPr>
          <w:p w14:paraId="2F2FFF34" w14:textId="52C80723" w:rsidR="008B5D38" w:rsidRPr="00CD0AE0" w:rsidRDefault="008B5D38" w:rsidP="00CD0AE0">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2"/>
              </w:rPr>
            </w:pPr>
            <w:r w:rsidRPr="00CD0AE0">
              <w:rPr>
                <w:rFonts w:ascii="Arial Narrow" w:hAnsi="Arial Narrow"/>
                <w:szCs w:val="22"/>
              </w:rPr>
              <w:t>146</w:t>
            </w:r>
          </w:p>
        </w:tc>
      </w:tr>
      <w:tr w:rsidR="008B5D38" w:rsidRPr="00071D60" w14:paraId="6B8F33CC" w14:textId="77777777" w:rsidTr="008B5D38">
        <w:trPr>
          <w:cnfStyle w:val="000000010000" w:firstRow="0" w:lastRow="0" w:firstColumn="0" w:lastColumn="0" w:oddVBand="0" w:evenVBand="0" w:oddHBand="0" w:evenHBand="1"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1442" w:type="pct"/>
            <w:vMerge/>
          </w:tcPr>
          <w:p w14:paraId="7BAC43D8" w14:textId="77777777" w:rsidR="008B5D38" w:rsidRPr="00C7242D" w:rsidRDefault="008B5D38" w:rsidP="00EB6503">
            <w:pPr>
              <w:keepNext/>
              <w:keepLines/>
              <w:spacing w:before="0" w:after="0"/>
              <w:jc w:val="left"/>
              <w:rPr>
                <w:rFonts w:ascii="Arial Narrow" w:hAnsi="Arial Narrow"/>
                <w:color w:val="000000"/>
                <w:szCs w:val="22"/>
              </w:rPr>
            </w:pPr>
          </w:p>
        </w:tc>
        <w:tc>
          <w:tcPr>
            <w:tcW w:w="2182" w:type="pct"/>
          </w:tcPr>
          <w:p w14:paraId="1AB3B899" w14:textId="0404C134" w:rsidR="008B5D38" w:rsidRPr="00CD0AE0" w:rsidRDefault="008B5D38" w:rsidP="00CD0AE0">
            <w:pPr>
              <w:keepNext/>
              <w:keepLines/>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2"/>
              </w:rPr>
            </w:pPr>
            <w:r w:rsidRPr="00CD0AE0">
              <w:rPr>
                <w:rFonts w:ascii="Arial Narrow" w:hAnsi="Arial Narrow"/>
              </w:rPr>
              <w:t>Boiler Tune Up</w:t>
            </w:r>
          </w:p>
        </w:tc>
        <w:tc>
          <w:tcPr>
            <w:tcW w:w="607" w:type="pct"/>
            <w:noWrap/>
          </w:tcPr>
          <w:p w14:paraId="7BBD7442" w14:textId="25D252D0" w:rsidR="008B5D38" w:rsidRPr="00CD0AE0" w:rsidRDefault="008B5D38" w:rsidP="00CD0AE0">
            <w:pPr>
              <w:keepNext/>
              <w:keepLines/>
              <w:spacing w:before="0" w:after="0"/>
              <w:ind w:right="72"/>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2"/>
              </w:rPr>
            </w:pPr>
            <w:r w:rsidRPr="00CD0AE0">
              <w:rPr>
                <w:rFonts w:ascii="Arial Narrow" w:hAnsi="Arial Narrow"/>
                <w:szCs w:val="22"/>
              </w:rPr>
              <w:t>Unit</w:t>
            </w:r>
          </w:p>
        </w:tc>
        <w:tc>
          <w:tcPr>
            <w:tcW w:w="769" w:type="pct"/>
            <w:noWrap/>
          </w:tcPr>
          <w:p w14:paraId="2E220E66" w14:textId="278D6AB9" w:rsidR="008B5D38" w:rsidRPr="00CD0AE0" w:rsidRDefault="008B5D38" w:rsidP="00CD0AE0">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2"/>
              </w:rPr>
            </w:pPr>
            <w:r w:rsidRPr="00CD0AE0">
              <w:rPr>
                <w:rFonts w:ascii="Arial Narrow" w:hAnsi="Arial Narrow"/>
                <w:szCs w:val="22"/>
              </w:rPr>
              <w:t>5</w:t>
            </w:r>
          </w:p>
        </w:tc>
      </w:tr>
      <w:tr w:rsidR="008B5D38" w:rsidRPr="00071D60" w14:paraId="750D9B0B" w14:textId="77777777" w:rsidTr="008B5D38">
        <w:trPr>
          <w:cnfStyle w:val="000000100000" w:firstRow="0" w:lastRow="0" w:firstColumn="0" w:lastColumn="0" w:oddVBand="0" w:evenVBand="0" w:oddHBand="1" w:evenHBand="0"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1442" w:type="pct"/>
            <w:vMerge/>
          </w:tcPr>
          <w:p w14:paraId="27702943" w14:textId="2E246C41" w:rsidR="008B5D38" w:rsidRPr="00C7242D" w:rsidRDefault="008B5D38" w:rsidP="00EB6503">
            <w:pPr>
              <w:keepNext/>
              <w:keepLines/>
              <w:spacing w:before="0" w:after="0"/>
              <w:jc w:val="left"/>
              <w:rPr>
                <w:rFonts w:ascii="Arial Narrow" w:hAnsi="Arial Narrow"/>
                <w:color w:val="000000"/>
                <w:szCs w:val="22"/>
              </w:rPr>
            </w:pPr>
          </w:p>
        </w:tc>
        <w:tc>
          <w:tcPr>
            <w:tcW w:w="2182" w:type="pct"/>
          </w:tcPr>
          <w:p w14:paraId="14EBB21B" w14:textId="08AEED22" w:rsidR="008B5D38" w:rsidRPr="00CD0AE0" w:rsidRDefault="008B5D38" w:rsidP="00CD0AE0">
            <w:pPr>
              <w:keepNext/>
              <w:keepLines/>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2"/>
              </w:rPr>
            </w:pPr>
            <w:r w:rsidRPr="00CD0AE0">
              <w:rPr>
                <w:rFonts w:ascii="Arial Narrow" w:hAnsi="Arial Narrow"/>
              </w:rPr>
              <w:t>High Efficiency Boiler</w:t>
            </w:r>
          </w:p>
        </w:tc>
        <w:tc>
          <w:tcPr>
            <w:tcW w:w="607" w:type="pct"/>
            <w:noWrap/>
          </w:tcPr>
          <w:p w14:paraId="311C6337" w14:textId="5C5BBE9A" w:rsidR="008B5D38" w:rsidRPr="00CD0AE0" w:rsidRDefault="008B5D38" w:rsidP="00CD0AE0">
            <w:pPr>
              <w:keepNext/>
              <w:keepLines/>
              <w:spacing w:before="0" w:after="0"/>
              <w:ind w:right="72"/>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2"/>
              </w:rPr>
            </w:pPr>
            <w:r w:rsidRPr="00CD0AE0">
              <w:rPr>
                <w:rFonts w:ascii="Arial Narrow" w:hAnsi="Arial Narrow"/>
                <w:szCs w:val="22"/>
              </w:rPr>
              <w:t>Unit</w:t>
            </w:r>
          </w:p>
        </w:tc>
        <w:tc>
          <w:tcPr>
            <w:tcW w:w="769" w:type="pct"/>
            <w:noWrap/>
          </w:tcPr>
          <w:p w14:paraId="291711AB" w14:textId="50C21484" w:rsidR="008B5D38" w:rsidRPr="00CD0AE0" w:rsidRDefault="008B5D38" w:rsidP="00CD0AE0">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2"/>
              </w:rPr>
            </w:pPr>
            <w:r w:rsidRPr="00CD0AE0">
              <w:rPr>
                <w:rFonts w:ascii="Arial Narrow" w:hAnsi="Arial Narrow"/>
                <w:szCs w:val="22"/>
              </w:rPr>
              <w:t>5</w:t>
            </w:r>
          </w:p>
        </w:tc>
      </w:tr>
      <w:tr w:rsidR="008B5D38" w:rsidRPr="006453C0" w14:paraId="0C5BB515" w14:textId="77777777" w:rsidTr="008B5D38">
        <w:trPr>
          <w:cnfStyle w:val="000000010000" w:firstRow="0" w:lastRow="0" w:firstColumn="0" w:lastColumn="0" w:oddVBand="0" w:evenVBand="0" w:oddHBand="0" w:evenHBand="1"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1442" w:type="pct"/>
            <w:vMerge/>
          </w:tcPr>
          <w:p w14:paraId="339E7D7C" w14:textId="2E5B017A" w:rsidR="008B5D38" w:rsidRPr="00C7242D" w:rsidRDefault="008B5D38" w:rsidP="00EB6503">
            <w:pPr>
              <w:keepNext/>
              <w:keepLines/>
              <w:spacing w:before="0" w:after="0"/>
              <w:jc w:val="left"/>
              <w:rPr>
                <w:rFonts w:ascii="Arial Narrow" w:hAnsi="Arial Narrow"/>
                <w:color w:val="000000"/>
                <w:szCs w:val="22"/>
              </w:rPr>
            </w:pPr>
          </w:p>
        </w:tc>
        <w:tc>
          <w:tcPr>
            <w:tcW w:w="2182" w:type="pct"/>
          </w:tcPr>
          <w:p w14:paraId="6240BE09" w14:textId="69BE3DAD" w:rsidR="008B5D38" w:rsidRPr="00CD0AE0" w:rsidRDefault="008B5D38" w:rsidP="00CD0AE0">
            <w:pPr>
              <w:keepNext/>
              <w:keepLines/>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2"/>
              </w:rPr>
            </w:pPr>
            <w:r w:rsidRPr="00CD0AE0">
              <w:rPr>
                <w:rFonts w:ascii="Arial Narrow" w:hAnsi="Arial Narrow"/>
              </w:rPr>
              <w:t>High Efficiency Furnace</w:t>
            </w:r>
          </w:p>
        </w:tc>
        <w:tc>
          <w:tcPr>
            <w:tcW w:w="607" w:type="pct"/>
            <w:noWrap/>
          </w:tcPr>
          <w:p w14:paraId="68C73DC0" w14:textId="39D958A4" w:rsidR="008B5D38" w:rsidRPr="00CD0AE0" w:rsidRDefault="008B5D38" w:rsidP="00CD0AE0">
            <w:pPr>
              <w:keepNext/>
              <w:keepLines/>
              <w:spacing w:before="0" w:after="0"/>
              <w:ind w:right="72"/>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2"/>
              </w:rPr>
            </w:pPr>
            <w:r w:rsidRPr="00CD0AE0">
              <w:rPr>
                <w:rFonts w:ascii="Arial Narrow" w:hAnsi="Arial Narrow"/>
                <w:szCs w:val="22"/>
              </w:rPr>
              <w:t>LN FT</w:t>
            </w:r>
          </w:p>
        </w:tc>
        <w:tc>
          <w:tcPr>
            <w:tcW w:w="769" w:type="pct"/>
            <w:noWrap/>
          </w:tcPr>
          <w:p w14:paraId="3E98F0D3" w14:textId="0C6DEEFB" w:rsidR="008B5D38" w:rsidRPr="00CD0AE0" w:rsidRDefault="008B5D38" w:rsidP="00CD0AE0">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2"/>
              </w:rPr>
            </w:pPr>
            <w:r w:rsidRPr="00CD0AE0">
              <w:rPr>
                <w:rFonts w:ascii="Arial Narrow" w:hAnsi="Arial Narrow"/>
                <w:szCs w:val="22"/>
              </w:rPr>
              <w:t>5</w:t>
            </w:r>
          </w:p>
        </w:tc>
      </w:tr>
      <w:tr w:rsidR="008B5D38" w:rsidRPr="007416B8" w14:paraId="10C0F681" w14:textId="77777777" w:rsidTr="008B5D38">
        <w:trPr>
          <w:cnfStyle w:val="000000100000" w:firstRow="0" w:lastRow="0" w:firstColumn="0" w:lastColumn="0" w:oddVBand="0" w:evenVBand="0" w:oddHBand="1" w:evenHBand="0"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1442" w:type="pct"/>
            <w:vMerge/>
          </w:tcPr>
          <w:p w14:paraId="3F685B6F" w14:textId="77777777" w:rsidR="008B5D38" w:rsidRPr="00C7242D" w:rsidRDefault="008B5D38" w:rsidP="00EB6503">
            <w:pPr>
              <w:keepNext/>
              <w:keepLines/>
              <w:spacing w:before="0" w:after="0"/>
              <w:jc w:val="left"/>
              <w:rPr>
                <w:rFonts w:ascii="Arial Narrow" w:hAnsi="Arial Narrow"/>
                <w:color w:val="000000"/>
                <w:szCs w:val="22"/>
              </w:rPr>
            </w:pPr>
          </w:p>
        </w:tc>
        <w:tc>
          <w:tcPr>
            <w:tcW w:w="2182" w:type="pct"/>
          </w:tcPr>
          <w:p w14:paraId="21889821" w14:textId="61F9E67F" w:rsidR="008B5D38" w:rsidRPr="00CD0AE0" w:rsidRDefault="008B5D38" w:rsidP="00CD0AE0">
            <w:pPr>
              <w:keepNext/>
              <w:keepLines/>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2"/>
              </w:rPr>
            </w:pPr>
            <w:r w:rsidRPr="00CD0AE0">
              <w:rPr>
                <w:rFonts w:ascii="Arial Narrow" w:hAnsi="Arial Narrow"/>
              </w:rPr>
              <w:t xml:space="preserve">Boiler Tune Up </w:t>
            </w:r>
            <w:r>
              <w:rPr>
                <w:rFonts w:ascii="Arial Narrow" w:hAnsi="Arial Narrow"/>
              </w:rPr>
              <w:t>–</w:t>
            </w:r>
            <w:r w:rsidRPr="00CD0AE0">
              <w:rPr>
                <w:rFonts w:ascii="Arial Narrow" w:hAnsi="Arial Narrow"/>
              </w:rPr>
              <w:t xml:space="preserve"> DAC</w:t>
            </w:r>
          </w:p>
        </w:tc>
        <w:tc>
          <w:tcPr>
            <w:tcW w:w="607" w:type="pct"/>
            <w:noWrap/>
          </w:tcPr>
          <w:p w14:paraId="1040E58F" w14:textId="7D629083" w:rsidR="008B5D38" w:rsidRPr="00CD0AE0" w:rsidRDefault="008B5D38" w:rsidP="00CD0AE0">
            <w:pPr>
              <w:keepNext/>
              <w:keepLines/>
              <w:spacing w:before="0" w:after="0"/>
              <w:ind w:right="72"/>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2"/>
              </w:rPr>
            </w:pPr>
            <w:r w:rsidRPr="00CD0AE0">
              <w:rPr>
                <w:rFonts w:ascii="Arial Narrow" w:hAnsi="Arial Narrow"/>
                <w:szCs w:val="22"/>
              </w:rPr>
              <w:t>Unit</w:t>
            </w:r>
          </w:p>
        </w:tc>
        <w:tc>
          <w:tcPr>
            <w:tcW w:w="769" w:type="pct"/>
            <w:noWrap/>
          </w:tcPr>
          <w:p w14:paraId="24B361F0" w14:textId="734E79B2" w:rsidR="008B5D38" w:rsidRPr="00CD0AE0" w:rsidRDefault="008B5D38" w:rsidP="00CD0AE0">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2"/>
              </w:rPr>
            </w:pPr>
            <w:r w:rsidRPr="00CD0AE0">
              <w:rPr>
                <w:rFonts w:ascii="Arial Narrow" w:hAnsi="Arial Narrow"/>
                <w:szCs w:val="22"/>
              </w:rPr>
              <w:t>1</w:t>
            </w:r>
          </w:p>
        </w:tc>
      </w:tr>
    </w:tbl>
    <w:p w14:paraId="55BD5CD2" w14:textId="0AC6F658" w:rsidR="004F0F97" w:rsidRDefault="004F0F97" w:rsidP="00E75437">
      <w:pPr>
        <w:pStyle w:val="Source"/>
        <w:keepNext/>
        <w:keepLines/>
      </w:pPr>
      <w:r w:rsidRPr="00651E3A">
        <w:t xml:space="preserve">Source: </w:t>
      </w:r>
      <w:bookmarkStart w:id="11" w:name="_Hlk186754865"/>
      <w:r w:rsidR="00EB7F41">
        <w:t>Nicor Gas tracking data and e</w:t>
      </w:r>
      <w:r>
        <w:t xml:space="preserve">valuation team </w:t>
      </w:r>
      <w:r w:rsidRPr="00651E3A">
        <w:t>analysis</w:t>
      </w:r>
      <w:bookmarkEnd w:id="11"/>
      <w:r w:rsidRPr="00651E3A">
        <w:t>.</w:t>
      </w:r>
      <w:r w:rsidR="004A5D54">
        <w:t xml:space="preserve"> </w:t>
      </w:r>
    </w:p>
    <w:p w14:paraId="3E582E9C" w14:textId="77777777" w:rsidR="004A5D54" w:rsidRDefault="004A5D54" w:rsidP="004F0F97"/>
    <w:p w14:paraId="099F7D93" w14:textId="77777777" w:rsidR="004A5D54" w:rsidRDefault="004A5D54" w:rsidP="000016A4">
      <w:pPr>
        <w:pStyle w:val="Heading10"/>
      </w:pPr>
      <w:bookmarkStart w:id="12" w:name="_Toc193804984"/>
      <w:r>
        <w:t>Program Savings Detail</w:t>
      </w:r>
      <w:bookmarkEnd w:id="12"/>
    </w:p>
    <w:p w14:paraId="6C761442" w14:textId="4E8D3BB0" w:rsidR="004F0F97" w:rsidRDefault="009F5054" w:rsidP="004F0F97">
      <w:r>
        <w:fldChar w:fldCharType="begin"/>
      </w:r>
      <w:r>
        <w:instrText xml:space="preserve"> REF _Ref500500894 \h </w:instrText>
      </w:r>
      <w:r>
        <w:fldChar w:fldCharType="separate"/>
      </w:r>
      <w:r w:rsidR="00C06CDC">
        <w:t xml:space="preserve">Table </w:t>
      </w:r>
      <w:r w:rsidR="00C06CDC">
        <w:rPr>
          <w:noProof/>
        </w:rPr>
        <w:t>3</w:t>
      </w:r>
      <w:r>
        <w:fldChar w:fldCharType="end"/>
      </w:r>
      <w:r w:rsidR="004F0F97">
        <w:t xml:space="preserve"> </w:t>
      </w:r>
      <w:r w:rsidR="004F0F97" w:rsidRPr="00A90B62">
        <w:t>summarize</w:t>
      </w:r>
      <w:r w:rsidR="004F0F97">
        <w:t>s</w:t>
      </w:r>
      <w:r w:rsidR="004F0F97" w:rsidRPr="00A90B62">
        <w:t xml:space="preserve"> the </w:t>
      </w:r>
      <w:r w:rsidR="004F0F97">
        <w:t xml:space="preserve">energy </w:t>
      </w:r>
      <w:r w:rsidR="004F0F97" w:rsidRPr="00A90B62">
        <w:t xml:space="preserve">savings </w:t>
      </w:r>
      <w:r w:rsidR="00C44964" w:rsidRPr="00A90B62">
        <w:t xml:space="preserve">the </w:t>
      </w:r>
      <w:r w:rsidR="00C44964">
        <w:t>Multi-Family Market Rate</w:t>
      </w:r>
      <w:r w:rsidR="004F0F97">
        <w:t xml:space="preserve"> P</w:t>
      </w:r>
      <w:r w:rsidR="004F0F97" w:rsidRPr="00A90B62">
        <w:t>rogram</w:t>
      </w:r>
      <w:r w:rsidR="004F0F97">
        <w:t xml:space="preserve"> achieved by path in </w:t>
      </w:r>
      <w:r w:rsidR="00E27342">
        <w:t>202</w:t>
      </w:r>
      <w:r w:rsidR="00CC29CD">
        <w:t>4</w:t>
      </w:r>
      <w:r w:rsidR="004F0F97">
        <w:t>.</w:t>
      </w:r>
    </w:p>
    <w:p w14:paraId="1501D493" w14:textId="276D5871" w:rsidR="004F0F97" w:rsidRDefault="004F0F97" w:rsidP="004F0F97">
      <w:pPr>
        <w:pStyle w:val="Caption"/>
        <w:keepLines/>
      </w:pPr>
      <w:bookmarkStart w:id="13" w:name="_Ref500500894"/>
      <w:bookmarkStart w:id="14" w:name="_Toc397011684"/>
      <w:bookmarkStart w:id="15" w:name="_Toc397011694"/>
      <w:bookmarkStart w:id="16" w:name="_Toc398541809"/>
      <w:bookmarkStart w:id="17" w:name="_Toc398541922"/>
      <w:bookmarkStart w:id="18" w:name="_Toc398546654"/>
      <w:bookmarkStart w:id="19" w:name="_Toc423009516"/>
      <w:bookmarkStart w:id="20" w:name="_Toc426278634"/>
      <w:bookmarkStart w:id="21" w:name="_Toc61360847"/>
      <w:bookmarkStart w:id="22" w:name="_Toc193804993"/>
      <w:r>
        <w:lastRenderedPageBreak/>
        <w:t xml:space="preserve">Table </w:t>
      </w:r>
      <w:r>
        <w:fldChar w:fldCharType="begin"/>
      </w:r>
      <w:r>
        <w:instrText>SEQ Table \* ARABIC</w:instrText>
      </w:r>
      <w:r>
        <w:fldChar w:fldCharType="separate"/>
      </w:r>
      <w:r w:rsidR="00C06CDC">
        <w:rPr>
          <w:noProof/>
        </w:rPr>
        <w:t>3</w:t>
      </w:r>
      <w:r>
        <w:fldChar w:fldCharType="end"/>
      </w:r>
      <w:bookmarkEnd w:id="13"/>
      <w:r>
        <w:t xml:space="preserve">. </w:t>
      </w:r>
      <w:r w:rsidR="00E27342">
        <w:t>202</w:t>
      </w:r>
      <w:r w:rsidR="00BB3C1A">
        <w:t>4</w:t>
      </w:r>
      <w:r>
        <w:t xml:space="preserve"> Annual Energy Savings Summary</w:t>
      </w:r>
      <w:bookmarkEnd w:id="14"/>
      <w:bookmarkEnd w:id="15"/>
      <w:bookmarkEnd w:id="16"/>
      <w:bookmarkEnd w:id="17"/>
      <w:bookmarkEnd w:id="18"/>
      <w:bookmarkEnd w:id="19"/>
      <w:bookmarkEnd w:id="20"/>
      <w:bookmarkEnd w:id="21"/>
      <w:bookmarkEnd w:id="22"/>
      <w:r>
        <w:t xml:space="preserve"> </w:t>
      </w:r>
    </w:p>
    <w:tbl>
      <w:tblPr>
        <w:tblW w:w="5000" w:type="pct"/>
        <w:tblLook w:val="06A0" w:firstRow="1" w:lastRow="0" w:firstColumn="1" w:lastColumn="0" w:noHBand="1" w:noVBand="1"/>
      </w:tblPr>
      <w:tblGrid>
        <w:gridCol w:w="2192"/>
        <w:gridCol w:w="1202"/>
        <w:gridCol w:w="1423"/>
        <w:gridCol w:w="1389"/>
        <w:gridCol w:w="889"/>
        <w:gridCol w:w="895"/>
        <w:gridCol w:w="1370"/>
      </w:tblGrid>
      <w:tr w:rsidR="008B5D38" w14:paraId="0CBC9E15" w14:textId="77777777" w:rsidTr="008B5D38">
        <w:trPr>
          <w:trHeight w:val="780"/>
          <w:tblHeader/>
        </w:trPr>
        <w:tc>
          <w:tcPr>
            <w:tcW w:w="1171" w:type="pct"/>
            <w:tcBorders>
              <w:top w:val="nil"/>
              <w:left w:val="nil"/>
              <w:bottom w:val="single" w:sz="12" w:space="0" w:color="95D600"/>
              <w:right w:val="nil"/>
            </w:tcBorders>
            <w:shd w:val="clear" w:color="auto" w:fill="036479" w:themeFill="accent3"/>
            <w:tcMar>
              <w:top w:w="15" w:type="dxa"/>
              <w:left w:w="15" w:type="dxa"/>
              <w:right w:w="15" w:type="dxa"/>
            </w:tcMar>
            <w:vAlign w:val="center"/>
          </w:tcPr>
          <w:p w14:paraId="66F39E48" w14:textId="1921ABA5" w:rsidR="008B5D38" w:rsidRDefault="008B5D38" w:rsidP="1B6EEEC9">
            <w:r w:rsidRPr="1B6EEEC9">
              <w:rPr>
                <w:rFonts w:ascii="Arial Narrow" w:eastAsia="Arial Narrow" w:hAnsi="Arial Narrow" w:cs="Arial Narrow"/>
                <w:color w:val="FFFFFF" w:themeColor="background1"/>
                <w:sz w:val="20"/>
                <w:szCs w:val="20"/>
              </w:rPr>
              <w:t>Program Path</w:t>
            </w:r>
          </w:p>
        </w:tc>
        <w:tc>
          <w:tcPr>
            <w:tcW w:w="642" w:type="pct"/>
            <w:tcBorders>
              <w:top w:val="nil"/>
              <w:left w:val="nil"/>
              <w:bottom w:val="single" w:sz="12" w:space="0" w:color="95D600"/>
              <w:right w:val="nil"/>
            </w:tcBorders>
            <w:shd w:val="clear" w:color="auto" w:fill="036479" w:themeFill="accent3"/>
            <w:tcMar>
              <w:top w:w="15" w:type="dxa"/>
              <w:left w:w="15" w:type="dxa"/>
              <w:right w:w="15" w:type="dxa"/>
            </w:tcMar>
            <w:vAlign w:val="center"/>
          </w:tcPr>
          <w:p w14:paraId="669AD640" w14:textId="3AB64F20" w:rsidR="008B5D38" w:rsidRDefault="008B5D38" w:rsidP="1B6EEEC9">
            <w:pPr>
              <w:jc w:val="right"/>
            </w:pPr>
            <w:r w:rsidRPr="1B6EEEC9">
              <w:rPr>
                <w:rFonts w:ascii="Arial Narrow" w:eastAsia="Arial Narrow" w:hAnsi="Arial Narrow" w:cs="Arial Narrow"/>
                <w:color w:val="FFFFFF" w:themeColor="background1"/>
                <w:sz w:val="20"/>
                <w:szCs w:val="20"/>
              </w:rPr>
              <w:t>Ex Ante Gross Savings (Therms)</w:t>
            </w:r>
          </w:p>
        </w:tc>
        <w:tc>
          <w:tcPr>
            <w:tcW w:w="760" w:type="pct"/>
            <w:tcBorders>
              <w:top w:val="nil"/>
              <w:left w:val="nil"/>
              <w:bottom w:val="single" w:sz="12" w:space="0" w:color="95D600"/>
              <w:right w:val="nil"/>
            </w:tcBorders>
            <w:shd w:val="clear" w:color="auto" w:fill="036479" w:themeFill="accent3"/>
            <w:tcMar>
              <w:top w:w="15" w:type="dxa"/>
              <w:left w:w="15" w:type="dxa"/>
              <w:right w:w="15" w:type="dxa"/>
            </w:tcMar>
            <w:vAlign w:val="center"/>
          </w:tcPr>
          <w:p w14:paraId="7451A597" w14:textId="3D9E9EA2" w:rsidR="008B5D38" w:rsidRDefault="008B5D38" w:rsidP="1B6EEEC9">
            <w:pPr>
              <w:jc w:val="right"/>
            </w:pPr>
            <w:r w:rsidRPr="1B6EEEC9">
              <w:rPr>
                <w:rFonts w:ascii="Arial Narrow" w:eastAsia="Arial Narrow" w:hAnsi="Arial Narrow" w:cs="Arial Narrow"/>
                <w:color w:val="FFFFFF" w:themeColor="background1"/>
                <w:sz w:val="20"/>
                <w:szCs w:val="20"/>
              </w:rPr>
              <w:t>Verified Gross RR*</w:t>
            </w:r>
          </w:p>
        </w:tc>
        <w:tc>
          <w:tcPr>
            <w:tcW w:w="742" w:type="pct"/>
            <w:tcBorders>
              <w:top w:val="nil"/>
              <w:left w:val="nil"/>
              <w:bottom w:val="single" w:sz="12" w:space="0" w:color="95D600"/>
              <w:right w:val="nil"/>
            </w:tcBorders>
            <w:shd w:val="clear" w:color="auto" w:fill="036479" w:themeFill="accent3"/>
            <w:tcMar>
              <w:top w:w="15" w:type="dxa"/>
              <w:left w:w="15" w:type="dxa"/>
              <w:right w:w="15" w:type="dxa"/>
            </w:tcMar>
            <w:vAlign w:val="center"/>
          </w:tcPr>
          <w:p w14:paraId="35DC77CB" w14:textId="24643A98" w:rsidR="008B5D38" w:rsidRDefault="008B5D38" w:rsidP="1B6EEEC9">
            <w:pPr>
              <w:jc w:val="right"/>
            </w:pPr>
            <w:r w:rsidRPr="1B6EEEC9">
              <w:rPr>
                <w:rFonts w:ascii="Arial Narrow" w:eastAsia="Arial Narrow" w:hAnsi="Arial Narrow" w:cs="Arial Narrow"/>
                <w:color w:val="FFFFFF" w:themeColor="background1"/>
                <w:sz w:val="20"/>
                <w:szCs w:val="20"/>
              </w:rPr>
              <w:t>Verified Gross Savings (Therms</w:t>
            </w:r>
          </w:p>
        </w:tc>
        <w:tc>
          <w:tcPr>
            <w:tcW w:w="475" w:type="pct"/>
            <w:tcBorders>
              <w:top w:val="nil"/>
              <w:left w:val="nil"/>
              <w:bottom w:val="single" w:sz="12" w:space="0" w:color="95D600"/>
              <w:right w:val="nil"/>
            </w:tcBorders>
            <w:shd w:val="clear" w:color="auto" w:fill="036479" w:themeFill="accent3"/>
            <w:tcMar>
              <w:top w:w="15" w:type="dxa"/>
              <w:left w:w="15" w:type="dxa"/>
              <w:right w:w="15" w:type="dxa"/>
            </w:tcMar>
            <w:vAlign w:val="center"/>
          </w:tcPr>
          <w:p w14:paraId="4A3982CE" w14:textId="432E326E" w:rsidR="008B5D38" w:rsidRDefault="008B5D38" w:rsidP="1B6EEEC9">
            <w:pPr>
              <w:jc w:val="right"/>
            </w:pPr>
            <w:r w:rsidRPr="1B6EEEC9">
              <w:rPr>
                <w:rFonts w:ascii="Arial Narrow" w:eastAsia="Arial Narrow" w:hAnsi="Arial Narrow" w:cs="Arial Narrow"/>
                <w:color w:val="FFFFFF" w:themeColor="background1"/>
                <w:sz w:val="20"/>
                <w:szCs w:val="20"/>
              </w:rPr>
              <w:t>NTG</w:t>
            </w:r>
            <w:r w:rsidRPr="1B6EEEC9">
              <w:rPr>
                <w:rFonts w:ascii="Calibri" w:eastAsia="Calibri" w:hAnsi="Calibri" w:cs="Calibri"/>
                <w:color w:val="FFFFFF" w:themeColor="background1"/>
                <w:sz w:val="20"/>
                <w:szCs w:val="20"/>
              </w:rPr>
              <w:t>†</w:t>
            </w:r>
          </w:p>
        </w:tc>
        <w:tc>
          <w:tcPr>
            <w:tcW w:w="478" w:type="pct"/>
            <w:tcBorders>
              <w:top w:val="nil"/>
              <w:left w:val="nil"/>
              <w:bottom w:val="single" w:sz="12" w:space="0" w:color="95D600"/>
              <w:right w:val="nil"/>
            </w:tcBorders>
            <w:shd w:val="clear" w:color="auto" w:fill="036479" w:themeFill="accent3"/>
            <w:tcMar>
              <w:top w:w="15" w:type="dxa"/>
              <w:left w:w="15" w:type="dxa"/>
              <w:right w:w="15" w:type="dxa"/>
            </w:tcMar>
            <w:vAlign w:val="center"/>
          </w:tcPr>
          <w:p w14:paraId="7850EA09" w14:textId="26AB98B2" w:rsidR="008B5D38" w:rsidRDefault="008B5D38" w:rsidP="1B6EEEC9">
            <w:pPr>
              <w:jc w:val="right"/>
            </w:pPr>
            <w:r w:rsidRPr="1B6EEEC9">
              <w:rPr>
                <w:rFonts w:ascii="Arial Narrow" w:eastAsia="Arial Narrow" w:hAnsi="Arial Narrow" w:cs="Arial Narrow"/>
                <w:color w:val="FFFFFF" w:themeColor="background1"/>
                <w:sz w:val="20"/>
                <w:szCs w:val="20"/>
              </w:rPr>
              <w:t>NSPO‡</w:t>
            </w:r>
          </w:p>
        </w:tc>
        <w:tc>
          <w:tcPr>
            <w:tcW w:w="732" w:type="pct"/>
            <w:tcBorders>
              <w:top w:val="nil"/>
              <w:left w:val="nil"/>
              <w:bottom w:val="single" w:sz="12" w:space="0" w:color="95D600"/>
              <w:right w:val="nil"/>
            </w:tcBorders>
            <w:shd w:val="clear" w:color="auto" w:fill="036479" w:themeFill="accent3"/>
            <w:tcMar>
              <w:top w:w="15" w:type="dxa"/>
              <w:left w:w="15" w:type="dxa"/>
              <w:right w:w="15" w:type="dxa"/>
            </w:tcMar>
            <w:vAlign w:val="center"/>
          </w:tcPr>
          <w:p w14:paraId="278FA940" w14:textId="0B134FB0" w:rsidR="008B5D38" w:rsidRDefault="008B5D38" w:rsidP="1B6EEEC9">
            <w:pPr>
              <w:jc w:val="right"/>
            </w:pPr>
            <w:r w:rsidRPr="1B6EEEC9">
              <w:rPr>
                <w:rFonts w:ascii="Arial Narrow" w:eastAsia="Arial Narrow" w:hAnsi="Arial Narrow" w:cs="Arial Narrow"/>
                <w:color w:val="FFFFFF" w:themeColor="background1"/>
                <w:sz w:val="20"/>
                <w:szCs w:val="20"/>
              </w:rPr>
              <w:t>Verified Net Savings (Therms)</w:t>
            </w:r>
          </w:p>
        </w:tc>
      </w:tr>
      <w:tr w:rsidR="008B5D38" w14:paraId="620AE03D" w14:textId="77777777" w:rsidTr="008B5D38">
        <w:trPr>
          <w:trHeight w:val="540"/>
        </w:trPr>
        <w:tc>
          <w:tcPr>
            <w:tcW w:w="1171" w:type="pct"/>
            <w:tcBorders>
              <w:top w:val="single" w:sz="12" w:space="0" w:color="95D600"/>
              <w:left w:val="nil"/>
              <w:bottom w:val="single" w:sz="8" w:space="0" w:color="B3EFFD" w:themeColor="accent3" w:themeTint="33"/>
              <w:right w:val="nil"/>
            </w:tcBorders>
            <w:shd w:val="clear" w:color="auto" w:fill="FFFFFF" w:themeFill="background1"/>
            <w:tcMar>
              <w:top w:w="15" w:type="dxa"/>
              <w:left w:w="15" w:type="dxa"/>
              <w:right w:w="15" w:type="dxa"/>
            </w:tcMar>
          </w:tcPr>
          <w:p w14:paraId="5AF9DA1A" w14:textId="69715BA9" w:rsidR="008B5D38" w:rsidRPr="000143DB" w:rsidRDefault="008B5D38" w:rsidP="00972F61">
            <w:pPr>
              <w:rPr>
                <w:rFonts w:ascii="Arial Narrow" w:hAnsi="Arial Narrow"/>
                <w:szCs w:val="22"/>
              </w:rPr>
            </w:pPr>
            <w:r w:rsidRPr="000143DB">
              <w:rPr>
                <w:rFonts w:ascii="Arial Narrow" w:hAnsi="Arial Narrow"/>
                <w:szCs w:val="22"/>
              </w:rPr>
              <w:t xml:space="preserve">Centralized Plant Optimization Program (CPOP) </w:t>
            </w:r>
          </w:p>
        </w:tc>
        <w:tc>
          <w:tcPr>
            <w:tcW w:w="642" w:type="pct"/>
            <w:tcBorders>
              <w:top w:val="single" w:sz="12" w:space="0" w:color="95D600"/>
              <w:left w:val="nil"/>
              <w:bottom w:val="single" w:sz="8" w:space="0" w:color="B3EFFD" w:themeColor="accent3" w:themeTint="33"/>
              <w:right w:val="nil"/>
            </w:tcBorders>
            <w:tcMar>
              <w:top w:w="15" w:type="dxa"/>
              <w:left w:w="15" w:type="dxa"/>
              <w:right w:w="15" w:type="dxa"/>
            </w:tcMar>
            <w:vAlign w:val="center"/>
          </w:tcPr>
          <w:p w14:paraId="08AD79B7" w14:textId="3CD65C87" w:rsidR="008B5D38" w:rsidRPr="000143DB" w:rsidRDefault="008B5D38" w:rsidP="00972F61">
            <w:pPr>
              <w:jc w:val="right"/>
              <w:rPr>
                <w:rFonts w:ascii="Arial Narrow" w:hAnsi="Arial Narrow"/>
                <w:szCs w:val="22"/>
              </w:rPr>
            </w:pPr>
            <w:r w:rsidRPr="000143DB">
              <w:rPr>
                <w:rFonts w:ascii="Arial Narrow" w:hAnsi="Arial Narrow"/>
                <w:szCs w:val="22"/>
              </w:rPr>
              <w:t xml:space="preserve"> 280,310 </w:t>
            </w:r>
          </w:p>
        </w:tc>
        <w:tc>
          <w:tcPr>
            <w:tcW w:w="760" w:type="pct"/>
            <w:tcBorders>
              <w:top w:val="single" w:sz="12" w:space="0" w:color="95D600"/>
              <w:left w:val="nil"/>
              <w:bottom w:val="single" w:sz="8" w:space="0" w:color="B3EFFD" w:themeColor="accent3" w:themeTint="33"/>
              <w:right w:val="nil"/>
            </w:tcBorders>
            <w:tcMar>
              <w:top w:w="15" w:type="dxa"/>
              <w:left w:w="15" w:type="dxa"/>
              <w:right w:w="15" w:type="dxa"/>
            </w:tcMar>
            <w:vAlign w:val="center"/>
          </w:tcPr>
          <w:p w14:paraId="1F8B6C1D" w14:textId="06A883BC" w:rsidR="008B5D38" w:rsidRPr="000143DB" w:rsidRDefault="008B5D38" w:rsidP="00972F61">
            <w:pPr>
              <w:jc w:val="right"/>
              <w:rPr>
                <w:rFonts w:ascii="Arial Narrow" w:hAnsi="Arial Narrow"/>
                <w:szCs w:val="22"/>
              </w:rPr>
            </w:pPr>
            <w:r w:rsidRPr="000143DB">
              <w:rPr>
                <w:rFonts w:ascii="Arial Narrow" w:hAnsi="Arial Narrow"/>
                <w:szCs w:val="22"/>
              </w:rPr>
              <w:t>100%</w:t>
            </w:r>
          </w:p>
        </w:tc>
        <w:tc>
          <w:tcPr>
            <w:tcW w:w="742" w:type="pct"/>
            <w:tcBorders>
              <w:top w:val="single" w:sz="12" w:space="0" w:color="95D600"/>
              <w:left w:val="nil"/>
              <w:bottom w:val="single" w:sz="8" w:space="0" w:color="B3EFFD" w:themeColor="accent3" w:themeTint="33"/>
              <w:right w:val="nil"/>
            </w:tcBorders>
            <w:tcMar>
              <w:top w:w="15" w:type="dxa"/>
              <w:left w:w="15" w:type="dxa"/>
              <w:right w:w="15" w:type="dxa"/>
            </w:tcMar>
            <w:vAlign w:val="center"/>
          </w:tcPr>
          <w:p w14:paraId="49A04945" w14:textId="09D26ADD" w:rsidR="008B5D38" w:rsidRPr="000143DB" w:rsidRDefault="008B5D38" w:rsidP="00972F61">
            <w:pPr>
              <w:jc w:val="right"/>
              <w:rPr>
                <w:rFonts w:ascii="Arial Narrow" w:hAnsi="Arial Narrow"/>
                <w:szCs w:val="22"/>
              </w:rPr>
            </w:pPr>
            <w:r w:rsidRPr="000143DB">
              <w:rPr>
                <w:rFonts w:ascii="Arial Narrow" w:hAnsi="Arial Narrow"/>
                <w:szCs w:val="22"/>
              </w:rPr>
              <w:t xml:space="preserve"> 280,736 </w:t>
            </w:r>
          </w:p>
        </w:tc>
        <w:tc>
          <w:tcPr>
            <w:tcW w:w="475" w:type="pct"/>
            <w:tcBorders>
              <w:top w:val="single" w:sz="12" w:space="0" w:color="95D600"/>
              <w:left w:val="nil"/>
              <w:bottom w:val="single" w:sz="8" w:space="0" w:color="B3EFFD" w:themeColor="accent3" w:themeTint="33"/>
              <w:right w:val="nil"/>
            </w:tcBorders>
            <w:tcMar>
              <w:top w:w="15" w:type="dxa"/>
              <w:left w:w="15" w:type="dxa"/>
              <w:right w:w="15" w:type="dxa"/>
            </w:tcMar>
            <w:vAlign w:val="center"/>
          </w:tcPr>
          <w:p w14:paraId="4806D0CF" w14:textId="685A502A" w:rsidR="008B5D38" w:rsidRPr="000143DB" w:rsidRDefault="008B5D38" w:rsidP="00972F61">
            <w:pPr>
              <w:jc w:val="right"/>
              <w:rPr>
                <w:rFonts w:ascii="Arial Narrow" w:hAnsi="Arial Narrow"/>
                <w:szCs w:val="22"/>
              </w:rPr>
            </w:pPr>
            <w:r w:rsidRPr="000143DB">
              <w:rPr>
                <w:rFonts w:ascii="Arial Narrow" w:hAnsi="Arial Narrow"/>
                <w:szCs w:val="22"/>
              </w:rPr>
              <w:t xml:space="preserve"> 0.93 </w:t>
            </w:r>
          </w:p>
        </w:tc>
        <w:tc>
          <w:tcPr>
            <w:tcW w:w="478" w:type="pct"/>
            <w:tcBorders>
              <w:top w:val="single" w:sz="12" w:space="0" w:color="95D600"/>
              <w:left w:val="nil"/>
              <w:bottom w:val="single" w:sz="8" w:space="0" w:color="B3EFFD" w:themeColor="accent3" w:themeTint="33"/>
              <w:right w:val="nil"/>
            </w:tcBorders>
            <w:tcMar>
              <w:top w:w="15" w:type="dxa"/>
              <w:left w:w="15" w:type="dxa"/>
              <w:right w:w="15" w:type="dxa"/>
            </w:tcMar>
            <w:vAlign w:val="center"/>
          </w:tcPr>
          <w:p w14:paraId="6DBF8417" w14:textId="6BC237B8" w:rsidR="008B5D38" w:rsidRPr="000143DB" w:rsidRDefault="008B5D38" w:rsidP="00972F61">
            <w:pPr>
              <w:jc w:val="right"/>
              <w:rPr>
                <w:rFonts w:ascii="Arial Narrow" w:hAnsi="Arial Narrow"/>
                <w:szCs w:val="22"/>
              </w:rPr>
            </w:pPr>
            <w:r w:rsidRPr="000143DB">
              <w:rPr>
                <w:rFonts w:ascii="Arial Narrow" w:hAnsi="Arial Narrow"/>
                <w:szCs w:val="22"/>
              </w:rPr>
              <w:t xml:space="preserve"> 1.048 </w:t>
            </w:r>
          </w:p>
        </w:tc>
        <w:tc>
          <w:tcPr>
            <w:tcW w:w="732" w:type="pct"/>
            <w:tcBorders>
              <w:top w:val="single" w:sz="12" w:space="0" w:color="95D600"/>
              <w:left w:val="nil"/>
              <w:bottom w:val="single" w:sz="8" w:space="0" w:color="B3EFFD" w:themeColor="accent3" w:themeTint="33"/>
              <w:right w:val="nil"/>
            </w:tcBorders>
            <w:tcMar>
              <w:top w:w="15" w:type="dxa"/>
              <w:left w:w="15" w:type="dxa"/>
              <w:right w:w="15" w:type="dxa"/>
            </w:tcMar>
            <w:vAlign w:val="center"/>
          </w:tcPr>
          <w:p w14:paraId="1E285288" w14:textId="4F385577" w:rsidR="008B5D38" w:rsidRPr="00972F61" w:rsidRDefault="008B5D38" w:rsidP="00972F61">
            <w:pPr>
              <w:jc w:val="right"/>
              <w:rPr>
                <w:rFonts w:ascii="Arial Narrow" w:hAnsi="Arial Narrow"/>
                <w:szCs w:val="22"/>
              </w:rPr>
            </w:pPr>
            <w:r w:rsidRPr="00972F61">
              <w:rPr>
                <w:rFonts w:ascii="Arial Narrow" w:hAnsi="Arial Narrow"/>
              </w:rPr>
              <w:t xml:space="preserve"> 273,617 </w:t>
            </w:r>
          </w:p>
        </w:tc>
      </w:tr>
      <w:tr w:rsidR="008B5D38" w14:paraId="50EDAE7D" w14:textId="77777777" w:rsidTr="008B5D38">
        <w:trPr>
          <w:trHeight w:val="300"/>
        </w:trPr>
        <w:tc>
          <w:tcPr>
            <w:tcW w:w="1171" w:type="pct"/>
            <w:tcBorders>
              <w:top w:val="single" w:sz="8" w:space="0" w:color="B3EFFD" w:themeColor="accent3" w:themeTint="33"/>
              <w:left w:val="nil"/>
              <w:bottom w:val="single" w:sz="8" w:space="0" w:color="B3EFFD" w:themeColor="accent3" w:themeTint="33"/>
              <w:right w:val="nil"/>
            </w:tcBorders>
            <w:tcMar>
              <w:top w:w="15" w:type="dxa"/>
              <w:left w:w="15" w:type="dxa"/>
              <w:right w:w="15" w:type="dxa"/>
            </w:tcMar>
          </w:tcPr>
          <w:p w14:paraId="6A8F0C38" w14:textId="00CB2CC1" w:rsidR="008B5D38" w:rsidRPr="000143DB" w:rsidRDefault="008B5D38" w:rsidP="00972F61">
            <w:pPr>
              <w:rPr>
                <w:rFonts w:ascii="Arial Narrow" w:hAnsi="Arial Narrow"/>
                <w:szCs w:val="22"/>
              </w:rPr>
            </w:pPr>
            <w:r w:rsidRPr="000143DB">
              <w:rPr>
                <w:rFonts w:ascii="Arial Narrow" w:hAnsi="Arial Narrow"/>
                <w:szCs w:val="22"/>
              </w:rPr>
              <w:t>Air Sealing and Insulation (ASI)</w:t>
            </w:r>
          </w:p>
        </w:tc>
        <w:tc>
          <w:tcPr>
            <w:tcW w:w="642"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0DB0D1C5" w14:textId="0D80A40F" w:rsidR="008B5D38" w:rsidRPr="000143DB" w:rsidRDefault="008B5D38" w:rsidP="00972F61">
            <w:pPr>
              <w:jc w:val="right"/>
              <w:rPr>
                <w:rFonts w:ascii="Arial Narrow" w:hAnsi="Arial Narrow"/>
                <w:szCs w:val="22"/>
              </w:rPr>
            </w:pPr>
            <w:r w:rsidRPr="000143DB">
              <w:rPr>
                <w:rFonts w:ascii="Arial Narrow" w:hAnsi="Arial Narrow"/>
                <w:szCs w:val="22"/>
              </w:rPr>
              <w:t xml:space="preserve"> 91,516 </w:t>
            </w:r>
          </w:p>
        </w:tc>
        <w:tc>
          <w:tcPr>
            <w:tcW w:w="760"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695F08CD" w14:textId="1B2292EB" w:rsidR="008B5D38" w:rsidRPr="000143DB" w:rsidRDefault="008B5D38" w:rsidP="00972F61">
            <w:pPr>
              <w:jc w:val="right"/>
              <w:rPr>
                <w:rFonts w:ascii="Arial Narrow" w:hAnsi="Arial Narrow"/>
                <w:szCs w:val="22"/>
              </w:rPr>
            </w:pPr>
            <w:r w:rsidRPr="000143DB">
              <w:rPr>
                <w:rFonts w:ascii="Arial Narrow" w:hAnsi="Arial Narrow"/>
                <w:szCs w:val="22"/>
              </w:rPr>
              <w:t>100%</w:t>
            </w:r>
          </w:p>
        </w:tc>
        <w:tc>
          <w:tcPr>
            <w:tcW w:w="742"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34AE4CA3" w14:textId="186AFA95" w:rsidR="008B5D38" w:rsidRPr="000143DB" w:rsidRDefault="008B5D38" w:rsidP="00972F61">
            <w:pPr>
              <w:jc w:val="right"/>
              <w:rPr>
                <w:rFonts w:ascii="Arial Narrow" w:hAnsi="Arial Narrow"/>
                <w:szCs w:val="22"/>
              </w:rPr>
            </w:pPr>
            <w:r w:rsidRPr="000143DB">
              <w:rPr>
                <w:rFonts w:ascii="Arial Narrow" w:hAnsi="Arial Narrow"/>
                <w:szCs w:val="22"/>
              </w:rPr>
              <w:t xml:space="preserve"> 91,477 </w:t>
            </w:r>
          </w:p>
        </w:tc>
        <w:tc>
          <w:tcPr>
            <w:tcW w:w="47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5775064D" w14:textId="5B1BE09C" w:rsidR="008B5D38" w:rsidRPr="000143DB" w:rsidRDefault="008B5D38" w:rsidP="00972F61">
            <w:pPr>
              <w:jc w:val="right"/>
              <w:rPr>
                <w:rFonts w:ascii="Arial Narrow" w:hAnsi="Arial Narrow"/>
                <w:szCs w:val="22"/>
              </w:rPr>
            </w:pPr>
            <w:r w:rsidRPr="000143DB">
              <w:rPr>
                <w:rFonts w:ascii="Arial Narrow" w:hAnsi="Arial Narrow"/>
                <w:szCs w:val="22"/>
              </w:rPr>
              <w:t xml:space="preserve"> 0.93 </w:t>
            </w:r>
          </w:p>
        </w:tc>
        <w:tc>
          <w:tcPr>
            <w:tcW w:w="478"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779B186F" w14:textId="5784A4E3" w:rsidR="008B5D38" w:rsidRPr="000143DB" w:rsidRDefault="008B5D38" w:rsidP="00972F61">
            <w:pPr>
              <w:jc w:val="right"/>
              <w:rPr>
                <w:rFonts w:ascii="Arial Narrow" w:hAnsi="Arial Narrow"/>
                <w:szCs w:val="22"/>
              </w:rPr>
            </w:pPr>
            <w:r w:rsidRPr="000143DB">
              <w:rPr>
                <w:rFonts w:ascii="Arial Narrow" w:hAnsi="Arial Narrow"/>
                <w:szCs w:val="22"/>
              </w:rPr>
              <w:t xml:space="preserve"> 1.048 </w:t>
            </w:r>
          </w:p>
        </w:tc>
        <w:tc>
          <w:tcPr>
            <w:tcW w:w="732"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21F2C5A7" w14:textId="386CF13D" w:rsidR="008B5D38" w:rsidRPr="00972F61" w:rsidRDefault="008B5D38" w:rsidP="00972F61">
            <w:pPr>
              <w:jc w:val="right"/>
              <w:rPr>
                <w:rFonts w:ascii="Arial Narrow" w:hAnsi="Arial Narrow"/>
                <w:szCs w:val="22"/>
              </w:rPr>
            </w:pPr>
            <w:r w:rsidRPr="00972F61">
              <w:rPr>
                <w:rFonts w:ascii="Arial Narrow" w:hAnsi="Arial Narrow"/>
              </w:rPr>
              <w:t xml:space="preserve"> 89,157 </w:t>
            </w:r>
          </w:p>
        </w:tc>
      </w:tr>
      <w:tr w:rsidR="008B5D38" w14:paraId="0296B061" w14:textId="77777777" w:rsidTr="008B5D38">
        <w:trPr>
          <w:trHeight w:val="300"/>
        </w:trPr>
        <w:tc>
          <w:tcPr>
            <w:tcW w:w="1171" w:type="pct"/>
            <w:tcBorders>
              <w:top w:val="single" w:sz="8" w:space="0" w:color="B3EFFD" w:themeColor="accent3" w:themeTint="33"/>
              <w:left w:val="nil"/>
              <w:bottom w:val="single" w:sz="8" w:space="0" w:color="B3EFFD" w:themeColor="accent3" w:themeTint="33"/>
              <w:right w:val="nil"/>
            </w:tcBorders>
            <w:tcMar>
              <w:top w:w="15" w:type="dxa"/>
              <w:left w:w="15" w:type="dxa"/>
              <w:right w:w="15" w:type="dxa"/>
            </w:tcMar>
          </w:tcPr>
          <w:p w14:paraId="689165F8" w14:textId="72D86EA6" w:rsidR="008B5D38" w:rsidRPr="000143DB" w:rsidRDefault="008B5D38" w:rsidP="00972F61">
            <w:pPr>
              <w:rPr>
                <w:rFonts w:ascii="Arial Narrow" w:hAnsi="Arial Narrow"/>
                <w:szCs w:val="22"/>
              </w:rPr>
            </w:pPr>
            <w:r w:rsidRPr="000143DB">
              <w:rPr>
                <w:rFonts w:ascii="Arial Narrow" w:hAnsi="Arial Narrow"/>
                <w:szCs w:val="22"/>
              </w:rPr>
              <w:t>Direct Install (DI)</w:t>
            </w:r>
          </w:p>
        </w:tc>
        <w:tc>
          <w:tcPr>
            <w:tcW w:w="642" w:type="pct"/>
            <w:tcBorders>
              <w:top w:val="single" w:sz="8" w:space="0" w:color="B3EFFD" w:themeColor="accent3" w:themeTint="33"/>
              <w:left w:val="nil"/>
              <w:bottom w:val="single" w:sz="8" w:space="0" w:color="B3EFFD" w:themeColor="accent3" w:themeTint="33"/>
              <w:right w:val="nil"/>
            </w:tcBorders>
            <w:tcMar>
              <w:top w:w="15" w:type="dxa"/>
              <w:left w:w="15" w:type="dxa"/>
              <w:right w:w="15" w:type="dxa"/>
            </w:tcMar>
            <w:vAlign w:val="center"/>
          </w:tcPr>
          <w:p w14:paraId="10849DAF" w14:textId="7419C74B" w:rsidR="008B5D38" w:rsidRPr="000143DB" w:rsidRDefault="008B5D38" w:rsidP="00972F61">
            <w:pPr>
              <w:jc w:val="right"/>
              <w:rPr>
                <w:rFonts w:ascii="Arial Narrow" w:hAnsi="Arial Narrow"/>
                <w:szCs w:val="22"/>
              </w:rPr>
            </w:pPr>
            <w:r w:rsidRPr="000143DB">
              <w:rPr>
                <w:rFonts w:ascii="Arial Narrow" w:hAnsi="Arial Narrow"/>
                <w:szCs w:val="22"/>
              </w:rPr>
              <w:t xml:space="preserve"> 54,053 </w:t>
            </w:r>
          </w:p>
        </w:tc>
        <w:tc>
          <w:tcPr>
            <w:tcW w:w="760" w:type="pct"/>
            <w:tcBorders>
              <w:top w:val="single" w:sz="8" w:space="0" w:color="B3EFFD" w:themeColor="accent3" w:themeTint="33"/>
              <w:left w:val="nil"/>
              <w:bottom w:val="single" w:sz="8" w:space="0" w:color="B3EFFD" w:themeColor="accent3" w:themeTint="33"/>
              <w:right w:val="nil"/>
            </w:tcBorders>
            <w:tcMar>
              <w:top w:w="15" w:type="dxa"/>
              <w:left w:w="15" w:type="dxa"/>
              <w:right w:w="15" w:type="dxa"/>
            </w:tcMar>
            <w:vAlign w:val="center"/>
          </w:tcPr>
          <w:p w14:paraId="0C6C637A" w14:textId="1BFF8527" w:rsidR="008B5D38" w:rsidRPr="000143DB" w:rsidRDefault="008B5D38" w:rsidP="00972F61">
            <w:pPr>
              <w:jc w:val="right"/>
              <w:rPr>
                <w:rFonts w:ascii="Arial Narrow" w:hAnsi="Arial Narrow"/>
                <w:szCs w:val="22"/>
              </w:rPr>
            </w:pPr>
            <w:r w:rsidRPr="000143DB">
              <w:rPr>
                <w:rFonts w:ascii="Arial Narrow" w:hAnsi="Arial Narrow"/>
                <w:szCs w:val="22"/>
              </w:rPr>
              <w:t>104%</w:t>
            </w:r>
          </w:p>
        </w:tc>
        <w:tc>
          <w:tcPr>
            <w:tcW w:w="742" w:type="pct"/>
            <w:tcBorders>
              <w:top w:val="single" w:sz="8" w:space="0" w:color="B3EFFD" w:themeColor="accent3" w:themeTint="33"/>
              <w:left w:val="nil"/>
              <w:bottom w:val="single" w:sz="8" w:space="0" w:color="B3EFFD" w:themeColor="accent3" w:themeTint="33"/>
              <w:right w:val="nil"/>
            </w:tcBorders>
            <w:tcMar>
              <w:top w:w="15" w:type="dxa"/>
              <w:left w:w="15" w:type="dxa"/>
              <w:right w:w="15" w:type="dxa"/>
            </w:tcMar>
            <w:vAlign w:val="center"/>
          </w:tcPr>
          <w:p w14:paraId="3E5AC697" w14:textId="34A3FB37" w:rsidR="008B5D38" w:rsidRPr="000143DB" w:rsidRDefault="008B5D38" w:rsidP="00972F61">
            <w:pPr>
              <w:jc w:val="right"/>
              <w:rPr>
                <w:rFonts w:ascii="Arial Narrow" w:hAnsi="Arial Narrow"/>
                <w:szCs w:val="22"/>
              </w:rPr>
            </w:pPr>
            <w:r w:rsidRPr="000143DB">
              <w:rPr>
                <w:rFonts w:ascii="Arial Narrow" w:hAnsi="Arial Narrow"/>
                <w:szCs w:val="22"/>
              </w:rPr>
              <w:t xml:space="preserve"> 56,304 </w:t>
            </w:r>
          </w:p>
        </w:tc>
        <w:tc>
          <w:tcPr>
            <w:tcW w:w="475" w:type="pct"/>
            <w:tcBorders>
              <w:top w:val="single" w:sz="8" w:space="0" w:color="B3EFFD" w:themeColor="accent3" w:themeTint="33"/>
              <w:left w:val="nil"/>
              <w:bottom w:val="single" w:sz="8" w:space="0" w:color="B3EFFD" w:themeColor="accent3" w:themeTint="33"/>
              <w:right w:val="nil"/>
            </w:tcBorders>
            <w:tcMar>
              <w:top w:w="15" w:type="dxa"/>
              <w:left w:w="15" w:type="dxa"/>
              <w:right w:w="15" w:type="dxa"/>
            </w:tcMar>
            <w:vAlign w:val="center"/>
          </w:tcPr>
          <w:p w14:paraId="329228F9" w14:textId="5CB8F6D9" w:rsidR="008B5D38" w:rsidRPr="000143DB" w:rsidRDefault="008B5D38" w:rsidP="00972F61">
            <w:pPr>
              <w:jc w:val="right"/>
              <w:rPr>
                <w:rFonts w:ascii="Arial Narrow" w:hAnsi="Arial Narrow"/>
                <w:szCs w:val="22"/>
              </w:rPr>
            </w:pPr>
            <w:r w:rsidRPr="000143DB">
              <w:rPr>
                <w:rFonts w:ascii="Arial Narrow" w:hAnsi="Arial Narrow"/>
                <w:szCs w:val="22"/>
              </w:rPr>
              <w:t xml:space="preserve"> </w:t>
            </w:r>
            <w:r w:rsidR="00CF3A82">
              <w:rPr>
                <w:rFonts w:ascii="Arial Narrow" w:hAnsi="Arial Narrow"/>
                <w:szCs w:val="22"/>
              </w:rPr>
              <w:t>Varies</w:t>
            </w:r>
            <w:r w:rsidRPr="000143DB">
              <w:rPr>
                <w:rFonts w:ascii="Arial Narrow" w:hAnsi="Arial Narrow"/>
                <w:szCs w:val="22"/>
              </w:rPr>
              <w:t xml:space="preserve"> </w:t>
            </w:r>
          </w:p>
        </w:tc>
        <w:tc>
          <w:tcPr>
            <w:tcW w:w="478" w:type="pct"/>
            <w:tcBorders>
              <w:top w:val="single" w:sz="8" w:space="0" w:color="B3EFFD" w:themeColor="accent3" w:themeTint="33"/>
              <w:left w:val="nil"/>
              <w:bottom w:val="single" w:sz="8" w:space="0" w:color="B3EFFD" w:themeColor="accent3" w:themeTint="33"/>
              <w:right w:val="nil"/>
            </w:tcBorders>
            <w:tcMar>
              <w:top w:w="15" w:type="dxa"/>
              <w:left w:w="15" w:type="dxa"/>
              <w:right w:w="15" w:type="dxa"/>
            </w:tcMar>
            <w:vAlign w:val="center"/>
          </w:tcPr>
          <w:p w14:paraId="778337BD" w14:textId="3CB65ED1" w:rsidR="008B5D38" w:rsidRPr="000143DB" w:rsidRDefault="008B5D38" w:rsidP="00972F61">
            <w:pPr>
              <w:jc w:val="right"/>
              <w:rPr>
                <w:rFonts w:ascii="Arial Narrow" w:hAnsi="Arial Narrow"/>
                <w:szCs w:val="22"/>
              </w:rPr>
            </w:pPr>
            <w:r w:rsidRPr="000143DB">
              <w:rPr>
                <w:rFonts w:ascii="Arial Narrow" w:hAnsi="Arial Narrow"/>
                <w:szCs w:val="22"/>
              </w:rPr>
              <w:t xml:space="preserve"> 1.048 </w:t>
            </w:r>
          </w:p>
        </w:tc>
        <w:tc>
          <w:tcPr>
            <w:tcW w:w="732" w:type="pct"/>
            <w:tcBorders>
              <w:top w:val="single" w:sz="8" w:space="0" w:color="B3EFFD" w:themeColor="accent3" w:themeTint="33"/>
              <w:left w:val="nil"/>
              <w:bottom w:val="single" w:sz="8" w:space="0" w:color="B3EFFD" w:themeColor="accent3" w:themeTint="33"/>
              <w:right w:val="nil"/>
            </w:tcBorders>
            <w:tcMar>
              <w:top w:w="15" w:type="dxa"/>
              <w:left w:w="15" w:type="dxa"/>
              <w:right w:w="15" w:type="dxa"/>
            </w:tcMar>
            <w:vAlign w:val="center"/>
          </w:tcPr>
          <w:p w14:paraId="6DC05B53" w14:textId="3D6E509E" w:rsidR="008B5D38" w:rsidRPr="00972F61" w:rsidRDefault="008B5D38" w:rsidP="00972F61">
            <w:pPr>
              <w:jc w:val="right"/>
              <w:rPr>
                <w:rFonts w:ascii="Arial Narrow" w:hAnsi="Arial Narrow"/>
                <w:szCs w:val="22"/>
              </w:rPr>
            </w:pPr>
            <w:r w:rsidRPr="00972F61">
              <w:rPr>
                <w:rFonts w:ascii="Arial Narrow" w:hAnsi="Arial Narrow"/>
              </w:rPr>
              <w:t xml:space="preserve"> 56,953 </w:t>
            </w:r>
          </w:p>
        </w:tc>
      </w:tr>
      <w:tr w:rsidR="008B5D38" w14:paraId="41F30927" w14:textId="77777777" w:rsidTr="008B5D38">
        <w:trPr>
          <w:trHeight w:val="525"/>
        </w:trPr>
        <w:tc>
          <w:tcPr>
            <w:tcW w:w="1171"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tcPr>
          <w:p w14:paraId="1D56915B" w14:textId="775912F4" w:rsidR="008B5D38" w:rsidRPr="000143DB" w:rsidRDefault="008B5D38" w:rsidP="00972F61">
            <w:pPr>
              <w:rPr>
                <w:rFonts w:ascii="Arial Narrow" w:hAnsi="Arial Narrow"/>
                <w:szCs w:val="22"/>
              </w:rPr>
            </w:pPr>
            <w:r w:rsidRPr="000143DB">
              <w:rPr>
                <w:rFonts w:ascii="Arial Narrow" w:hAnsi="Arial Narrow"/>
                <w:szCs w:val="22"/>
              </w:rPr>
              <w:t>Prescriptive</w:t>
            </w:r>
          </w:p>
        </w:tc>
        <w:tc>
          <w:tcPr>
            <w:tcW w:w="642" w:type="pct"/>
            <w:tcBorders>
              <w:top w:val="single" w:sz="8" w:space="0" w:color="B3EFFD" w:themeColor="accent3" w:themeTint="33"/>
              <w:left w:val="nil"/>
              <w:bottom w:val="single" w:sz="8" w:space="0" w:color="B3EFFD" w:themeColor="accent3" w:themeTint="33"/>
              <w:right w:val="nil"/>
            </w:tcBorders>
            <w:tcMar>
              <w:top w:w="15" w:type="dxa"/>
              <w:left w:w="15" w:type="dxa"/>
              <w:right w:w="15" w:type="dxa"/>
            </w:tcMar>
            <w:vAlign w:val="center"/>
          </w:tcPr>
          <w:p w14:paraId="3B3A50B7" w14:textId="2F390796" w:rsidR="008B5D38" w:rsidRPr="000143DB" w:rsidRDefault="008B5D38" w:rsidP="00972F61">
            <w:pPr>
              <w:jc w:val="right"/>
              <w:rPr>
                <w:rFonts w:ascii="Arial Narrow" w:hAnsi="Arial Narrow"/>
                <w:szCs w:val="22"/>
              </w:rPr>
            </w:pPr>
            <w:r w:rsidRPr="000143DB">
              <w:rPr>
                <w:rFonts w:ascii="Arial Narrow" w:hAnsi="Arial Narrow"/>
                <w:szCs w:val="22"/>
              </w:rPr>
              <w:t xml:space="preserve"> 11,945 </w:t>
            </w:r>
          </w:p>
        </w:tc>
        <w:tc>
          <w:tcPr>
            <w:tcW w:w="760" w:type="pct"/>
            <w:tcBorders>
              <w:top w:val="single" w:sz="8" w:space="0" w:color="B3EFFD" w:themeColor="accent3" w:themeTint="33"/>
              <w:left w:val="nil"/>
              <w:bottom w:val="single" w:sz="8" w:space="0" w:color="B3EFFD" w:themeColor="accent3" w:themeTint="33"/>
              <w:right w:val="nil"/>
            </w:tcBorders>
            <w:tcMar>
              <w:top w:w="15" w:type="dxa"/>
              <w:left w:w="15" w:type="dxa"/>
              <w:right w:w="15" w:type="dxa"/>
            </w:tcMar>
            <w:vAlign w:val="center"/>
          </w:tcPr>
          <w:p w14:paraId="45340E2F" w14:textId="39E4E387" w:rsidR="008B5D38" w:rsidRPr="000143DB" w:rsidRDefault="008B5D38" w:rsidP="00972F61">
            <w:pPr>
              <w:jc w:val="right"/>
              <w:rPr>
                <w:rFonts w:ascii="Arial Narrow" w:hAnsi="Arial Narrow"/>
                <w:szCs w:val="22"/>
              </w:rPr>
            </w:pPr>
            <w:r w:rsidRPr="000143DB">
              <w:rPr>
                <w:rFonts w:ascii="Arial Narrow" w:hAnsi="Arial Narrow"/>
                <w:szCs w:val="22"/>
              </w:rPr>
              <w:t>100%</w:t>
            </w:r>
          </w:p>
        </w:tc>
        <w:tc>
          <w:tcPr>
            <w:tcW w:w="742" w:type="pct"/>
            <w:tcBorders>
              <w:top w:val="single" w:sz="8" w:space="0" w:color="B3EFFD" w:themeColor="accent3" w:themeTint="33"/>
              <w:left w:val="nil"/>
              <w:bottom w:val="single" w:sz="8" w:space="0" w:color="B3EFFD" w:themeColor="accent3" w:themeTint="33"/>
              <w:right w:val="nil"/>
            </w:tcBorders>
            <w:tcMar>
              <w:top w:w="15" w:type="dxa"/>
              <w:left w:w="15" w:type="dxa"/>
              <w:right w:w="15" w:type="dxa"/>
            </w:tcMar>
            <w:vAlign w:val="center"/>
          </w:tcPr>
          <w:p w14:paraId="40198129" w14:textId="1CF98A50" w:rsidR="008B5D38" w:rsidRPr="000143DB" w:rsidRDefault="008B5D38" w:rsidP="00972F61">
            <w:pPr>
              <w:jc w:val="right"/>
              <w:rPr>
                <w:rFonts w:ascii="Arial Narrow" w:hAnsi="Arial Narrow"/>
                <w:szCs w:val="22"/>
              </w:rPr>
            </w:pPr>
            <w:r w:rsidRPr="000143DB">
              <w:rPr>
                <w:rFonts w:ascii="Arial Narrow" w:hAnsi="Arial Narrow"/>
                <w:szCs w:val="22"/>
              </w:rPr>
              <w:t xml:space="preserve"> 11,931 </w:t>
            </w:r>
          </w:p>
        </w:tc>
        <w:tc>
          <w:tcPr>
            <w:tcW w:w="475" w:type="pct"/>
            <w:tcBorders>
              <w:top w:val="single" w:sz="8" w:space="0" w:color="B3EFFD" w:themeColor="accent3" w:themeTint="33"/>
              <w:left w:val="nil"/>
              <w:bottom w:val="single" w:sz="8" w:space="0" w:color="B3EFFD" w:themeColor="accent3" w:themeTint="33"/>
              <w:right w:val="nil"/>
            </w:tcBorders>
            <w:tcMar>
              <w:top w:w="15" w:type="dxa"/>
              <w:left w:w="15" w:type="dxa"/>
              <w:right w:w="15" w:type="dxa"/>
            </w:tcMar>
            <w:vAlign w:val="center"/>
          </w:tcPr>
          <w:p w14:paraId="3A6F1AB1" w14:textId="2C3BD17E" w:rsidR="008B5D38" w:rsidRPr="000143DB" w:rsidRDefault="008B5D38" w:rsidP="00972F61">
            <w:pPr>
              <w:jc w:val="right"/>
              <w:rPr>
                <w:rFonts w:ascii="Arial Narrow" w:hAnsi="Arial Narrow"/>
                <w:szCs w:val="22"/>
              </w:rPr>
            </w:pPr>
            <w:r w:rsidRPr="000143DB">
              <w:rPr>
                <w:rFonts w:ascii="Arial Narrow" w:hAnsi="Arial Narrow"/>
                <w:szCs w:val="22"/>
              </w:rPr>
              <w:t xml:space="preserve"> 0.93 </w:t>
            </w:r>
          </w:p>
        </w:tc>
        <w:tc>
          <w:tcPr>
            <w:tcW w:w="478" w:type="pct"/>
            <w:tcBorders>
              <w:top w:val="single" w:sz="8" w:space="0" w:color="B3EFFD" w:themeColor="accent3" w:themeTint="33"/>
              <w:left w:val="nil"/>
              <w:bottom w:val="single" w:sz="8" w:space="0" w:color="B3EFFD" w:themeColor="accent3" w:themeTint="33"/>
              <w:right w:val="nil"/>
            </w:tcBorders>
            <w:tcMar>
              <w:top w:w="15" w:type="dxa"/>
              <w:left w:w="15" w:type="dxa"/>
              <w:right w:w="15" w:type="dxa"/>
            </w:tcMar>
            <w:vAlign w:val="center"/>
          </w:tcPr>
          <w:p w14:paraId="4372E4D5" w14:textId="0DE08B9E" w:rsidR="008B5D38" w:rsidRPr="000143DB" w:rsidRDefault="008B5D38" w:rsidP="00972F61">
            <w:pPr>
              <w:jc w:val="right"/>
              <w:rPr>
                <w:rFonts w:ascii="Arial Narrow" w:hAnsi="Arial Narrow"/>
                <w:szCs w:val="22"/>
              </w:rPr>
            </w:pPr>
            <w:r w:rsidRPr="000143DB">
              <w:rPr>
                <w:rFonts w:ascii="Arial Narrow" w:hAnsi="Arial Narrow"/>
                <w:szCs w:val="22"/>
              </w:rPr>
              <w:t xml:space="preserve"> 1.048 </w:t>
            </w:r>
          </w:p>
        </w:tc>
        <w:tc>
          <w:tcPr>
            <w:tcW w:w="732" w:type="pct"/>
            <w:tcBorders>
              <w:top w:val="single" w:sz="8" w:space="0" w:color="B3EFFD" w:themeColor="accent3" w:themeTint="33"/>
              <w:left w:val="nil"/>
              <w:bottom w:val="single" w:sz="8" w:space="0" w:color="B3EFFD" w:themeColor="accent3" w:themeTint="33"/>
              <w:right w:val="nil"/>
            </w:tcBorders>
            <w:tcMar>
              <w:top w:w="15" w:type="dxa"/>
              <w:left w:w="15" w:type="dxa"/>
              <w:right w:w="15" w:type="dxa"/>
            </w:tcMar>
            <w:vAlign w:val="center"/>
          </w:tcPr>
          <w:p w14:paraId="2EFBDF8F" w14:textId="3D519084" w:rsidR="008B5D38" w:rsidRPr="00972F61" w:rsidRDefault="008B5D38" w:rsidP="00972F61">
            <w:pPr>
              <w:jc w:val="right"/>
              <w:rPr>
                <w:rFonts w:ascii="Arial Narrow" w:hAnsi="Arial Narrow"/>
                <w:szCs w:val="22"/>
              </w:rPr>
            </w:pPr>
            <w:r w:rsidRPr="00972F61">
              <w:rPr>
                <w:rFonts w:ascii="Arial Narrow" w:hAnsi="Arial Narrow"/>
              </w:rPr>
              <w:t xml:space="preserve"> 11,628 </w:t>
            </w:r>
          </w:p>
        </w:tc>
      </w:tr>
      <w:tr w:rsidR="008B5D38" w14:paraId="2BAF19D2" w14:textId="77777777" w:rsidTr="008B5D38">
        <w:trPr>
          <w:trHeight w:val="300"/>
        </w:trPr>
        <w:tc>
          <w:tcPr>
            <w:tcW w:w="1171" w:type="pct"/>
            <w:tcBorders>
              <w:top w:val="single" w:sz="8" w:space="0" w:color="B3EFFD" w:themeColor="accent3" w:themeTint="33"/>
              <w:left w:val="nil"/>
              <w:bottom w:val="single" w:sz="8" w:space="0" w:color="B3EFFD" w:themeColor="accent3" w:themeTint="33"/>
              <w:right w:val="nil"/>
            </w:tcBorders>
            <w:tcMar>
              <w:top w:w="15" w:type="dxa"/>
              <w:left w:w="15" w:type="dxa"/>
              <w:right w:w="15" w:type="dxa"/>
            </w:tcMar>
          </w:tcPr>
          <w:p w14:paraId="6B604DA5" w14:textId="7F2F31DF" w:rsidR="008B5D38" w:rsidRPr="000143DB" w:rsidRDefault="008B5D38" w:rsidP="00972F61">
            <w:pPr>
              <w:rPr>
                <w:rFonts w:ascii="Arial Narrow" w:hAnsi="Arial Narrow"/>
                <w:szCs w:val="22"/>
              </w:rPr>
            </w:pPr>
            <w:r w:rsidRPr="000143DB">
              <w:rPr>
                <w:rFonts w:ascii="Arial Narrow" w:hAnsi="Arial Narrow"/>
                <w:szCs w:val="22"/>
              </w:rPr>
              <w:t xml:space="preserve">Air Sealing and Insulation (ASI) </w:t>
            </w:r>
            <w:r>
              <w:rPr>
                <w:rFonts w:ascii="Arial Narrow" w:hAnsi="Arial Narrow"/>
                <w:szCs w:val="22"/>
              </w:rPr>
              <w:t>–</w:t>
            </w:r>
            <w:r w:rsidRPr="000143DB">
              <w:rPr>
                <w:rFonts w:ascii="Arial Narrow" w:hAnsi="Arial Narrow"/>
                <w:szCs w:val="22"/>
              </w:rPr>
              <w:t xml:space="preserve"> DAC</w:t>
            </w:r>
            <w:r>
              <w:rPr>
                <w:rFonts w:ascii="Arial Narrow" w:hAnsi="Arial Narrow"/>
                <w:szCs w:val="22"/>
              </w:rPr>
              <w:t>**</w:t>
            </w:r>
          </w:p>
        </w:tc>
        <w:tc>
          <w:tcPr>
            <w:tcW w:w="642"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0BDD49AB" w14:textId="7854F058" w:rsidR="008B5D38" w:rsidRPr="000143DB" w:rsidRDefault="008B5D38" w:rsidP="00972F61">
            <w:pPr>
              <w:jc w:val="right"/>
              <w:rPr>
                <w:rFonts w:ascii="Arial Narrow" w:hAnsi="Arial Narrow"/>
                <w:szCs w:val="22"/>
              </w:rPr>
            </w:pPr>
            <w:r w:rsidRPr="000143DB">
              <w:rPr>
                <w:rFonts w:ascii="Arial Narrow" w:hAnsi="Arial Narrow"/>
                <w:szCs w:val="22"/>
              </w:rPr>
              <w:t xml:space="preserve"> 94,613 </w:t>
            </w:r>
          </w:p>
        </w:tc>
        <w:tc>
          <w:tcPr>
            <w:tcW w:w="760"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1CDAE012" w14:textId="6D954DD0" w:rsidR="008B5D38" w:rsidRPr="000143DB" w:rsidRDefault="008B5D38" w:rsidP="00972F61">
            <w:pPr>
              <w:jc w:val="right"/>
              <w:rPr>
                <w:rFonts w:ascii="Arial Narrow" w:hAnsi="Arial Narrow"/>
                <w:szCs w:val="22"/>
              </w:rPr>
            </w:pPr>
            <w:r w:rsidRPr="000143DB">
              <w:rPr>
                <w:rFonts w:ascii="Arial Narrow" w:hAnsi="Arial Narrow"/>
                <w:szCs w:val="22"/>
              </w:rPr>
              <w:t>99%</w:t>
            </w:r>
          </w:p>
        </w:tc>
        <w:tc>
          <w:tcPr>
            <w:tcW w:w="742"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696D61D7" w14:textId="13D7097E" w:rsidR="008B5D38" w:rsidRPr="000143DB" w:rsidRDefault="008B5D38" w:rsidP="00972F61">
            <w:pPr>
              <w:jc w:val="right"/>
              <w:rPr>
                <w:rFonts w:ascii="Arial Narrow" w:hAnsi="Arial Narrow"/>
                <w:szCs w:val="22"/>
              </w:rPr>
            </w:pPr>
            <w:r w:rsidRPr="000143DB">
              <w:rPr>
                <w:rFonts w:ascii="Arial Narrow" w:hAnsi="Arial Narrow"/>
                <w:szCs w:val="22"/>
              </w:rPr>
              <w:t xml:space="preserve"> 94,042 </w:t>
            </w:r>
          </w:p>
        </w:tc>
        <w:tc>
          <w:tcPr>
            <w:tcW w:w="47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471DF101" w14:textId="3B93F406" w:rsidR="008B5D38" w:rsidRPr="000143DB" w:rsidRDefault="008B5D38" w:rsidP="00972F61">
            <w:pPr>
              <w:jc w:val="right"/>
              <w:rPr>
                <w:rFonts w:ascii="Arial Narrow" w:hAnsi="Arial Narrow"/>
                <w:szCs w:val="22"/>
              </w:rPr>
            </w:pPr>
            <w:r w:rsidRPr="000143DB">
              <w:rPr>
                <w:rFonts w:ascii="Arial Narrow" w:hAnsi="Arial Narrow"/>
                <w:szCs w:val="22"/>
              </w:rPr>
              <w:t xml:space="preserve"> 1.00 </w:t>
            </w:r>
          </w:p>
        </w:tc>
        <w:tc>
          <w:tcPr>
            <w:tcW w:w="478"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43717282" w14:textId="4760D2D4" w:rsidR="008B5D38" w:rsidRPr="000143DB" w:rsidRDefault="008B5D38" w:rsidP="24D795C2">
            <w:pPr>
              <w:jc w:val="right"/>
              <w:rPr>
                <w:rFonts w:ascii="Arial Narrow" w:hAnsi="Arial Narrow"/>
              </w:rPr>
            </w:pPr>
            <w:r w:rsidRPr="24D795C2">
              <w:rPr>
                <w:rFonts w:ascii="Arial Narrow" w:hAnsi="Arial Narrow"/>
              </w:rPr>
              <w:t xml:space="preserve"> N/A </w:t>
            </w:r>
          </w:p>
        </w:tc>
        <w:tc>
          <w:tcPr>
            <w:tcW w:w="732"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07F73A7F" w14:textId="1C09161E" w:rsidR="008B5D38" w:rsidRPr="00972F61" w:rsidRDefault="008B5D38" w:rsidP="00972F61">
            <w:pPr>
              <w:jc w:val="right"/>
              <w:rPr>
                <w:rFonts w:ascii="Arial Narrow" w:hAnsi="Arial Narrow"/>
                <w:szCs w:val="22"/>
              </w:rPr>
            </w:pPr>
            <w:r w:rsidRPr="00972F61">
              <w:rPr>
                <w:rFonts w:ascii="Arial Narrow" w:hAnsi="Arial Narrow"/>
              </w:rPr>
              <w:t xml:space="preserve"> 94,042 </w:t>
            </w:r>
          </w:p>
        </w:tc>
      </w:tr>
      <w:tr w:rsidR="008B5D38" w14:paraId="48A74D46" w14:textId="77777777" w:rsidTr="008B5D38">
        <w:trPr>
          <w:trHeight w:val="300"/>
        </w:trPr>
        <w:tc>
          <w:tcPr>
            <w:tcW w:w="1171"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tcPr>
          <w:p w14:paraId="5BF70C05" w14:textId="088AB2F3" w:rsidR="008B5D38" w:rsidRPr="000143DB" w:rsidRDefault="008B5D38" w:rsidP="00972F61">
            <w:pPr>
              <w:rPr>
                <w:rFonts w:ascii="Arial Narrow" w:hAnsi="Arial Narrow"/>
                <w:szCs w:val="22"/>
              </w:rPr>
            </w:pPr>
            <w:r w:rsidRPr="000143DB">
              <w:rPr>
                <w:rFonts w:ascii="Arial Narrow" w:hAnsi="Arial Narrow"/>
                <w:szCs w:val="22"/>
              </w:rPr>
              <w:t xml:space="preserve">Centralized Plant Optimization Program (CPOP) </w:t>
            </w:r>
            <w:r>
              <w:rPr>
                <w:rFonts w:ascii="Arial Narrow" w:hAnsi="Arial Narrow"/>
                <w:szCs w:val="22"/>
              </w:rPr>
              <w:t>–</w:t>
            </w:r>
            <w:r w:rsidRPr="000143DB">
              <w:rPr>
                <w:rFonts w:ascii="Arial Narrow" w:hAnsi="Arial Narrow"/>
                <w:szCs w:val="22"/>
              </w:rPr>
              <w:t xml:space="preserve"> DAC</w:t>
            </w:r>
            <w:r>
              <w:rPr>
                <w:rFonts w:ascii="Arial Narrow" w:hAnsi="Arial Narrow"/>
                <w:szCs w:val="22"/>
              </w:rPr>
              <w:t>**</w:t>
            </w:r>
          </w:p>
        </w:tc>
        <w:tc>
          <w:tcPr>
            <w:tcW w:w="642"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40FC651E" w14:textId="10FAA3E3" w:rsidR="008B5D38" w:rsidRPr="000143DB" w:rsidRDefault="008B5D38" w:rsidP="00972F61">
            <w:pPr>
              <w:jc w:val="right"/>
              <w:rPr>
                <w:rFonts w:ascii="Arial Narrow" w:hAnsi="Arial Narrow"/>
                <w:szCs w:val="22"/>
              </w:rPr>
            </w:pPr>
            <w:r w:rsidRPr="000143DB">
              <w:rPr>
                <w:rFonts w:ascii="Arial Narrow" w:hAnsi="Arial Narrow"/>
                <w:szCs w:val="22"/>
              </w:rPr>
              <w:t xml:space="preserve"> 53,246 </w:t>
            </w:r>
          </w:p>
        </w:tc>
        <w:tc>
          <w:tcPr>
            <w:tcW w:w="760"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735829F0" w14:textId="7A6DEA11" w:rsidR="008B5D38" w:rsidRPr="000143DB" w:rsidRDefault="008B5D38" w:rsidP="00972F61">
            <w:pPr>
              <w:jc w:val="right"/>
              <w:rPr>
                <w:rFonts w:ascii="Arial Narrow" w:hAnsi="Arial Narrow"/>
                <w:szCs w:val="22"/>
              </w:rPr>
            </w:pPr>
            <w:r w:rsidRPr="000143DB">
              <w:rPr>
                <w:rFonts w:ascii="Arial Narrow" w:hAnsi="Arial Narrow"/>
                <w:szCs w:val="22"/>
              </w:rPr>
              <w:t>100%</w:t>
            </w:r>
          </w:p>
        </w:tc>
        <w:tc>
          <w:tcPr>
            <w:tcW w:w="742"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540DC50C" w14:textId="65B98DA0" w:rsidR="008B5D38" w:rsidRPr="000143DB" w:rsidRDefault="008B5D38" w:rsidP="00972F61">
            <w:pPr>
              <w:jc w:val="right"/>
              <w:rPr>
                <w:rFonts w:ascii="Arial Narrow" w:hAnsi="Arial Narrow"/>
                <w:szCs w:val="22"/>
              </w:rPr>
            </w:pPr>
            <w:r w:rsidRPr="000143DB">
              <w:rPr>
                <w:rFonts w:ascii="Arial Narrow" w:hAnsi="Arial Narrow"/>
                <w:szCs w:val="22"/>
              </w:rPr>
              <w:t xml:space="preserve"> 53,151 </w:t>
            </w:r>
          </w:p>
        </w:tc>
        <w:tc>
          <w:tcPr>
            <w:tcW w:w="47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6030BB19" w14:textId="1A7B3248" w:rsidR="008B5D38" w:rsidRPr="000143DB" w:rsidRDefault="008B5D38" w:rsidP="00972F61">
            <w:pPr>
              <w:jc w:val="right"/>
              <w:rPr>
                <w:rFonts w:ascii="Arial Narrow" w:hAnsi="Arial Narrow"/>
                <w:szCs w:val="22"/>
              </w:rPr>
            </w:pPr>
            <w:r w:rsidRPr="000143DB">
              <w:rPr>
                <w:rFonts w:ascii="Arial Narrow" w:hAnsi="Arial Narrow"/>
                <w:szCs w:val="22"/>
              </w:rPr>
              <w:t xml:space="preserve"> 1.00 </w:t>
            </w:r>
          </w:p>
        </w:tc>
        <w:tc>
          <w:tcPr>
            <w:tcW w:w="478"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59FCE282" w14:textId="34C8DA47" w:rsidR="008B5D38" w:rsidRPr="000143DB" w:rsidRDefault="008B5D38" w:rsidP="24D795C2">
            <w:pPr>
              <w:jc w:val="right"/>
              <w:rPr>
                <w:rFonts w:ascii="Arial Narrow" w:hAnsi="Arial Narrow"/>
              </w:rPr>
            </w:pPr>
            <w:r w:rsidRPr="323E0529">
              <w:rPr>
                <w:rFonts w:ascii="Arial Narrow" w:hAnsi="Arial Narrow"/>
              </w:rPr>
              <w:t xml:space="preserve"> N/A </w:t>
            </w:r>
          </w:p>
        </w:tc>
        <w:tc>
          <w:tcPr>
            <w:tcW w:w="732"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12581F83" w14:textId="20DE9C46" w:rsidR="008B5D38" w:rsidRPr="00972F61" w:rsidRDefault="008B5D38" w:rsidP="00972F61">
            <w:pPr>
              <w:jc w:val="right"/>
              <w:rPr>
                <w:rFonts w:ascii="Arial Narrow" w:hAnsi="Arial Narrow"/>
                <w:szCs w:val="22"/>
              </w:rPr>
            </w:pPr>
            <w:r w:rsidRPr="00972F61">
              <w:rPr>
                <w:rFonts w:ascii="Arial Narrow" w:hAnsi="Arial Narrow"/>
              </w:rPr>
              <w:t xml:space="preserve"> 53,151 </w:t>
            </w:r>
          </w:p>
        </w:tc>
      </w:tr>
      <w:tr w:rsidR="008B5D38" w14:paraId="28D52598" w14:textId="77777777" w:rsidTr="008B5D38">
        <w:trPr>
          <w:trHeight w:val="525"/>
        </w:trPr>
        <w:tc>
          <w:tcPr>
            <w:tcW w:w="1171"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tcPr>
          <w:p w14:paraId="56196815" w14:textId="7DFE2CC7" w:rsidR="008B5D38" w:rsidRPr="000143DB" w:rsidRDefault="008B5D38" w:rsidP="323E0529">
            <w:pPr>
              <w:rPr>
                <w:rFonts w:ascii="Arial Narrow" w:hAnsi="Arial Narrow"/>
              </w:rPr>
            </w:pPr>
            <w:r w:rsidRPr="323E0529">
              <w:rPr>
                <w:rFonts w:ascii="Arial Narrow" w:hAnsi="Arial Narrow"/>
              </w:rPr>
              <w:t>Direct Install (DI) – DAC</w:t>
            </w:r>
          </w:p>
        </w:tc>
        <w:tc>
          <w:tcPr>
            <w:tcW w:w="642" w:type="pct"/>
            <w:tcBorders>
              <w:top w:val="single" w:sz="8" w:space="0" w:color="B3EFFD" w:themeColor="accent3" w:themeTint="33"/>
              <w:left w:val="nil"/>
              <w:bottom w:val="single" w:sz="8" w:space="0" w:color="B3EFFD" w:themeColor="accent3" w:themeTint="33"/>
              <w:right w:val="nil"/>
            </w:tcBorders>
            <w:tcMar>
              <w:top w:w="15" w:type="dxa"/>
              <w:left w:w="15" w:type="dxa"/>
              <w:right w:w="15" w:type="dxa"/>
            </w:tcMar>
            <w:vAlign w:val="center"/>
          </w:tcPr>
          <w:p w14:paraId="1068A737" w14:textId="68445230" w:rsidR="008B5D38" w:rsidRPr="000143DB" w:rsidRDefault="008B5D38" w:rsidP="00972F61">
            <w:pPr>
              <w:jc w:val="right"/>
              <w:rPr>
                <w:rFonts w:ascii="Arial Narrow" w:hAnsi="Arial Narrow"/>
                <w:szCs w:val="22"/>
              </w:rPr>
            </w:pPr>
            <w:r w:rsidRPr="000143DB">
              <w:rPr>
                <w:rFonts w:ascii="Arial Narrow" w:hAnsi="Arial Narrow"/>
                <w:szCs w:val="22"/>
              </w:rPr>
              <w:t xml:space="preserve"> 526 </w:t>
            </w:r>
          </w:p>
        </w:tc>
        <w:tc>
          <w:tcPr>
            <w:tcW w:w="760" w:type="pct"/>
            <w:tcBorders>
              <w:top w:val="single" w:sz="8" w:space="0" w:color="B3EFFD" w:themeColor="accent3" w:themeTint="33"/>
              <w:left w:val="nil"/>
              <w:bottom w:val="single" w:sz="8" w:space="0" w:color="B3EFFD" w:themeColor="accent3" w:themeTint="33"/>
              <w:right w:val="nil"/>
            </w:tcBorders>
            <w:tcMar>
              <w:top w:w="15" w:type="dxa"/>
              <w:left w:w="15" w:type="dxa"/>
              <w:right w:w="15" w:type="dxa"/>
            </w:tcMar>
            <w:vAlign w:val="center"/>
          </w:tcPr>
          <w:p w14:paraId="409FC6FA" w14:textId="2011D940" w:rsidR="008B5D38" w:rsidRPr="000143DB" w:rsidRDefault="008B5D38" w:rsidP="00972F61">
            <w:pPr>
              <w:jc w:val="right"/>
              <w:rPr>
                <w:rFonts w:ascii="Arial Narrow" w:hAnsi="Arial Narrow"/>
                <w:szCs w:val="22"/>
              </w:rPr>
            </w:pPr>
            <w:r w:rsidRPr="000143DB">
              <w:rPr>
                <w:rFonts w:ascii="Arial Narrow" w:hAnsi="Arial Narrow"/>
                <w:szCs w:val="22"/>
              </w:rPr>
              <w:t>92%</w:t>
            </w:r>
          </w:p>
        </w:tc>
        <w:tc>
          <w:tcPr>
            <w:tcW w:w="742" w:type="pct"/>
            <w:tcBorders>
              <w:top w:val="single" w:sz="8" w:space="0" w:color="B3EFFD" w:themeColor="accent3" w:themeTint="33"/>
              <w:left w:val="nil"/>
              <w:bottom w:val="single" w:sz="8" w:space="0" w:color="B3EFFD" w:themeColor="accent3" w:themeTint="33"/>
              <w:right w:val="nil"/>
            </w:tcBorders>
            <w:tcMar>
              <w:top w:w="15" w:type="dxa"/>
              <w:left w:w="15" w:type="dxa"/>
              <w:right w:w="15" w:type="dxa"/>
            </w:tcMar>
            <w:vAlign w:val="center"/>
          </w:tcPr>
          <w:p w14:paraId="289CE643" w14:textId="67C82F9C" w:rsidR="008B5D38" w:rsidRPr="000143DB" w:rsidRDefault="008B5D38" w:rsidP="00972F61">
            <w:pPr>
              <w:jc w:val="right"/>
              <w:rPr>
                <w:rFonts w:ascii="Arial Narrow" w:hAnsi="Arial Narrow"/>
                <w:szCs w:val="22"/>
              </w:rPr>
            </w:pPr>
            <w:r w:rsidRPr="000143DB">
              <w:rPr>
                <w:rFonts w:ascii="Arial Narrow" w:hAnsi="Arial Narrow"/>
                <w:szCs w:val="22"/>
              </w:rPr>
              <w:t xml:space="preserve"> 481 </w:t>
            </w:r>
          </w:p>
        </w:tc>
        <w:tc>
          <w:tcPr>
            <w:tcW w:w="475" w:type="pct"/>
            <w:tcBorders>
              <w:top w:val="single" w:sz="8" w:space="0" w:color="B3EFFD" w:themeColor="accent3" w:themeTint="33"/>
              <w:left w:val="nil"/>
              <w:bottom w:val="single" w:sz="8" w:space="0" w:color="B3EFFD" w:themeColor="accent3" w:themeTint="33"/>
              <w:right w:val="nil"/>
            </w:tcBorders>
            <w:tcMar>
              <w:top w:w="15" w:type="dxa"/>
              <w:left w:w="15" w:type="dxa"/>
              <w:right w:w="15" w:type="dxa"/>
            </w:tcMar>
            <w:vAlign w:val="center"/>
          </w:tcPr>
          <w:p w14:paraId="1B1A0CF5" w14:textId="31BB317B" w:rsidR="008B5D38" w:rsidRPr="000143DB" w:rsidRDefault="008B5D38" w:rsidP="00972F61">
            <w:pPr>
              <w:jc w:val="right"/>
              <w:rPr>
                <w:rFonts w:ascii="Arial Narrow" w:hAnsi="Arial Narrow"/>
                <w:szCs w:val="22"/>
              </w:rPr>
            </w:pPr>
            <w:r w:rsidRPr="000143DB">
              <w:rPr>
                <w:rFonts w:ascii="Arial Narrow" w:hAnsi="Arial Narrow"/>
                <w:szCs w:val="22"/>
              </w:rPr>
              <w:t xml:space="preserve"> 1.0</w:t>
            </w:r>
            <w:r w:rsidR="00087F67">
              <w:rPr>
                <w:rFonts w:ascii="Arial Narrow" w:hAnsi="Arial Narrow"/>
                <w:szCs w:val="22"/>
              </w:rPr>
              <w:t>1</w:t>
            </w:r>
            <w:r w:rsidRPr="000143DB">
              <w:rPr>
                <w:rFonts w:ascii="Arial Narrow" w:hAnsi="Arial Narrow"/>
                <w:szCs w:val="22"/>
              </w:rPr>
              <w:t xml:space="preserve"> </w:t>
            </w:r>
          </w:p>
        </w:tc>
        <w:tc>
          <w:tcPr>
            <w:tcW w:w="478" w:type="pct"/>
            <w:tcBorders>
              <w:top w:val="single" w:sz="8" w:space="0" w:color="B3EFFD" w:themeColor="accent3" w:themeTint="33"/>
              <w:left w:val="nil"/>
              <w:bottom w:val="single" w:sz="8" w:space="0" w:color="B3EFFD" w:themeColor="accent3" w:themeTint="33"/>
              <w:right w:val="nil"/>
            </w:tcBorders>
            <w:tcMar>
              <w:top w:w="15" w:type="dxa"/>
              <w:left w:w="15" w:type="dxa"/>
              <w:right w:w="15" w:type="dxa"/>
            </w:tcMar>
            <w:vAlign w:val="center"/>
          </w:tcPr>
          <w:p w14:paraId="1928C1C9" w14:textId="19B187BD" w:rsidR="008B5D38" w:rsidRPr="000143DB" w:rsidRDefault="008B5D38" w:rsidP="24D795C2">
            <w:pPr>
              <w:jc w:val="right"/>
              <w:rPr>
                <w:rFonts w:ascii="Arial Narrow" w:hAnsi="Arial Narrow"/>
              </w:rPr>
            </w:pPr>
            <w:r w:rsidRPr="24D795C2">
              <w:rPr>
                <w:rFonts w:ascii="Arial Narrow" w:hAnsi="Arial Narrow"/>
              </w:rPr>
              <w:t xml:space="preserve"> 1.048 </w:t>
            </w:r>
          </w:p>
        </w:tc>
        <w:tc>
          <w:tcPr>
            <w:tcW w:w="732" w:type="pct"/>
            <w:tcBorders>
              <w:top w:val="single" w:sz="8" w:space="0" w:color="B3EFFD" w:themeColor="accent3" w:themeTint="33"/>
              <w:left w:val="nil"/>
              <w:bottom w:val="single" w:sz="8" w:space="0" w:color="B3EFFD" w:themeColor="accent3" w:themeTint="33"/>
              <w:right w:val="nil"/>
            </w:tcBorders>
            <w:tcMar>
              <w:top w:w="15" w:type="dxa"/>
              <w:left w:w="15" w:type="dxa"/>
              <w:right w:w="15" w:type="dxa"/>
            </w:tcMar>
            <w:vAlign w:val="center"/>
          </w:tcPr>
          <w:p w14:paraId="3B1D49FE" w14:textId="70573A73" w:rsidR="008B5D38" w:rsidRPr="00972F61" w:rsidRDefault="008B5D38" w:rsidP="00972F61">
            <w:pPr>
              <w:jc w:val="right"/>
              <w:rPr>
                <w:rFonts w:ascii="Arial Narrow" w:hAnsi="Arial Narrow"/>
                <w:szCs w:val="22"/>
              </w:rPr>
            </w:pPr>
            <w:r w:rsidRPr="00972F61">
              <w:rPr>
                <w:rFonts w:ascii="Arial Narrow" w:hAnsi="Arial Narrow"/>
              </w:rPr>
              <w:t xml:space="preserve"> 489 </w:t>
            </w:r>
          </w:p>
        </w:tc>
      </w:tr>
      <w:tr w:rsidR="008B5D38" w14:paraId="622A2C04" w14:textId="77777777" w:rsidTr="0036147B">
        <w:trPr>
          <w:trHeight w:val="300"/>
        </w:trPr>
        <w:tc>
          <w:tcPr>
            <w:tcW w:w="1171" w:type="pct"/>
            <w:tcBorders>
              <w:top w:val="single" w:sz="8" w:space="0" w:color="B3EFFD" w:themeColor="accent3" w:themeTint="33"/>
              <w:left w:val="nil"/>
              <w:bottom w:val="single" w:sz="8" w:space="0" w:color="B3EFFD" w:themeColor="accent3" w:themeTint="33"/>
              <w:right w:val="nil"/>
            </w:tcBorders>
            <w:tcMar>
              <w:top w:w="15" w:type="dxa"/>
              <w:left w:w="15" w:type="dxa"/>
              <w:right w:w="15" w:type="dxa"/>
            </w:tcMar>
          </w:tcPr>
          <w:p w14:paraId="1B09B314" w14:textId="7AF13FCC" w:rsidR="008B5D38" w:rsidRPr="000143DB" w:rsidRDefault="008B5D38" w:rsidP="00972F61">
            <w:pPr>
              <w:rPr>
                <w:rFonts w:ascii="Arial Narrow" w:hAnsi="Arial Narrow"/>
                <w:szCs w:val="22"/>
              </w:rPr>
            </w:pPr>
            <w:r w:rsidRPr="000143DB">
              <w:rPr>
                <w:rFonts w:ascii="Arial Narrow" w:hAnsi="Arial Narrow"/>
                <w:szCs w:val="22"/>
              </w:rPr>
              <w:t xml:space="preserve">Prescriptive </w:t>
            </w:r>
            <w:r>
              <w:rPr>
                <w:rFonts w:ascii="Arial Narrow" w:hAnsi="Arial Narrow"/>
                <w:szCs w:val="22"/>
              </w:rPr>
              <w:t>–</w:t>
            </w:r>
            <w:r w:rsidRPr="000143DB">
              <w:rPr>
                <w:rFonts w:ascii="Arial Narrow" w:hAnsi="Arial Narrow"/>
                <w:szCs w:val="22"/>
              </w:rPr>
              <w:t xml:space="preserve"> DAC</w:t>
            </w:r>
            <w:r>
              <w:rPr>
                <w:rFonts w:ascii="Arial Narrow" w:hAnsi="Arial Narrow"/>
                <w:szCs w:val="22"/>
              </w:rPr>
              <w:t>**</w:t>
            </w:r>
          </w:p>
        </w:tc>
        <w:tc>
          <w:tcPr>
            <w:tcW w:w="642"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6E847210" w14:textId="2809545E" w:rsidR="008B5D38" w:rsidRPr="000143DB" w:rsidRDefault="008B5D38" w:rsidP="00972F61">
            <w:pPr>
              <w:jc w:val="right"/>
              <w:rPr>
                <w:rFonts w:ascii="Arial Narrow" w:hAnsi="Arial Narrow"/>
                <w:szCs w:val="22"/>
              </w:rPr>
            </w:pPr>
            <w:r w:rsidRPr="000143DB">
              <w:rPr>
                <w:rFonts w:ascii="Arial Narrow" w:hAnsi="Arial Narrow"/>
                <w:szCs w:val="22"/>
              </w:rPr>
              <w:t xml:space="preserve"> 249 </w:t>
            </w:r>
          </w:p>
        </w:tc>
        <w:tc>
          <w:tcPr>
            <w:tcW w:w="760"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46548BB7" w14:textId="08F66229" w:rsidR="008B5D38" w:rsidRPr="000143DB" w:rsidRDefault="008B5D38" w:rsidP="00972F61">
            <w:pPr>
              <w:jc w:val="right"/>
              <w:rPr>
                <w:rFonts w:ascii="Arial Narrow" w:hAnsi="Arial Narrow"/>
                <w:szCs w:val="22"/>
              </w:rPr>
            </w:pPr>
            <w:r w:rsidRPr="000143DB">
              <w:rPr>
                <w:rFonts w:ascii="Arial Narrow" w:hAnsi="Arial Narrow"/>
                <w:szCs w:val="22"/>
              </w:rPr>
              <w:t>100%</w:t>
            </w:r>
          </w:p>
        </w:tc>
        <w:tc>
          <w:tcPr>
            <w:tcW w:w="742"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04F244B4" w14:textId="6F20615C" w:rsidR="008B5D38" w:rsidRPr="000143DB" w:rsidRDefault="008B5D38" w:rsidP="00972F61">
            <w:pPr>
              <w:jc w:val="right"/>
              <w:rPr>
                <w:rFonts w:ascii="Arial Narrow" w:hAnsi="Arial Narrow"/>
                <w:szCs w:val="22"/>
              </w:rPr>
            </w:pPr>
            <w:r w:rsidRPr="000143DB">
              <w:rPr>
                <w:rFonts w:ascii="Arial Narrow" w:hAnsi="Arial Narrow"/>
                <w:szCs w:val="22"/>
              </w:rPr>
              <w:t xml:space="preserve"> 249 </w:t>
            </w:r>
          </w:p>
        </w:tc>
        <w:tc>
          <w:tcPr>
            <w:tcW w:w="47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494A1CC3" w14:textId="4843F58A" w:rsidR="008B5D38" w:rsidRPr="000143DB" w:rsidRDefault="008B5D38" w:rsidP="00972F61">
            <w:pPr>
              <w:jc w:val="right"/>
              <w:rPr>
                <w:rFonts w:ascii="Arial Narrow" w:hAnsi="Arial Narrow"/>
                <w:szCs w:val="22"/>
              </w:rPr>
            </w:pPr>
            <w:r w:rsidRPr="000143DB">
              <w:rPr>
                <w:rFonts w:ascii="Arial Narrow" w:hAnsi="Arial Narrow"/>
                <w:szCs w:val="22"/>
              </w:rPr>
              <w:t xml:space="preserve"> 1.00 </w:t>
            </w:r>
          </w:p>
        </w:tc>
        <w:tc>
          <w:tcPr>
            <w:tcW w:w="478"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630964DA" w14:textId="42603BED" w:rsidR="008B5D38" w:rsidRPr="000143DB" w:rsidRDefault="008B5D38" w:rsidP="24D795C2">
            <w:pPr>
              <w:jc w:val="right"/>
              <w:rPr>
                <w:rFonts w:ascii="Arial Narrow" w:hAnsi="Arial Narrow"/>
              </w:rPr>
            </w:pPr>
            <w:r w:rsidRPr="24D795C2">
              <w:rPr>
                <w:rFonts w:ascii="Arial Narrow" w:hAnsi="Arial Narrow"/>
              </w:rPr>
              <w:t xml:space="preserve"> N/A </w:t>
            </w:r>
          </w:p>
        </w:tc>
        <w:tc>
          <w:tcPr>
            <w:tcW w:w="732"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19DEAAA3" w14:textId="50D9F7F7" w:rsidR="008B5D38" w:rsidRPr="00972F61" w:rsidRDefault="008B5D38" w:rsidP="00972F61">
            <w:pPr>
              <w:jc w:val="right"/>
              <w:rPr>
                <w:rFonts w:ascii="Arial Narrow" w:hAnsi="Arial Narrow"/>
                <w:szCs w:val="22"/>
              </w:rPr>
            </w:pPr>
            <w:r w:rsidRPr="00972F61">
              <w:rPr>
                <w:rFonts w:ascii="Arial Narrow" w:hAnsi="Arial Narrow"/>
              </w:rPr>
              <w:t xml:space="preserve"> 249 </w:t>
            </w:r>
          </w:p>
        </w:tc>
      </w:tr>
      <w:tr w:rsidR="008B5D38" w14:paraId="17FA3C8E" w14:textId="77777777" w:rsidTr="0036147B">
        <w:trPr>
          <w:trHeight w:val="300"/>
        </w:trPr>
        <w:tc>
          <w:tcPr>
            <w:tcW w:w="1171" w:type="pct"/>
            <w:tcBorders>
              <w:top w:val="single" w:sz="8" w:space="0" w:color="B3EFFD" w:themeColor="accent3" w:themeTint="33"/>
              <w:left w:val="nil"/>
              <w:bottom w:val="single" w:sz="4" w:space="0" w:color="auto"/>
              <w:right w:val="nil"/>
            </w:tcBorders>
            <w:tcMar>
              <w:top w:w="15" w:type="dxa"/>
              <w:left w:w="15" w:type="dxa"/>
              <w:right w:w="15" w:type="dxa"/>
            </w:tcMar>
          </w:tcPr>
          <w:p w14:paraId="39A662AF" w14:textId="3056A63F" w:rsidR="008B5D38" w:rsidRPr="008B5D38" w:rsidRDefault="008B5D38" w:rsidP="008B5D38">
            <w:pPr>
              <w:rPr>
                <w:rFonts w:ascii="Arial Narrow" w:hAnsi="Arial Narrow"/>
                <w:b/>
                <w:bCs/>
                <w:szCs w:val="22"/>
              </w:rPr>
            </w:pPr>
            <w:r w:rsidRPr="008B5D38">
              <w:rPr>
                <w:rFonts w:ascii="Arial Narrow" w:hAnsi="Arial Narrow"/>
                <w:b/>
                <w:bCs/>
                <w:szCs w:val="22"/>
              </w:rPr>
              <w:t>Total</w:t>
            </w:r>
          </w:p>
        </w:tc>
        <w:tc>
          <w:tcPr>
            <w:tcW w:w="642" w:type="pct"/>
            <w:tcBorders>
              <w:top w:val="single" w:sz="8" w:space="0" w:color="B3EFFD" w:themeColor="accent3" w:themeTint="33"/>
              <w:left w:val="nil"/>
              <w:bottom w:val="single" w:sz="4" w:space="0" w:color="auto"/>
              <w:right w:val="nil"/>
            </w:tcBorders>
            <w:shd w:val="clear" w:color="auto" w:fill="FFFFFF" w:themeFill="background1"/>
            <w:tcMar>
              <w:top w:w="15" w:type="dxa"/>
              <w:left w:w="15" w:type="dxa"/>
              <w:right w:w="15" w:type="dxa"/>
            </w:tcMar>
            <w:vAlign w:val="center"/>
          </w:tcPr>
          <w:p w14:paraId="3F24986F" w14:textId="6298CF45" w:rsidR="008B5D38" w:rsidRPr="000143DB" w:rsidRDefault="008B5D38" w:rsidP="008B5D38">
            <w:pPr>
              <w:jc w:val="right"/>
              <w:rPr>
                <w:rFonts w:ascii="Arial Narrow" w:hAnsi="Arial Narrow"/>
                <w:szCs w:val="22"/>
              </w:rPr>
            </w:pPr>
            <w:r w:rsidRPr="006755DE">
              <w:rPr>
                <w:rFonts w:ascii="Arial Narrow" w:hAnsi="Arial Narrow"/>
                <w:b/>
                <w:bCs/>
              </w:rPr>
              <w:t xml:space="preserve"> 586,458 </w:t>
            </w:r>
          </w:p>
        </w:tc>
        <w:tc>
          <w:tcPr>
            <w:tcW w:w="760" w:type="pct"/>
            <w:tcBorders>
              <w:top w:val="single" w:sz="8" w:space="0" w:color="B3EFFD" w:themeColor="accent3" w:themeTint="33"/>
              <w:left w:val="nil"/>
              <w:bottom w:val="single" w:sz="4" w:space="0" w:color="auto"/>
              <w:right w:val="nil"/>
            </w:tcBorders>
            <w:shd w:val="clear" w:color="auto" w:fill="FFFFFF" w:themeFill="background1"/>
            <w:tcMar>
              <w:top w:w="15" w:type="dxa"/>
              <w:left w:w="15" w:type="dxa"/>
              <w:right w:w="15" w:type="dxa"/>
            </w:tcMar>
            <w:vAlign w:val="center"/>
          </w:tcPr>
          <w:p w14:paraId="79F8B163" w14:textId="1B546ED9" w:rsidR="008B5D38" w:rsidRPr="000143DB" w:rsidRDefault="008B5D38" w:rsidP="008B5D38">
            <w:pPr>
              <w:jc w:val="right"/>
              <w:rPr>
                <w:rFonts w:ascii="Arial Narrow" w:hAnsi="Arial Narrow"/>
                <w:szCs w:val="22"/>
              </w:rPr>
            </w:pPr>
            <w:r w:rsidRPr="006755DE">
              <w:rPr>
                <w:rFonts w:ascii="Arial Narrow" w:hAnsi="Arial Narrow"/>
                <w:b/>
                <w:bCs/>
              </w:rPr>
              <w:t>100%</w:t>
            </w:r>
          </w:p>
        </w:tc>
        <w:tc>
          <w:tcPr>
            <w:tcW w:w="742" w:type="pct"/>
            <w:tcBorders>
              <w:top w:val="single" w:sz="8" w:space="0" w:color="B3EFFD" w:themeColor="accent3" w:themeTint="33"/>
              <w:left w:val="nil"/>
              <w:bottom w:val="single" w:sz="4" w:space="0" w:color="auto"/>
              <w:right w:val="nil"/>
            </w:tcBorders>
            <w:shd w:val="clear" w:color="auto" w:fill="FFFFFF" w:themeFill="background1"/>
            <w:tcMar>
              <w:top w:w="15" w:type="dxa"/>
              <w:left w:w="15" w:type="dxa"/>
              <w:right w:w="15" w:type="dxa"/>
            </w:tcMar>
            <w:vAlign w:val="center"/>
          </w:tcPr>
          <w:p w14:paraId="54BA25B7" w14:textId="112D3A13" w:rsidR="008B5D38" w:rsidRPr="000143DB" w:rsidRDefault="008B5D38" w:rsidP="008B5D38">
            <w:pPr>
              <w:jc w:val="right"/>
              <w:rPr>
                <w:rFonts w:ascii="Arial Narrow" w:hAnsi="Arial Narrow"/>
                <w:szCs w:val="22"/>
              </w:rPr>
            </w:pPr>
            <w:r w:rsidRPr="006755DE">
              <w:rPr>
                <w:rFonts w:ascii="Arial Narrow" w:hAnsi="Arial Narrow"/>
                <w:b/>
                <w:bCs/>
              </w:rPr>
              <w:t xml:space="preserve"> 588,370 </w:t>
            </w:r>
          </w:p>
        </w:tc>
        <w:tc>
          <w:tcPr>
            <w:tcW w:w="475" w:type="pct"/>
            <w:tcBorders>
              <w:top w:val="single" w:sz="8" w:space="0" w:color="B3EFFD" w:themeColor="accent3" w:themeTint="33"/>
              <w:left w:val="nil"/>
              <w:bottom w:val="single" w:sz="4" w:space="0" w:color="auto"/>
              <w:right w:val="nil"/>
            </w:tcBorders>
            <w:shd w:val="clear" w:color="auto" w:fill="FFFFFF" w:themeFill="background1"/>
            <w:tcMar>
              <w:top w:w="15" w:type="dxa"/>
              <w:left w:w="15" w:type="dxa"/>
              <w:right w:w="15" w:type="dxa"/>
            </w:tcMar>
            <w:vAlign w:val="center"/>
          </w:tcPr>
          <w:p w14:paraId="0445B5FA" w14:textId="3FAAE279" w:rsidR="008B5D38" w:rsidRPr="000143DB" w:rsidRDefault="008B5D38" w:rsidP="008B5D38">
            <w:pPr>
              <w:jc w:val="right"/>
              <w:rPr>
                <w:rFonts w:ascii="Arial Narrow" w:hAnsi="Arial Narrow"/>
                <w:szCs w:val="22"/>
              </w:rPr>
            </w:pPr>
          </w:p>
        </w:tc>
        <w:tc>
          <w:tcPr>
            <w:tcW w:w="478" w:type="pct"/>
            <w:tcBorders>
              <w:top w:val="single" w:sz="8" w:space="0" w:color="B3EFFD" w:themeColor="accent3" w:themeTint="33"/>
              <w:left w:val="nil"/>
              <w:bottom w:val="single" w:sz="4" w:space="0" w:color="auto"/>
              <w:right w:val="nil"/>
            </w:tcBorders>
            <w:shd w:val="clear" w:color="auto" w:fill="FFFFFF" w:themeFill="background1"/>
            <w:tcMar>
              <w:top w:w="15" w:type="dxa"/>
              <w:left w:w="15" w:type="dxa"/>
              <w:right w:w="15" w:type="dxa"/>
            </w:tcMar>
            <w:vAlign w:val="center"/>
          </w:tcPr>
          <w:p w14:paraId="0162D8CB" w14:textId="669E2CBC" w:rsidR="008B5D38" w:rsidRPr="24D795C2" w:rsidRDefault="008B5D38" w:rsidP="008B5D38">
            <w:pPr>
              <w:jc w:val="right"/>
              <w:rPr>
                <w:rFonts w:ascii="Arial Narrow" w:hAnsi="Arial Narrow"/>
              </w:rPr>
            </w:pPr>
            <w:r w:rsidRPr="24D795C2">
              <w:rPr>
                <w:rFonts w:ascii="Arial Narrow" w:hAnsi="Arial Narrow"/>
                <w:b/>
                <w:bCs/>
              </w:rPr>
              <w:t xml:space="preserve">  </w:t>
            </w:r>
          </w:p>
        </w:tc>
        <w:tc>
          <w:tcPr>
            <w:tcW w:w="732" w:type="pct"/>
            <w:tcBorders>
              <w:top w:val="single" w:sz="8" w:space="0" w:color="B3EFFD" w:themeColor="accent3" w:themeTint="33"/>
              <w:left w:val="nil"/>
              <w:bottom w:val="single" w:sz="4" w:space="0" w:color="auto"/>
              <w:right w:val="nil"/>
            </w:tcBorders>
            <w:shd w:val="clear" w:color="auto" w:fill="FFFFFF" w:themeFill="background1"/>
            <w:tcMar>
              <w:top w:w="15" w:type="dxa"/>
              <w:left w:w="15" w:type="dxa"/>
              <w:right w:w="15" w:type="dxa"/>
            </w:tcMar>
            <w:vAlign w:val="center"/>
          </w:tcPr>
          <w:p w14:paraId="48239439" w14:textId="16E16FB3" w:rsidR="008B5D38" w:rsidRPr="00972F61" w:rsidRDefault="008B5D38" w:rsidP="008B5D38">
            <w:pPr>
              <w:jc w:val="right"/>
              <w:rPr>
                <w:rFonts w:ascii="Arial Narrow" w:hAnsi="Arial Narrow"/>
              </w:rPr>
            </w:pPr>
            <w:r w:rsidRPr="006755DE">
              <w:rPr>
                <w:rFonts w:ascii="Arial Narrow" w:hAnsi="Arial Narrow"/>
                <w:b/>
                <w:bCs/>
              </w:rPr>
              <w:t xml:space="preserve"> </w:t>
            </w:r>
            <w:r w:rsidR="005712B8">
              <w:rPr>
                <w:rFonts w:ascii="Arial Narrow" w:hAnsi="Arial Narrow"/>
                <w:b/>
                <w:bCs/>
              </w:rPr>
              <w:t>579</w:t>
            </w:r>
            <w:r w:rsidR="00694090">
              <w:rPr>
                <w:rFonts w:ascii="Arial Narrow" w:hAnsi="Arial Narrow"/>
                <w:b/>
                <w:bCs/>
              </w:rPr>
              <w:t>,285</w:t>
            </w:r>
            <w:r w:rsidRPr="006755DE">
              <w:rPr>
                <w:rFonts w:ascii="Arial Narrow" w:hAnsi="Arial Narrow"/>
                <w:b/>
                <w:bCs/>
              </w:rPr>
              <w:t xml:space="preserve"> </w:t>
            </w:r>
          </w:p>
        </w:tc>
      </w:tr>
    </w:tbl>
    <w:p w14:paraId="6512E590" w14:textId="0A55F81F" w:rsidR="004F0F97" w:rsidRDefault="004F0F97" w:rsidP="008C0FA3">
      <w:pPr>
        <w:pStyle w:val="GraphFootnote"/>
      </w:pPr>
      <w:bookmarkStart w:id="23" w:name="_Hlk500574807"/>
      <w:r>
        <w:t>* Realization Rate (RR) is the ratio of verified gross savings to ex ante gross savings, based on evaluation research findings.</w:t>
      </w:r>
    </w:p>
    <w:p w14:paraId="50F00C5B" w14:textId="63AB90AC" w:rsidR="00D509D0" w:rsidRPr="00D509D0" w:rsidRDefault="07815B63" w:rsidP="008C0FA3">
      <w:pPr>
        <w:pStyle w:val="GraphFootnote"/>
      </w:pPr>
      <w:r>
        <w:t>**</w:t>
      </w:r>
      <w:r w:rsidR="00726E94">
        <w:rPr>
          <w:rStyle w:val="normaltextrun"/>
          <w:color w:val="000000"/>
          <w:szCs w:val="18"/>
          <w:shd w:val="clear" w:color="auto" w:fill="FFFFFF"/>
        </w:rPr>
        <w:t>If deemed NTG is multiplied by 1.048 Non-Participant Spillover factor (NPSO) and the resulted NTG value is less than 1.00, the evaluation assigned a DAC NTG of 1.00. If the resulted NTG value is &gt;1.00, evaluation used the &gt;1.00 value for calculation of net savings impact.</w:t>
      </w:r>
    </w:p>
    <w:bookmarkEnd w:id="23"/>
    <w:p w14:paraId="09E68609" w14:textId="402E4AAA" w:rsidR="48756899" w:rsidRDefault="48756899" w:rsidP="008C0FA3">
      <w:pPr>
        <w:pStyle w:val="GraphFootnote"/>
        <w:rPr>
          <w:szCs w:val="18"/>
        </w:rPr>
      </w:pPr>
      <w:r w:rsidRPr="1B6EEEC9">
        <w:rPr>
          <w:szCs w:val="18"/>
        </w:rPr>
        <w:t xml:space="preserve">† NTG, Net to Gross is the deemed value available on the SAG website: </w:t>
      </w:r>
      <w:hyperlink r:id="rId17">
        <w:r w:rsidRPr="1B6EEEC9">
          <w:rPr>
            <w:szCs w:val="18"/>
          </w:rPr>
          <w:t>https://www.ilsag.info/evaluator-ntg-recommendations-for-2024/</w:t>
        </w:r>
      </w:hyperlink>
      <w:r w:rsidRPr="1B6EEEC9">
        <w:rPr>
          <w:szCs w:val="18"/>
        </w:rPr>
        <w:t xml:space="preserve">. </w:t>
      </w:r>
    </w:p>
    <w:p w14:paraId="3A3AE9CB" w14:textId="20D0E2E0" w:rsidR="48756899" w:rsidRDefault="48756899" w:rsidP="008C0FA3">
      <w:pPr>
        <w:pStyle w:val="GraphFootnote"/>
        <w:rPr>
          <w:szCs w:val="18"/>
        </w:rPr>
      </w:pPr>
      <w:r w:rsidRPr="1B6EEEC9">
        <w:rPr>
          <w:szCs w:val="18"/>
        </w:rPr>
        <w:t xml:space="preserve">‡ </w:t>
      </w:r>
      <w:r w:rsidR="00A04DAD">
        <w:rPr>
          <w:szCs w:val="18"/>
        </w:rPr>
        <w:t>N</w:t>
      </w:r>
      <w:r w:rsidR="3A3DD9E4" w:rsidRPr="1B6EEEC9">
        <w:rPr>
          <w:szCs w:val="18"/>
        </w:rPr>
        <w:t xml:space="preserve">on-participant spillover (NPSO) </w:t>
      </w:r>
      <w:r w:rsidRPr="1B6EEEC9">
        <w:rPr>
          <w:szCs w:val="18"/>
        </w:rPr>
        <w:t xml:space="preserve">factor of 1.048 </w:t>
      </w:r>
      <w:r w:rsidR="00864568">
        <w:rPr>
          <w:szCs w:val="18"/>
        </w:rPr>
        <w:t>applied.</w:t>
      </w:r>
    </w:p>
    <w:p w14:paraId="7F970A5E" w14:textId="478BC478" w:rsidR="6811AEFD" w:rsidRDefault="6811AEFD" w:rsidP="008C0FA3">
      <w:pPr>
        <w:pStyle w:val="Source"/>
      </w:pPr>
      <w:r>
        <w:t>Source: Evaluation team analysis.</w:t>
      </w:r>
    </w:p>
    <w:p w14:paraId="61C740B2" w14:textId="1F87C62D" w:rsidR="001B2B93" w:rsidRDefault="00F20206" w:rsidP="000016A4">
      <w:pPr>
        <w:pStyle w:val="Heading10"/>
      </w:pPr>
      <w:bookmarkStart w:id="24" w:name="_Toc193804985"/>
      <w:r>
        <w:t>Program Savings by Measure</w:t>
      </w:r>
      <w:bookmarkEnd w:id="24"/>
    </w:p>
    <w:bookmarkEnd w:id="2"/>
    <w:bookmarkEnd w:id="3"/>
    <w:p w14:paraId="15CCB2D0" w14:textId="13A221EE" w:rsidR="00F20206" w:rsidRDefault="00F20206" w:rsidP="00917C40">
      <w:r>
        <w:t xml:space="preserve">The program includes </w:t>
      </w:r>
      <w:r w:rsidR="00030140" w:rsidRPr="002523E7">
        <w:t>23</w:t>
      </w:r>
      <w:r w:rsidRPr="00030140">
        <w:t xml:space="preserve"> measures as shown in the following table</w:t>
      </w:r>
      <w:r w:rsidRPr="002523E7">
        <w:t xml:space="preserve">. The </w:t>
      </w:r>
      <w:r w:rsidR="002523E7" w:rsidRPr="002523E7">
        <w:t>Boiler Tune Up</w:t>
      </w:r>
      <w:r w:rsidRPr="002523E7">
        <w:t xml:space="preserve"> and </w:t>
      </w:r>
      <w:r w:rsidR="002523E7" w:rsidRPr="002523E7">
        <w:t>Duct Sealing</w:t>
      </w:r>
      <w:r w:rsidRPr="002523E7">
        <w:t xml:space="preserve"> measures contributed the most savings.</w:t>
      </w:r>
      <w:r>
        <w:t xml:space="preserve"> </w:t>
      </w:r>
    </w:p>
    <w:p w14:paraId="7400A018" w14:textId="6F0B4F03" w:rsidR="00F20206" w:rsidRPr="00A90B62" w:rsidRDefault="00F20206" w:rsidP="00F20206">
      <w:pPr>
        <w:pStyle w:val="Caption"/>
        <w:keepLines/>
      </w:pPr>
      <w:bookmarkStart w:id="25" w:name="_Toc398546655"/>
      <w:bookmarkStart w:id="26" w:name="_Toc423009517"/>
      <w:bookmarkStart w:id="27" w:name="_Toc426278635"/>
      <w:bookmarkStart w:id="28" w:name="_Toc61360848"/>
      <w:bookmarkStart w:id="29" w:name="_Toc193804994"/>
      <w:bookmarkStart w:id="30" w:name="_Hlk29910940"/>
      <w:r>
        <w:t xml:space="preserve">Table </w:t>
      </w:r>
      <w:r>
        <w:fldChar w:fldCharType="begin"/>
      </w:r>
      <w:r>
        <w:instrText>SEQ Table \* ARABIC</w:instrText>
      </w:r>
      <w:r>
        <w:fldChar w:fldCharType="separate"/>
      </w:r>
      <w:r w:rsidR="00C06CDC">
        <w:rPr>
          <w:noProof/>
        </w:rPr>
        <w:t>4</w:t>
      </w:r>
      <w:r>
        <w:fldChar w:fldCharType="end"/>
      </w:r>
      <w:r>
        <w:t xml:space="preserve">. </w:t>
      </w:r>
      <w:r w:rsidR="00E27342">
        <w:t>202</w:t>
      </w:r>
      <w:r w:rsidR="00BB3C1A">
        <w:t>4</w:t>
      </w:r>
      <w:r w:rsidRPr="00A90B62">
        <w:t xml:space="preserve"> </w:t>
      </w:r>
      <w:r>
        <w:t>Annual Energy Savings by Measure</w:t>
      </w:r>
      <w:bookmarkEnd w:id="25"/>
      <w:bookmarkEnd w:id="26"/>
      <w:bookmarkEnd w:id="27"/>
      <w:bookmarkEnd w:id="28"/>
      <w:bookmarkEnd w:id="29"/>
    </w:p>
    <w:tbl>
      <w:tblPr>
        <w:tblW w:w="5000" w:type="pct"/>
        <w:tblLook w:val="06A0" w:firstRow="1" w:lastRow="0" w:firstColumn="1" w:lastColumn="0" w:noHBand="1" w:noVBand="1"/>
      </w:tblPr>
      <w:tblGrid>
        <w:gridCol w:w="1543"/>
        <w:gridCol w:w="2437"/>
        <w:gridCol w:w="1073"/>
        <w:gridCol w:w="859"/>
        <w:gridCol w:w="867"/>
        <w:gridCol w:w="852"/>
        <w:gridCol w:w="859"/>
        <w:gridCol w:w="870"/>
      </w:tblGrid>
      <w:tr w:rsidR="0037516E" w14:paraId="01A1DDCF" w14:textId="77777777" w:rsidTr="0036147B">
        <w:trPr>
          <w:tblHeader/>
        </w:trPr>
        <w:tc>
          <w:tcPr>
            <w:tcW w:w="824" w:type="pct"/>
            <w:tcBorders>
              <w:top w:val="nil"/>
              <w:left w:val="nil"/>
              <w:bottom w:val="single" w:sz="12" w:space="0" w:color="95D600"/>
              <w:right w:val="nil"/>
            </w:tcBorders>
            <w:shd w:val="clear" w:color="auto" w:fill="036479" w:themeFill="accent3"/>
            <w:tcMar>
              <w:top w:w="15" w:type="dxa"/>
              <w:left w:w="15" w:type="dxa"/>
              <w:right w:w="15" w:type="dxa"/>
            </w:tcMar>
            <w:vAlign w:val="center"/>
          </w:tcPr>
          <w:p w14:paraId="240639ED" w14:textId="641807B1" w:rsidR="0037516E" w:rsidRDefault="0037516E" w:rsidP="00FD1C55">
            <w:pPr>
              <w:spacing w:before="0" w:after="0"/>
            </w:pPr>
            <w:r w:rsidRPr="1B6EEEC9">
              <w:rPr>
                <w:rFonts w:ascii="Arial Narrow" w:eastAsia="Arial Narrow" w:hAnsi="Arial Narrow" w:cs="Arial Narrow"/>
                <w:color w:val="FFFFFF" w:themeColor="background1"/>
                <w:sz w:val="20"/>
                <w:szCs w:val="20"/>
              </w:rPr>
              <w:t>Program Path</w:t>
            </w:r>
          </w:p>
        </w:tc>
        <w:tc>
          <w:tcPr>
            <w:tcW w:w="1302" w:type="pct"/>
            <w:tcBorders>
              <w:top w:val="nil"/>
              <w:left w:val="nil"/>
              <w:bottom w:val="single" w:sz="12" w:space="0" w:color="95D600"/>
              <w:right w:val="nil"/>
            </w:tcBorders>
            <w:shd w:val="clear" w:color="auto" w:fill="036479" w:themeFill="accent3"/>
            <w:tcMar>
              <w:top w:w="15" w:type="dxa"/>
              <w:left w:w="15" w:type="dxa"/>
              <w:right w:w="15" w:type="dxa"/>
            </w:tcMar>
            <w:vAlign w:val="center"/>
          </w:tcPr>
          <w:p w14:paraId="6257F768" w14:textId="40166FBA" w:rsidR="0037516E" w:rsidRDefault="0037516E" w:rsidP="00FD1C55">
            <w:pPr>
              <w:spacing w:before="0" w:after="0"/>
            </w:pPr>
            <w:r w:rsidRPr="1B6EEEC9">
              <w:rPr>
                <w:rFonts w:ascii="Arial Narrow" w:eastAsia="Arial Narrow" w:hAnsi="Arial Narrow" w:cs="Arial Narrow"/>
                <w:color w:val="FFFFFF" w:themeColor="background1"/>
                <w:sz w:val="20"/>
                <w:szCs w:val="20"/>
              </w:rPr>
              <w:t>Savings Category</w:t>
            </w:r>
          </w:p>
        </w:tc>
        <w:tc>
          <w:tcPr>
            <w:tcW w:w="573" w:type="pct"/>
            <w:tcBorders>
              <w:top w:val="nil"/>
              <w:left w:val="nil"/>
              <w:bottom w:val="single" w:sz="12" w:space="0" w:color="95D600"/>
              <w:right w:val="nil"/>
            </w:tcBorders>
            <w:shd w:val="clear" w:color="auto" w:fill="036479" w:themeFill="accent3"/>
            <w:tcMar>
              <w:top w:w="15" w:type="dxa"/>
              <w:left w:w="15" w:type="dxa"/>
              <w:right w:w="135" w:type="dxa"/>
            </w:tcMar>
            <w:vAlign w:val="center"/>
          </w:tcPr>
          <w:p w14:paraId="68BDEB21" w14:textId="6AD12E4C" w:rsidR="0037516E" w:rsidRDefault="0037516E" w:rsidP="00FD1C55">
            <w:pPr>
              <w:spacing w:before="0" w:after="0"/>
              <w:jc w:val="right"/>
            </w:pPr>
            <w:r w:rsidRPr="1B6EEEC9">
              <w:rPr>
                <w:rFonts w:ascii="Arial Narrow" w:eastAsia="Arial Narrow" w:hAnsi="Arial Narrow" w:cs="Arial Narrow"/>
                <w:color w:val="FFFFFF" w:themeColor="background1"/>
                <w:sz w:val="20"/>
                <w:szCs w:val="20"/>
              </w:rPr>
              <w:t>Ex Ante Gross Savings (Therms)</w:t>
            </w:r>
          </w:p>
        </w:tc>
        <w:tc>
          <w:tcPr>
            <w:tcW w:w="459" w:type="pct"/>
            <w:tcBorders>
              <w:top w:val="nil"/>
              <w:left w:val="nil"/>
              <w:bottom w:val="single" w:sz="12" w:space="0" w:color="95D600"/>
              <w:right w:val="nil"/>
            </w:tcBorders>
            <w:shd w:val="clear" w:color="auto" w:fill="036479" w:themeFill="accent3"/>
            <w:tcMar>
              <w:top w:w="15" w:type="dxa"/>
              <w:left w:w="15" w:type="dxa"/>
              <w:right w:w="15" w:type="dxa"/>
            </w:tcMar>
            <w:vAlign w:val="center"/>
          </w:tcPr>
          <w:p w14:paraId="47215913" w14:textId="56BBEFE2" w:rsidR="0037516E" w:rsidRDefault="0037516E" w:rsidP="00FD1C55">
            <w:pPr>
              <w:spacing w:before="0" w:after="0"/>
              <w:jc w:val="right"/>
            </w:pPr>
            <w:r w:rsidRPr="1B6EEEC9">
              <w:rPr>
                <w:rFonts w:ascii="Arial Narrow" w:eastAsia="Arial Narrow" w:hAnsi="Arial Narrow" w:cs="Arial Narrow"/>
                <w:color w:val="FFFFFF" w:themeColor="background1"/>
                <w:sz w:val="20"/>
                <w:szCs w:val="20"/>
              </w:rPr>
              <w:t>Verified Gross RR*</w:t>
            </w:r>
          </w:p>
        </w:tc>
        <w:tc>
          <w:tcPr>
            <w:tcW w:w="463" w:type="pct"/>
            <w:tcBorders>
              <w:top w:val="nil"/>
              <w:left w:val="nil"/>
              <w:bottom w:val="single" w:sz="12" w:space="0" w:color="95D600"/>
              <w:right w:val="nil"/>
            </w:tcBorders>
            <w:shd w:val="clear" w:color="auto" w:fill="036479" w:themeFill="accent3"/>
            <w:tcMar>
              <w:top w:w="15" w:type="dxa"/>
              <w:left w:w="15" w:type="dxa"/>
              <w:right w:w="15" w:type="dxa"/>
            </w:tcMar>
            <w:vAlign w:val="center"/>
          </w:tcPr>
          <w:p w14:paraId="5CEB55B7" w14:textId="1E4CCD23" w:rsidR="0037516E" w:rsidRDefault="0037516E" w:rsidP="00FD1C55">
            <w:pPr>
              <w:spacing w:before="0" w:after="0"/>
              <w:jc w:val="right"/>
            </w:pPr>
            <w:r w:rsidRPr="1B6EEEC9">
              <w:rPr>
                <w:rFonts w:ascii="Arial Narrow" w:eastAsia="Arial Narrow" w:hAnsi="Arial Narrow" w:cs="Arial Narrow"/>
                <w:color w:val="FFFFFF" w:themeColor="background1"/>
                <w:sz w:val="20"/>
                <w:szCs w:val="20"/>
              </w:rPr>
              <w:t>Verified Gross Savings (Therms)</w:t>
            </w:r>
          </w:p>
        </w:tc>
        <w:tc>
          <w:tcPr>
            <w:tcW w:w="455" w:type="pct"/>
            <w:tcBorders>
              <w:top w:val="nil"/>
              <w:left w:val="nil"/>
              <w:bottom w:val="single" w:sz="12" w:space="0" w:color="95D600"/>
              <w:right w:val="nil"/>
            </w:tcBorders>
            <w:shd w:val="clear" w:color="auto" w:fill="036479" w:themeFill="accent3"/>
            <w:tcMar>
              <w:top w:w="15" w:type="dxa"/>
              <w:left w:w="15" w:type="dxa"/>
              <w:right w:w="15" w:type="dxa"/>
            </w:tcMar>
            <w:vAlign w:val="center"/>
          </w:tcPr>
          <w:p w14:paraId="39864F69" w14:textId="751C46DB" w:rsidR="0037516E" w:rsidRDefault="0037516E" w:rsidP="00FD1C55">
            <w:pPr>
              <w:spacing w:before="0" w:after="0"/>
              <w:jc w:val="right"/>
            </w:pPr>
            <w:r w:rsidRPr="1B6EEEC9">
              <w:rPr>
                <w:rFonts w:ascii="Arial Narrow" w:eastAsia="Arial Narrow" w:hAnsi="Arial Narrow" w:cs="Arial Narrow"/>
                <w:color w:val="FFFFFF" w:themeColor="background1"/>
                <w:sz w:val="20"/>
                <w:szCs w:val="20"/>
              </w:rPr>
              <w:t>NTG</w:t>
            </w:r>
            <w:r w:rsidRPr="1B6EEEC9">
              <w:rPr>
                <w:rFonts w:ascii="Calibri" w:eastAsia="Calibri" w:hAnsi="Calibri" w:cs="Calibri"/>
                <w:color w:val="FFFFFF" w:themeColor="background1"/>
                <w:sz w:val="20"/>
                <w:szCs w:val="20"/>
              </w:rPr>
              <w:t>†</w:t>
            </w:r>
          </w:p>
        </w:tc>
        <w:tc>
          <w:tcPr>
            <w:tcW w:w="459" w:type="pct"/>
            <w:tcBorders>
              <w:top w:val="nil"/>
              <w:left w:val="nil"/>
              <w:bottom w:val="single" w:sz="12" w:space="0" w:color="95D600"/>
              <w:right w:val="nil"/>
            </w:tcBorders>
            <w:shd w:val="clear" w:color="auto" w:fill="036479" w:themeFill="accent3"/>
            <w:tcMar>
              <w:top w:w="15" w:type="dxa"/>
              <w:left w:w="15" w:type="dxa"/>
              <w:right w:w="15" w:type="dxa"/>
            </w:tcMar>
            <w:vAlign w:val="center"/>
          </w:tcPr>
          <w:p w14:paraId="46C1C81A" w14:textId="0F33B51C" w:rsidR="0037516E" w:rsidRDefault="0037516E" w:rsidP="00FD1C55">
            <w:pPr>
              <w:spacing w:before="0" w:after="0"/>
              <w:jc w:val="right"/>
            </w:pPr>
            <w:r w:rsidRPr="1B6EEEC9">
              <w:rPr>
                <w:rFonts w:ascii="Arial Narrow" w:eastAsia="Arial Narrow" w:hAnsi="Arial Narrow" w:cs="Arial Narrow"/>
                <w:color w:val="FFFFFF" w:themeColor="background1"/>
                <w:sz w:val="20"/>
                <w:szCs w:val="20"/>
              </w:rPr>
              <w:t>NSPO‡</w:t>
            </w:r>
          </w:p>
        </w:tc>
        <w:tc>
          <w:tcPr>
            <w:tcW w:w="465" w:type="pct"/>
            <w:tcBorders>
              <w:top w:val="nil"/>
              <w:left w:val="nil"/>
              <w:bottom w:val="single" w:sz="12" w:space="0" w:color="95D600"/>
              <w:right w:val="nil"/>
            </w:tcBorders>
            <w:shd w:val="clear" w:color="auto" w:fill="036479" w:themeFill="accent3"/>
            <w:tcMar>
              <w:top w:w="15" w:type="dxa"/>
              <w:left w:w="15" w:type="dxa"/>
              <w:right w:w="15" w:type="dxa"/>
            </w:tcMar>
            <w:vAlign w:val="center"/>
          </w:tcPr>
          <w:p w14:paraId="0900FB3D" w14:textId="6CE488FC" w:rsidR="0037516E" w:rsidRDefault="0037516E" w:rsidP="00FD1C55">
            <w:pPr>
              <w:spacing w:before="0" w:after="0"/>
              <w:jc w:val="right"/>
            </w:pPr>
            <w:r w:rsidRPr="1B6EEEC9">
              <w:rPr>
                <w:rFonts w:ascii="Arial Narrow" w:eastAsia="Arial Narrow" w:hAnsi="Arial Narrow" w:cs="Arial Narrow"/>
                <w:color w:val="FFFFFF" w:themeColor="background1"/>
                <w:sz w:val="20"/>
                <w:szCs w:val="20"/>
              </w:rPr>
              <w:t>Verified Net Savings (Therms)</w:t>
            </w:r>
          </w:p>
        </w:tc>
      </w:tr>
      <w:tr w:rsidR="0037516E" w14:paraId="088FF314" w14:textId="77777777" w:rsidTr="0036147B">
        <w:tc>
          <w:tcPr>
            <w:tcW w:w="824" w:type="pct"/>
            <w:vMerge w:val="restart"/>
            <w:tcBorders>
              <w:top w:val="single" w:sz="12" w:space="0" w:color="95D600"/>
              <w:left w:val="nil"/>
              <w:right w:val="nil"/>
            </w:tcBorders>
            <w:shd w:val="clear" w:color="auto" w:fill="FFFFFF" w:themeFill="background1"/>
            <w:tcMar>
              <w:top w:w="15" w:type="dxa"/>
              <w:left w:w="15" w:type="dxa"/>
              <w:right w:w="15" w:type="dxa"/>
            </w:tcMar>
            <w:vAlign w:val="center"/>
          </w:tcPr>
          <w:p w14:paraId="66CB8B34" w14:textId="7D3CE5F0" w:rsidR="0037516E" w:rsidRPr="00F45421" w:rsidRDefault="0037516E" w:rsidP="00FD1C55">
            <w:pPr>
              <w:spacing w:before="0" w:after="0"/>
              <w:rPr>
                <w:rFonts w:ascii="Arial Narrow" w:hAnsi="Arial Narrow"/>
                <w:szCs w:val="22"/>
              </w:rPr>
            </w:pPr>
            <w:r w:rsidRPr="00F45421">
              <w:rPr>
                <w:rFonts w:ascii="Arial Narrow" w:hAnsi="Arial Narrow"/>
                <w:szCs w:val="22"/>
              </w:rPr>
              <w:t>Air Sealing and Insulation (ASI)</w:t>
            </w:r>
          </w:p>
        </w:tc>
        <w:tc>
          <w:tcPr>
            <w:tcW w:w="1302" w:type="pct"/>
            <w:tcBorders>
              <w:top w:val="single" w:sz="12" w:space="0" w:color="95D600"/>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4B292922" w14:textId="244E1F40" w:rsidR="0037516E" w:rsidRPr="00F45421" w:rsidRDefault="0037516E" w:rsidP="00FD1C55">
            <w:pPr>
              <w:spacing w:before="0" w:after="0"/>
              <w:rPr>
                <w:rFonts w:ascii="Arial Narrow" w:hAnsi="Arial Narrow"/>
                <w:szCs w:val="22"/>
              </w:rPr>
            </w:pPr>
            <w:r w:rsidRPr="00F45421">
              <w:rPr>
                <w:rFonts w:ascii="Arial Narrow" w:hAnsi="Arial Narrow"/>
                <w:szCs w:val="22"/>
              </w:rPr>
              <w:t>Duct Sealing</w:t>
            </w:r>
          </w:p>
        </w:tc>
        <w:tc>
          <w:tcPr>
            <w:tcW w:w="573" w:type="pct"/>
            <w:tcBorders>
              <w:top w:val="single" w:sz="12" w:space="0" w:color="95D600"/>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39A18619" w14:textId="6411A5DA" w:rsidR="0037516E" w:rsidRPr="00F45421" w:rsidRDefault="0037516E" w:rsidP="00FD1C55">
            <w:pPr>
              <w:spacing w:before="0" w:after="0"/>
              <w:jc w:val="right"/>
              <w:rPr>
                <w:rFonts w:ascii="Arial Narrow" w:hAnsi="Arial Narrow"/>
                <w:szCs w:val="22"/>
              </w:rPr>
            </w:pPr>
            <w:r w:rsidRPr="00F45421">
              <w:rPr>
                <w:rFonts w:ascii="Arial Narrow" w:hAnsi="Arial Narrow"/>
                <w:szCs w:val="22"/>
              </w:rPr>
              <w:t xml:space="preserve"> 50,346 </w:t>
            </w:r>
          </w:p>
        </w:tc>
        <w:tc>
          <w:tcPr>
            <w:tcW w:w="459" w:type="pct"/>
            <w:tcBorders>
              <w:top w:val="single" w:sz="12" w:space="0" w:color="95D600"/>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77136B44" w14:textId="1414809A" w:rsidR="0037516E" w:rsidRPr="00F45421" w:rsidRDefault="0037516E" w:rsidP="00FD1C55">
            <w:pPr>
              <w:spacing w:before="0" w:after="0"/>
              <w:jc w:val="right"/>
              <w:rPr>
                <w:rFonts w:ascii="Arial Narrow" w:hAnsi="Arial Narrow"/>
                <w:szCs w:val="22"/>
              </w:rPr>
            </w:pPr>
            <w:r w:rsidRPr="00F45421">
              <w:rPr>
                <w:rFonts w:ascii="Arial Narrow" w:hAnsi="Arial Narrow"/>
                <w:szCs w:val="22"/>
              </w:rPr>
              <w:t>100%</w:t>
            </w:r>
          </w:p>
        </w:tc>
        <w:tc>
          <w:tcPr>
            <w:tcW w:w="463" w:type="pct"/>
            <w:tcBorders>
              <w:top w:val="single" w:sz="12" w:space="0" w:color="95D600"/>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4AEFB01C" w14:textId="719656B4" w:rsidR="0037516E" w:rsidRPr="00F45421" w:rsidRDefault="0037516E" w:rsidP="00FD1C55">
            <w:pPr>
              <w:spacing w:before="0" w:after="0"/>
              <w:jc w:val="right"/>
              <w:rPr>
                <w:rFonts w:ascii="Arial Narrow" w:hAnsi="Arial Narrow"/>
                <w:szCs w:val="22"/>
              </w:rPr>
            </w:pPr>
            <w:r w:rsidRPr="00F45421">
              <w:rPr>
                <w:rFonts w:ascii="Arial Narrow" w:hAnsi="Arial Narrow"/>
                <w:szCs w:val="22"/>
              </w:rPr>
              <w:t xml:space="preserve"> 50,346 </w:t>
            </w:r>
          </w:p>
        </w:tc>
        <w:tc>
          <w:tcPr>
            <w:tcW w:w="455" w:type="pct"/>
            <w:tcBorders>
              <w:top w:val="single" w:sz="12" w:space="0" w:color="95D600"/>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174515F3" w14:textId="2F893186" w:rsidR="0037516E" w:rsidRPr="00F45421" w:rsidRDefault="0037516E" w:rsidP="00FD1C55">
            <w:pPr>
              <w:spacing w:before="0" w:after="0"/>
              <w:jc w:val="right"/>
              <w:rPr>
                <w:rFonts w:ascii="Arial Narrow" w:hAnsi="Arial Narrow"/>
                <w:szCs w:val="22"/>
              </w:rPr>
            </w:pPr>
            <w:r w:rsidRPr="00F45421">
              <w:rPr>
                <w:rFonts w:ascii="Arial Narrow" w:hAnsi="Arial Narrow"/>
                <w:szCs w:val="22"/>
              </w:rPr>
              <w:t xml:space="preserve"> 0.93 </w:t>
            </w:r>
          </w:p>
        </w:tc>
        <w:tc>
          <w:tcPr>
            <w:tcW w:w="459" w:type="pct"/>
            <w:tcBorders>
              <w:top w:val="single" w:sz="12" w:space="0" w:color="95D600"/>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23AE2A94" w14:textId="3D3DBE84" w:rsidR="0037516E" w:rsidRPr="00F45421" w:rsidRDefault="0037516E" w:rsidP="00FD1C55">
            <w:pPr>
              <w:spacing w:before="0" w:after="0"/>
              <w:jc w:val="right"/>
              <w:rPr>
                <w:rFonts w:ascii="Arial Narrow" w:hAnsi="Arial Narrow"/>
                <w:szCs w:val="22"/>
              </w:rPr>
            </w:pPr>
            <w:r w:rsidRPr="00F45421">
              <w:rPr>
                <w:rFonts w:ascii="Arial Narrow" w:hAnsi="Arial Narrow"/>
                <w:szCs w:val="22"/>
              </w:rPr>
              <w:t xml:space="preserve"> 1.048 </w:t>
            </w:r>
          </w:p>
        </w:tc>
        <w:tc>
          <w:tcPr>
            <w:tcW w:w="465" w:type="pct"/>
            <w:tcBorders>
              <w:top w:val="single" w:sz="12" w:space="0" w:color="95D600"/>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1E49730D" w14:textId="40744800" w:rsidR="0037516E" w:rsidRPr="00DE0C97" w:rsidRDefault="0037516E" w:rsidP="00FD1C55">
            <w:pPr>
              <w:spacing w:before="0" w:after="0"/>
              <w:jc w:val="right"/>
              <w:rPr>
                <w:rFonts w:ascii="Arial Narrow" w:hAnsi="Arial Narrow"/>
                <w:szCs w:val="22"/>
              </w:rPr>
            </w:pPr>
            <w:r w:rsidRPr="00DE0C97">
              <w:rPr>
                <w:rFonts w:ascii="Arial Narrow" w:hAnsi="Arial Narrow"/>
              </w:rPr>
              <w:t xml:space="preserve"> 49,069 </w:t>
            </w:r>
          </w:p>
        </w:tc>
      </w:tr>
      <w:tr w:rsidR="0037516E" w14:paraId="0594E61A" w14:textId="77777777" w:rsidTr="0036147B">
        <w:tc>
          <w:tcPr>
            <w:tcW w:w="824" w:type="pct"/>
            <w:vMerge/>
            <w:tcMar>
              <w:top w:w="15" w:type="dxa"/>
              <w:left w:w="15" w:type="dxa"/>
              <w:right w:w="15" w:type="dxa"/>
            </w:tcMar>
            <w:vAlign w:val="center"/>
          </w:tcPr>
          <w:p w14:paraId="2F710F99" w14:textId="3E0C48BC" w:rsidR="0037516E" w:rsidRPr="00F45421" w:rsidRDefault="0037516E" w:rsidP="00FD1C55">
            <w:pPr>
              <w:spacing w:before="0" w:after="0"/>
              <w:rPr>
                <w:rFonts w:ascii="Arial Narrow" w:hAnsi="Arial Narrow"/>
                <w:szCs w:val="22"/>
              </w:rPr>
            </w:pPr>
          </w:p>
        </w:tc>
        <w:tc>
          <w:tcPr>
            <w:tcW w:w="1302" w:type="pct"/>
            <w:tcBorders>
              <w:top w:val="single" w:sz="8" w:space="0" w:color="B3EFFD" w:themeColor="accent3" w:themeTint="33"/>
              <w:left w:val="nil"/>
              <w:bottom w:val="single" w:sz="8" w:space="0" w:color="B3EFFD" w:themeColor="accent3" w:themeTint="33"/>
              <w:right w:val="nil"/>
            </w:tcBorders>
            <w:tcMar>
              <w:top w:w="15" w:type="dxa"/>
              <w:left w:w="15" w:type="dxa"/>
              <w:right w:w="15" w:type="dxa"/>
            </w:tcMar>
            <w:vAlign w:val="center"/>
          </w:tcPr>
          <w:p w14:paraId="17ACB459" w14:textId="3AF984ED" w:rsidR="0037516E" w:rsidRPr="00F45421" w:rsidRDefault="0037516E" w:rsidP="00FD1C55">
            <w:pPr>
              <w:spacing w:before="0" w:after="0"/>
              <w:rPr>
                <w:rFonts w:ascii="Arial Narrow" w:hAnsi="Arial Narrow"/>
                <w:szCs w:val="22"/>
              </w:rPr>
            </w:pPr>
            <w:r w:rsidRPr="00F45421">
              <w:rPr>
                <w:rFonts w:ascii="Arial Narrow" w:hAnsi="Arial Narrow"/>
                <w:szCs w:val="22"/>
              </w:rPr>
              <w:t>Air Sealing</w:t>
            </w:r>
          </w:p>
        </w:tc>
        <w:tc>
          <w:tcPr>
            <w:tcW w:w="573"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1CEEA3BB" w14:textId="116D5550" w:rsidR="0037516E" w:rsidRPr="00F45421" w:rsidRDefault="0037516E" w:rsidP="00FD1C55">
            <w:pPr>
              <w:spacing w:before="0" w:after="0"/>
              <w:jc w:val="right"/>
              <w:rPr>
                <w:rFonts w:ascii="Arial Narrow" w:hAnsi="Arial Narrow"/>
                <w:szCs w:val="22"/>
              </w:rPr>
            </w:pPr>
            <w:r w:rsidRPr="00F45421">
              <w:rPr>
                <w:rFonts w:ascii="Arial Narrow" w:hAnsi="Arial Narrow"/>
                <w:szCs w:val="22"/>
              </w:rPr>
              <w:t xml:space="preserve"> 40,934 </w:t>
            </w:r>
          </w:p>
        </w:tc>
        <w:tc>
          <w:tcPr>
            <w:tcW w:w="459"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4E3935C2" w14:textId="2A6E900B" w:rsidR="0037516E" w:rsidRPr="00F45421" w:rsidRDefault="0037516E" w:rsidP="00FD1C55">
            <w:pPr>
              <w:spacing w:before="0" w:after="0"/>
              <w:jc w:val="right"/>
              <w:rPr>
                <w:rFonts w:ascii="Arial Narrow" w:hAnsi="Arial Narrow"/>
                <w:szCs w:val="22"/>
              </w:rPr>
            </w:pPr>
            <w:r w:rsidRPr="00F45421">
              <w:rPr>
                <w:rFonts w:ascii="Arial Narrow" w:hAnsi="Arial Narrow"/>
                <w:szCs w:val="22"/>
              </w:rPr>
              <w:t>100%</w:t>
            </w:r>
          </w:p>
        </w:tc>
        <w:tc>
          <w:tcPr>
            <w:tcW w:w="463"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4A87217A" w14:textId="6E98AF63" w:rsidR="0037516E" w:rsidRPr="00F45421" w:rsidRDefault="0037516E" w:rsidP="00FD1C55">
            <w:pPr>
              <w:spacing w:before="0" w:after="0"/>
              <w:jc w:val="right"/>
              <w:rPr>
                <w:rFonts w:ascii="Arial Narrow" w:hAnsi="Arial Narrow"/>
                <w:szCs w:val="22"/>
              </w:rPr>
            </w:pPr>
            <w:r w:rsidRPr="00F45421">
              <w:rPr>
                <w:rFonts w:ascii="Arial Narrow" w:hAnsi="Arial Narrow"/>
                <w:szCs w:val="22"/>
              </w:rPr>
              <w:t xml:space="preserve"> 40,934 </w:t>
            </w:r>
          </w:p>
        </w:tc>
        <w:tc>
          <w:tcPr>
            <w:tcW w:w="45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35E3492D" w14:textId="728D6E69" w:rsidR="0037516E" w:rsidRPr="00F45421" w:rsidRDefault="0037516E" w:rsidP="00FD1C55">
            <w:pPr>
              <w:spacing w:before="0" w:after="0"/>
              <w:jc w:val="right"/>
              <w:rPr>
                <w:rFonts w:ascii="Arial Narrow" w:hAnsi="Arial Narrow"/>
                <w:szCs w:val="22"/>
              </w:rPr>
            </w:pPr>
            <w:r w:rsidRPr="00F45421">
              <w:rPr>
                <w:rFonts w:ascii="Arial Narrow" w:hAnsi="Arial Narrow"/>
                <w:szCs w:val="22"/>
              </w:rPr>
              <w:t xml:space="preserve"> 0.93 </w:t>
            </w:r>
          </w:p>
        </w:tc>
        <w:tc>
          <w:tcPr>
            <w:tcW w:w="459"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116B16F9" w14:textId="36D19F51" w:rsidR="0037516E" w:rsidRPr="00F45421" w:rsidRDefault="0037516E" w:rsidP="00FD1C55">
            <w:pPr>
              <w:spacing w:before="0" w:after="0"/>
              <w:jc w:val="right"/>
              <w:rPr>
                <w:rFonts w:ascii="Arial Narrow" w:hAnsi="Arial Narrow"/>
                <w:szCs w:val="22"/>
              </w:rPr>
            </w:pPr>
            <w:r w:rsidRPr="00F45421">
              <w:rPr>
                <w:rFonts w:ascii="Arial Narrow" w:hAnsi="Arial Narrow"/>
                <w:szCs w:val="22"/>
              </w:rPr>
              <w:t xml:space="preserve"> 1.048 </w:t>
            </w:r>
          </w:p>
        </w:tc>
        <w:tc>
          <w:tcPr>
            <w:tcW w:w="46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636219E7" w14:textId="0237D5A7" w:rsidR="0037516E" w:rsidRPr="00DE0C97" w:rsidRDefault="0037516E" w:rsidP="00FD1C55">
            <w:pPr>
              <w:spacing w:before="0" w:after="0"/>
              <w:jc w:val="right"/>
              <w:rPr>
                <w:rFonts w:ascii="Arial Narrow" w:hAnsi="Arial Narrow"/>
                <w:szCs w:val="22"/>
              </w:rPr>
            </w:pPr>
            <w:r w:rsidRPr="00DE0C97">
              <w:rPr>
                <w:rFonts w:ascii="Arial Narrow" w:hAnsi="Arial Narrow"/>
              </w:rPr>
              <w:t xml:space="preserve"> 39,896 </w:t>
            </w:r>
          </w:p>
        </w:tc>
      </w:tr>
      <w:tr w:rsidR="0037516E" w14:paraId="7AE950EF" w14:textId="77777777" w:rsidTr="0036147B">
        <w:tc>
          <w:tcPr>
            <w:tcW w:w="824" w:type="pct"/>
            <w:vMerge/>
            <w:tcMar>
              <w:top w:w="15" w:type="dxa"/>
              <w:left w:w="15" w:type="dxa"/>
              <w:right w:w="15" w:type="dxa"/>
            </w:tcMar>
            <w:vAlign w:val="center"/>
          </w:tcPr>
          <w:p w14:paraId="693E399B" w14:textId="75407539" w:rsidR="0037516E" w:rsidRPr="00F45421" w:rsidRDefault="0037516E" w:rsidP="00FD1C55">
            <w:pPr>
              <w:spacing w:before="0" w:after="0"/>
              <w:rPr>
                <w:rFonts w:ascii="Arial Narrow" w:hAnsi="Arial Narrow"/>
                <w:szCs w:val="22"/>
              </w:rPr>
            </w:pPr>
          </w:p>
        </w:tc>
        <w:tc>
          <w:tcPr>
            <w:tcW w:w="1302"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5A423DBA" w14:textId="14B21966" w:rsidR="0037516E" w:rsidRPr="00F45421" w:rsidRDefault="0037516E" w:rsidP="00FD1C55">
            <w:pPr>
              <w:spacing w:before="0" w:after="0"/>
              <w:rPr>
                <w:rFonts w:ascii="Arial Narrow" w:hAnsi="Arial Narrow"/>
                <w:szCs w:val="22"/>
              </w:rPr>
            </w:pPr>
            <w:r w:rsidRPr="00F45421">
              <w:rPr>
                <w:rFonts w:ascii="Arial Narrow" w:hAnsi="Arial Narrow"/>
                <w:szCs w:val="22"/>
              </w:rPr>
              <w:t>Attic Insulation</w:t>
            </w:r>
          </w:p>
        </w:tc>
        <w:tc>
          <w:tcPr>
            <w:tcW w:w="573"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01AB0B23" w14:textId="0F8515BB" w:rsidR="0037516E" w:rsidRPr="00F45421" w:rsidRDefault="0037516E" w:rsidP="00FD1C55">
            <w:pPr>
              <w:spacing w:before="0" w:after="0"/>
              <w:jc w:val="right"/>
              <w:rPr>
                <w:rFonts w:ascii="Arial Narrow" w:hAnsi="Arial Narrow"/>
                <w:szCs w:val="22"/>
              </w:rPr>
            </w:pPr>
            <w:r w:rsidRPr="00F45421">
              <w:rPr>
                <w:rFonts w:ascii="Arial Narrow" w:hAnsi="Arial Narrow"/>
                <w:szCs w:val="22"/>
              </w:rPr>
              <w:t xml:space="preserve"> 236 </w:t>
            </w:r>
          </w:p>
        </w:tc>
        <w:tc>
          <w:tcPr>
            <w:tcW w:w="459"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5CCEEDD7" w14:textId="7F9F58D5" w:rsidR="0037516E" w:rsidRPr="00F45421" w:rsidRDefault="0037516E" w:rsidP="00FD1C55">
            <w:pPr>
              <w:spacing w:before="0" w:after="0"/>
              <w:jc w:val="right"/>
              <w:rPr>
                <w:rFonts w:ascii="Arial Narrow" w:hAnsi="Arial Narrow"/>
                <w:szCs w:val="22"/>
              </w:rPr>
            </w:pPr>
            <w:r w:rsidRPr="00F45421">
              <w:rPr>
                <w:rFonts w:ascii="Arial Narrow" w:hAnsi="Arial Narrow"/>
                <w:szCs w:val="22"/>
              </w:rPr>
              <w:t>83%</w:t>
            </w:r>
          </w:p>
        </w:tc>
        <w:tc>
          <w:tcPr>
            <w:tcW w:w="463"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75B0542F" w14:textId="1F1FE289" w:rsidR="0037516E" w:rsidRPr="00F45421" w:rsidRDefault="0037516E" w:rsidP="00FD1C55">
            <w:pPr>
              <w:spacing w:before="0" w:after="0"/>
              <w:jc w:val="right"/>
              <w:rPr>
                <w:rFonts w:ascii="Arial Narrow" w:hAnsi="Arial Narrow"/>
                <w:szCs w:val="22"/>
              </w:rPr>
            </w:pPr>
            <w:r w:rsidRPr="00F45421">
              <w:rPr>
                <w:rFonts w:ascii="Arial Narrow" w:hAnsi="Arial Narrow"/>
                <w:szCs w:val="22"/>
              </w:rPr>
              <w:t xml:space="preserve"> 197 </w:t>
            </w:r>
          </w:p>
        </w:tc>
        <w:tc>
          <w:tcPr>
            <w:tcW w:w="45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2AFD838C" w14:textId="25425EB0" w:rsidR="0037516E" w:rsidRPr="00F45421" w:rsidRDefault="0037516E" w:rsidP="00FD1C55">
            <w:pPr>
              <w:spacing w:before="0" w:after="0"/>
              <w:jc w:val="right"/>
              <w:rPr>
                <w:rFonts w:ascii="Arial Narrow" w:hAnsi="Arial Narrow"/>
                <w:szCs w:val="22"/>
              </w:rPr>
            </w:pPr>
            <w:r w:rsidRPr="00F45421">
              <w:rPr>
                <w:rFonts w:ascii="Arial Narrow" w:hAnsi="Arial Narrow"/>
                <w:szCs w:val="22"/>
              </w:rPr>
              <w:t xml:space="preserve"> 0.93 </w:t>
            </w:r>
          </w:p>
        </w:tc>
        <w:tc>
          <w:tcPr>
            <w:tcW w:w="459"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2ABCCB28" w14:textId="7E375343" w:rsidR="0037516E" w:rsidRPr="00F45421" w:rsidRDefault="0037516E" w:rsidP="00FD1C55">
            <w:pPr>
              <w:spacing w:before="0" w:after="0"/>
              <w:jc w:val="right"/>
              <w:rPr>
                <w:rFonts w:ascii="Arial Narrow" w:hAnsi="Arial Narrow"/>
                <w:szCs w:val="22"/>
              </w:rPr>
            </w:pPr>
            <w:r w:rsidRPr="00F45421">
              <w:rPr>
                <w:rFonts w:ascii="Arial Narrow" w:hAnsi="Arial Narrow"/>
                <w:szCs w:val="22"/>
              </w:rPr>
              <w:t xml:space="preserve"> 1.048 </w:t>
            </w:r>
          </w:p>
        </w:tc>
        <w:tc>
          <w:tcPr>
            <w:tcW w:w="46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510A5C74" w14:textId="7471357B" w:rsidR="0037516E" w:rsidRPr="00DE0C97" w:rsidRDefault="0037516E" w:rsidP="00FD1C55">
            <w:pPr>
              <w:spacing w:before="0" w:after="0"/>
              <w:jc w:val="right"/>
              <w:rPr>
                <w:rFonts w:ascii="Arial Narrow" w:hAnsi="Arial Narrow"/>
                <w:szCs w:val="22"/>
              </w:rPr>
            </w:pPr>
            <w:r w:rsidRPr="00DE0C97">
              <w:rPr>
                <w:rFonts w:ascii="Arial Narrow" w:hAnsi="Arial Narrow"/>
              </w:rPr>
              <w:t xml:space="preserve"> 192 </w:t>
            </w:r>
          </w:p>
        </w:tc>
      </w:tr>
      <w:tr w:rsidR="0037516E" w14:paraId="1B0A99C9" w14:textId="77777777" w:rsidTr="0036147B">
        <w:tc>
          <w:tcPr>
            <w:tcW w:w="824" w:type="pct"/>
            <w:vMerge/>
            <w:tcMar>
              <w:top w:w="15" w:type="dxa"/>
              <w:left w:w="15" w:type="dxa"/>
              <w:right w:w="15" w:type="dxa"/>
            </w:tcMar>
            <w:vAlign w:val="center"/>
          </w:tcPr>
          <w:p w14:paraId="1C9F8DFC" w14:textId="137E7E0A" w:rsidR="0037516E" w:rsidRPr="00F45421" w:rsidRDefault="0037516E" w:rsidP="00FD1C55">
            <w:pPr>
              <w:spacing w:before="0" w:after="0"/>
              <w:rPr>
                <w:rFonts w:ascii="Arial Narrow" w:hAnsi="Arial Narrow"/>
                <w:szCs w:val="22"/>
              </w:rPr>
            </w:pPr>
          </w:p>
        </w:tc>
        <w:tc>
          <w:tcPr>
            <w:tcW w:w="1302"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1CDC1F1C" w14:textId="3268709E" w:rsidR="0037516E" w:rsidRPr="00F45421" w:rsidRDefault="0037516E" w:rsidP="00FD1C55">
            <w:pPr>
              <w:spacing w:before="0" w:after="0"/>
              <w:rPr>
                <w:rFonts w:ascii="Arial Narrow" w:hAnsi="Arial Narrow"/>
              </w:rPr>
            </w:pPr>
            <w:r w:rsidRPr="323E0529">
              <w:rPr>
                <w:rFonts w:ascii="Arial Narrow" w:hAnsi="Arial Narrow"/>
              </w:rPr>
              <w:t>Duct Sealing – DAC**</w:t>
            </w:r>
          </w:p>
        </w:tc>
        <w:tc>
          <w:tcPr>
            <w:tcW w:w="573"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7C83CDBB" w14:textId="2E55207F" w:rsidR="0037516E" w:rsidRPr="00F45421" w:rsidRDefault="0037516E" w:rsidP="00FD1C55">
            <w:pPr>
              <w:spacing w:before="0" w:after="0"/>
              <w:jc w:val="right"/>
              <w:rPr>
                <w:rFonts w:ascii="Arial Narrow" w:hAnsi="Arial Narrow"/>
                <w:szCs w:val="22"/>
              </w:rPr>
            </w:pPr>
            <w:r w:rsidRPr="00F45421">
              <w:rPr>
                <w:rFonts w:ascii="Arial Narrow" w:hAnsi="Arial Narrow"/>
                <w:szCs w:val="22"/>
              </w:rPr>
              <w:t xml:space="preserve"> 50,036 </w:t>
            </w:r>
          </w:p>
        </w:tc>
        <w:tc>
          <w:tcPr>
            <w:tcW w:w="459"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79634434" w14:textId="12CC7C6F" w:rsidR="0037516E" w:rsidRPr="00F45421" w:rsidRDefault="0037516E" w:rsidP="00FD1C55">
            <w:pPr>
              <w:spacing w:before="0" w:after="0"/>
              <w:jc w:val="right"/>
              <w:rPr>
                <w:rFonts w:ascii="Arial Narrow" w:hAnsi="Arial Narrow"/>
                <w:szCs w:val="22"/>
              </w:rPr>
            </w:pPr>
            <w:r w:rsidRPr="00F45421">
              <w:rPr>
                <w:rFonts w:ascii="Arial Narrow" w:hAnsi="Arial Narrow"/>
                <w:szCs w:val="22"/>
              </w:rPr>
              <w:t>100%</w:t>
            </w:r>
          </w:p>
        </w:tc>
        <w:tc>
          <w:tcPr>
            <w:tcW w:w="463"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4B70E9F7" w14:textId="49CE6F10" w:rsidR="0037516E" w:rsidRPr="00F45421" w:rsidRDefault="0037516E" w:rsidP="00FD1C55">
            <w:pPr>
              <w:spacing w:before="0" w:after="0"/>
              <w:jc w:val="right"/>
              <w:rPr>
                <w:rFonts w:ascii="Arial Narrow" w:hAnsi="Arial Narrow"/>
                <w:szCs w:val="22"/>
              </w:rPr>
            </w:pPr>
            <w:r w:rsidRPr="00F45421">
              <w:rPr>
                <w:rFonts w:ascii="Arial Narrow" w:hAnsi="Arial Narrow"/>
                <w:szCs w:val="22"/>
              </w:rPr>
              <w:t xml:space="preserve"> 50,036 </w:t>
            </w:r>
          </w:p>
        </w:tc>
        <w:tc>
          <w:tcPr>
            <w:tcW w:w="45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1AFD5A9A" w14:textId="0F879042" w:rsidR="0037516E" w:rsidRPr="00F45421" w:rsidRDefault="0037516E" w:rsidP="00FD1C55">
            <w:pPr>
              <w:spacing w:before="0" w:after="0"/>
              <w:jc w:val="right"/>
              <w:rPr>
                <w:rFonts w:ascii="Arial Narrow" w:hAnsi="Arial Narrow"/>
                <w:szCs w:val="22"/>
              </w:rPr>
            </w:pPr>
            <w:r w:rsidRPr="00F45421">
              <w:rPr>
                <w:rFonts w:ascii="Arial Narrow" w:hAnsi="Arial Narrow"/>
                <w:szCs w:val="22"/>
              </w:rPr>
              <w:t xml:space="preserve"> 1.00 </w:t>
            </w:r>
          </w:p>
        </w:tc>
        <w:tc>
          <w:tcPr>
            <w:tcW w:w="459"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0C5F6A35" w14:textId="21A8A533" w:rsidR="0037516E" w:rsidRPr="00F45421" w:rsidRDefault="0037516E" w:rsidP="00FD1C55">
            <w:pPr>
              <w:spacing w:before="0" w:after="0"/>
              <w:jc w:val="right"/>
              <w:rPr>
                <w:rFonts w:ascii="Arial Narrow" w:hAnsi="Arial Narrow"/>
              </w:rPr>
            </w:pPr>
            <w:r w:rsidRPr="24D795C2">
              <w:rPr>
                <w:rFonts w:ascii="Arial Narrow" w:hAnsi="Arial Narrow"/>
              </w:rPr>
              <w:t xml:space="preserve"> N/A </w:t>
            </w:r>
          </w:p>
        </w:tc>
        <w:tc>
          <w:tcPr>
            <w:tcW w:w="46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40895394" w14:textId="2ABAF72E" w:rsidR="0037516E" w:rsidRPr="00DE0C97" w:rsidRDefault="0037516E" w:rsidP="00FD1C55">
            <w:pPr>
              <w:spacing w:before="0" w:after="0"/>
              <w:jc w:val="right"/>
              <w:rPr>
                <w:rFonts w:ascii="Arial Narrow" w:hAnsi="Arial Narrow"/>
                <w:szCs w:val="22"/>
              </w:rPr>
            </w:pPr>
            <w:r w:rsidRPr="00DE0C97">
              <w:rPr>
                <w:rFonts w:ascii="Arial Narrow" w:hAnsi="Arial Narrow"/>
              </w:rPr>
              <w:t xml:space="preserve"> 50,036 </w:t>
            </w:r>
          </w:p>
        </w:tc>
      </w:tr>
      <w:tr w:rsidR="0037516E" w14:paraId="682C4D13" w14:textId="77777777" w:rsidTr="0036147B">
        <w:tc>
          <w:tcPr>
            <w:tcW w:w="824" w:type="pct"/>
            <w:vMerge/>
            <w:tcMar>
              <w:top w:w="15" w:type="dxa"/>
              <w:left w:w="15" w:type="dxa"/>
              <w:right w:w="15" w:type="dxa"/>
            </w:tcMar>
            <w:vAlign w:val="center"/>
          </w:tcPr>
          <w:p w14:paraId="631AE411" w14:textId="37E255C3" w:rsidR="0037516E" w:rsidRPr="00F45421" w:rsidRDefault="0037516E" w:rsidP="00FD1C55">
            <w:pPr>
              <w:spacing w:before="0" w:after="0"/>
              <w:rPr>
                <w:rFonts w:ascii="Arial Narrow" w:hAnsi="Arial Narrow"/>
                <w:szCs w:val="22"/>
              </w:rPr>
            </w:pPr>
          </w:p>
        </w:tc>
        <w:tc>
          <w:tcPr>
            <w:tcW w:w="1302"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2E276C51" w14:textId="4CE56F35" w:rsidR="0037516E" w:rsidRPr="00F45421" w:rsidRDefault="0037516E" w:rsidP="00FD1C55">
            <w:pPr>
              <w:spacing w:before="0" w:after="0"/>
              <w:rPr>
                <w:rFonts w:ascii="Arial Narrow" w:hAnsi="Arial Narrow"/>
              </w:rPr>
            </w:pPr>
            <w:r w:rsidRPr="323E0529">
              <w:rPr>
                <w:rFonts w:ascii="Arial Narrow" w:hAnsi="Arial Narrow"/>
              </w:rPr>
              <w:t>Air Sealing – DAC**</w:t>
            </w:r>
          </w:p>
        </w:tc>
        <w:tc>
          <w:tcPr>
            <w:tcW w:w="573"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76152E26" w14:textId="56494E3B" w:rsidR="0037516E" w:rsidRPr="00F45421" w:rsidRDefault="0037516E" w:rsidP="00FD1C55">
            <w:pPr>
              <w:spacing w:before="0" w:after="0"/>
              <w:jc w:val="right"/>
              <w:rPr>
                <w:rFonts w:ascii="Arial Narrow" w:hAnsi="Arial Narrow"/>
                <w:szCs w:val="22"/>
              </w:rPr>
            </w:pPr>
            <w:r w:rsidRPr="00F45421">
              <w:rPr>
                <w:rFonts w:ascii="Arial Narrow" w:hAnsi="Arial Narrow"/>
                <w:szCs w:val="22"/>
              </w:rPr>
              <w:t xml:space="preserve"> 43,368 </w:t>
            </w:r>
          </w:p>
        </w:tc>
        <w:tc>
          <w:tcPr>
            <w:tcW w:w="459"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7561F0E5" w14:textId="554B009A" w:rsidR="0037516E" w:rsidRPr="00F45421" w:rsidRDefault="0037516E" w:rsidP="00FD1C55">
            <w:pPr>
              <w:spacing w:before="0" w:after="0"/>
              <w:jc w:val="right"/>
              <w:rPr>
                <w:rFonts w:ascii="Arial Narrow" w:hAnsi="Arial Narrow"/>
                <w:szCs w:val="22"/>
              </w:rPr>
            </w:pPr>
            <w:r w:rsidRPr="00F45421">
              <w:rPr>
                <w:rFonts w:ascii="Arial Narrow" w:hAnsi="Arial Narrow"/>
                <w:szCs w:val="22"/>
              </w:rPr>
              <w:t>100%</w:t>
            </w:r>
          </w:p>
        </w:tc>
        <w:tc>
          <w:tcPr>
            <w:tcW w:w="463"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0E1F2EFC" w14:textId="3963059D" w:rsidR="0037516E" w:rsidRPr="00F45421" w:rsidRDefault="0037516E" w:rsidP="00FD1C55">
            <w:pPr>
              <w:spacing w:before="0" w:after="0"/>
              <w:jc w:val="right"/>
              <w:rPr>
                <w:rFonts w:ascii="Arial Narrow" w:hAnsi="Arial Narrow"/>
                <w:szCs w:val="22"/>
              </w:rPr>
            </w:pPr>
            <w:r w:rsidRPr="00F45421">
              <w:rPr>
                <w:rFonts w:ascii="Arial Narrow" w:hAnsi="Arial Narrow"/>
                <w:szCs w:val="22"/>
              </w:rPr>
              <w:t xml:space="preserve"> 43,368 </w:t>
            </w:r>
          </w:p>
        </w:tc>
        <w:tc>
          <w:tcPr>
            <w:tcW w:w="45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2C36F161" w14:textId="26DB2091" w:rsidR="0037516E" w:rsidRPr="00F45421" w:rsidRDefault="0037516E" w:rsidP="00FD1C55">
            <w:pPr>
              <w:spacing w:before="0" w:after="0"/>
              <w:jc w:val="right"/>
              <w:rPr>
                <w:rFonts w:ascii="Arial Narrow" w:hAnsi="Arial Narrow"/>
                <w:szCs w:val="22"/>
              </w:rPr>
            </w:pPr>
            <w:r w:rsidRPr="00F45421">
              <w:rPr>
                <w:rFonts w:ascii="Arial Narrow" w:hAnsi="Arial Narrow"/>
                <w:szCs w:val="22"/>
              </w:rPr>
              <w:t xml:space="preserve"> 1.00 </w:t>
            </w:r>
          </w:p>
        </w:tc>
        <w:tc>
          <w:tcPr>
            <w:tcW w:w="459"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2F588EF4" w14:textId="73BC0A07" w:rsidR="0037516E" w:rsidRPr="00F45421" w:rsidRDefault="0037516E" w:rsidP="00FD1C55">
            <w:pPr>
              <w:spacing w:before="0" w:after="0"/>
              <w:jc w:val="right"/>
              <w:rPr>
                <w:rFonts w:ascii="Arial Narrow" w:hAnsi="Arial Narrow"/>
              </w:rPr>
            </w:pPr>
            <w:r w:rsidRPr="24D795C2">
              <w:rPr>
                <w:rFonts w:ascii="Arial Narrow" w:hAnsi="Arial Narrow"/>
              </w:rPr>
              <w:t xml:space="preserve"> N/A </w:t>
            </w:r>
          </w:p>
        </w:tc>
        <w:tc>
          <w:tcPr>
            <w:tcW w:w="46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431D4708" w14:textId="3C589707" w:rsidR="0037516E" w:rsidRPr="00DE0C97" w:rsidRDefault="0037516E" w:rsidP="00FD1C55">
            <w:pPr>
              <w:spacing w:before="0" w:after="0"/>
              <w:jc w:val="right"/>
              <w:rPr>
                <w:rFonts w:ascii="Arial Narrow" w:hAnsi="Arial Narrow"/>
                <w:szCs w:val="22"/>
              </w:rPr>
            </w:pPr>
            <w:r w:rsidRPr="00DE0C97">
              <w:rPr>
                <w:rFonts w:ascii="Arial Narrow" w:hAnsi="Arial Narrow"/>
              </w:rPr>
              <w:t xml:space="preserve"> 43,368 </w:t>
            </w:r>
          </w:p>
        </w:tc>
      </w:tr>
      <w:tr w:rsidR="0037516E" w14:paraId="6452142F" w14:textId="77777777" w:rsidTr="0036147B">
        <w:tc>
          <w:tcPr>
            <w:tcW w:w="824" w:type="pct"/>
            <w:vMerge/>
            <w:tcMar>
              <w:top w:w="15" w:type="dxa"/>
              <w:left w:w="15" w:type="dxa"/>
              <w:right w:w="15" w:type="dxa"/>
            </w:tcMar>
            <w:vAlign w:val="center"/>
          </w:tcPr>
          <w:p w14:paraId="6576237E" w14:textId="10BB1007" w:rsidR="0037516E" w:rsidRPr="00F45421" w:rsidRDefault="0037516E" w:rsidP="00FD1C55">
            <w:pPr>
              <w:spacing w:before="0" w:after="0"/>
              <w:rPr>
                <w:rFonts w:ascii="Arial Narrow" w:hAnsi="Arial Narrow"/>
                <w:szCs w:val="22"/>
              </w:rPr>
            </w:pPr>
          </w:p>
        </w:tc>
        <w:tc>
          <w:tcPr>
            <w:tcW w:w="1302" w:type="pct"/>
            <w:tcBorders>
              <w:top w:val="single" w:sz="8" w:space="0" w:color="B3EFFD" w:themeColor="accent3" w:themeTint="33"/>
              <w:left w:val="nil"/>
              <w:bottom w:val="single" w:sz="8" w:space="0" w:color="B3EFFD" w:themeColor="accent3" w:themeTint="33"/>
              <w:right w:val="nil"/>
            </w:tcBorders>
            <w:tcMar>
              <w:top w:w="15" w:type="dxa"/>
              <w:left w:w="15" w:type="dxa"/>
              <w:right w:w="15" w:type="dxa"/>
            </w:tcMar>
            <w:vAlign w:val="center"/>
          </w:tcPr>
          <w:p w14:paraId="22986726" w14:textId="5CD86212" w:rsidR="0037516E" w:rsidRPr="00F45421" w:rsidRDefault="0037516E" w:rsidP="00FD1C55">
            <w:pPr>
              <w:spacing w:before="0" w:after="0"/>
              <w:rPr>
                <w:rFonts w:ascii="Arial Narrow" w:hAnsi="Arial Narrow"/>
              </w:rPr>
            </w:pPr>
            <w:r w:rsidRPr="323E0529">
              <w:rPr>
                <w:rFonts w:ascii="Arial Narrow" w:hAnsi="Arial Narrow"/>
              </w:rPr>
              <w:t>Attic Insulation – DAC**</w:t>
            </w:r>
          </w:p>
        </w:tc>
        <w:tc>
          <w:tcPr>
            <w:tcW w:w="573"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352C10A5" w14:textId="3B36D056" w:rsidR="0037516E" w:rsidRPr="00F45421" w:rsidRDefault="0037516E" w:rsidP="00FD1C55">
            <w:pPr>
              <w:spacing w:before="0" w:after="0"/>
              <w:jc w:val="right"/>
              <w:rPr>
                <w:rFonts w:ascii="Arial Narrow" w:hAnsi="Arial Narrow"/>
                <w:szCs w:val="22"/>
              </w:rPr>
            </w:pPr>
            <w:r w:rsidRPr="00F45421">
              <w:rPr>
                <w:rFonts w:ascii="Arial Narrow" w:hAnsi="Arial Narrow"/>
                <w:szCs w:val="22"/>
              </w:rPr>
              <w:t xml:space="preserve"> 1,209 </w:t>
            </w:r>
          </w:p>
        </w:tc>
        <w:tc>
          <w:tcPr>
            <w:tcW w:w="459"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0E8B61AE" w14:textId="40E341FE" w:rsidR="0037516E" w:rsidRPr="00F45421" w:rsidRDefault="0037516E" w:rsidP="00FD1C55">
            <w:pPr>
              <w:spacing w:before="0" w:after="0"/>
              <w:jc w:val="right"/>
              <w:rPr>
                <w:rFonts w:ascii="Arial Narrow" w:hAnsi="Arial Narrow"/>
                <w:szCs w:val="22"/>
              </w:rPr>
            </w:pPr>
            <w:r w:rsidRPr="00F45421">
              <w:rPr>
                <w:rFonts w:ascii="Arial Narrow" w:hAnsi="Arial Narrow"/>
                <w:szCs w:val="22"/>
              </w:rPr>
              <w:t>53%</w:t>
            </w:r>
          </w:p>
        </w:tc>
        <w:tc>
          <w:tcPr>
            <w:tcW w:w="463"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5076693F" w14:textId="69678370" w:rsidR="0037516E" w:rsidRPr="00F45421" w:rsidRDefault="0037516E" w:rsidP="00FD1C55">
            <w:pPr>
              <w:spacing w:before="0" w:after="0"/>
              <w:jc w:val="right"/>
              <w:rPr>
                <w:rFonts w:ascii="Arial Narrow" w:hAnsi="Arial Narrow"/>
                <w:szCs w:val="22"/>
              </w:rPr>
            </w:pPr>
            <w:r w:rsidRPr="00F45421">
              <w:rPr>
                <w:rFonts w:ascii="Arial Narrow" w:hAnsi="Arial Narrow"/>
                <w:szCs w:val="22"/>
              </w:rPr>
              <w:t xml:space="preserve"> 638 </w:t>
            </w:r>
          </w:p>
        </w:tc>
        <w:tc>
          <w:tcPr>
            <w:tcW w:w="45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5F1EEBEB" w14:textId="432A5B8B" w:rsidR="0037516E" w:rsidRPr="00F45421" w:rsidRDefault="0037516E" w:rsidP="00FD1C55">
            <w:pPr>
              <w:spacing w:before="0" w:after="0"/>
              <w:jc w:val="right"/>
              <w:rPr>
                <w:rFonts w:ascii="Arial Narrow" w:hAnsi="Arial Narrow"/>
                <w:szCs w:val="22"/>
              </w:rPr>
            </w:pPr>
            <w:r w:rsidRPr="00F45421">
              <w:rPr>
                <w:rFonts w:ascii="Arial Narrow" w:hAnsi="Arial Narrow"/>
                <w:szCs w:val="22"/>
              </w:rPr>
              <w:t xml:space="preserve"> 1.00 </w:t>
            </w:r>
          </w:p>
        </w:tc>
        <w:tc>
          <w:tcPr>
            <w:tcW w:w="459"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12DC3497" w14:textId="6AAA4B66" w:rsidR="0037516E" w:rsidRPr="00F45421" w:rsidRDefault="0037516E" w:rsidP="00FD1C55">
            <w:pPr>
              <w:spacing w:before="0" w:after="0"/>
              <w:jc w:val="right"/>
              <w:rPr>
                <w:rFonts w:ascii="Arial Narrow" w:hAnsi="Arial Narrow"/>
              </w:rPr>
            </w:pPr>
            <w:r w:rsidRPr="24D795C2">
              <w:rPr>
                <w:rFonts w:ascii="Arial Narrow" w:hAnsi="Arial Narrow"/>
              </w:rPr>
              <w:t xml:space="preserve"> N/A </w:t>
            </w:r>
          </w:p>
        </w:tc>
        <w:tc>
          <w:tcPr>
            <w:tcW w:w="46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61977CF0" w14:textId="6EC91BA1" w:rsidR="0037516E" w:rsidRPr="00DE0C97" w:rsidRDefault="0037516E" w:rsidP="00FD1C55">
            <w:pPr>
              <w:spacing w:before="0" w:after="0"/>
              <w:jc w:val="right"/>
              <w:rPr>
                <w:rFonts w:ascii="Arial Narrow" w:hAnsi="Arial Narrow"/>
                <w:szCs w:val="22"/>
              </w:rPr>
            </w:pPr>
            <w:r w:rsidRPr="00DE0C97">
              <w:rPr>
                <w:rFonts w:ascii="Arial Narrow" w:hAnsi="Arial Narrow"/>
              </w:rPr>
              <w:t xml:space="preserve"> 638 </w:t>
            </w:r>
          </w:p>
        </w:tc>
      </w:tr>
      <w:tr w:rsidR="0037516E" w14:paraId="752336F2" w14:textId="77777777" w:rsidTr="0036147B">
        <w:tc>
          <w:tcPr>
            <w:tcW w:w="824"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6D7A1FBF" w14:textId="71B7FDA8" w:rsidR="0037516E" w:rsidRPr="00F45421" w:rsidRDefault="0037516E" w:rsidP="00FD1C55">
            <w:pPr>
              <w:spacing w:before="0" w:after="0"/>
              <w:rPr>
                <w:rFonts w:ascii="Arial Narrow" w:hAnsi="Arial Narrow"/>
                <w:szCs w:val="22"/>
              </w:rPr>
            </w:pPr>
          </w:p>
        </w:tc>
        <w:tc>
          <w:tcPr>
            <w:tcW w:w="1302"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10C843C5" w14:textId="3A8D0F4B" w:rsidR="0037516E" w:rsidRPr="00F45421" w:rsidRDefault="0037516E" w:rsidP="00FD1C55">
            <w:pPr>
              <w:spacing w:before="0" w:after="0"/>
              <w:rPr>
                <w:rFonts w:ascii="Arial Narrow" w:hAnsi="Arial Narrow"/>
                <w:b/>
                <w:bCs/>
                <w:i/>
                <w:iCs/>
                <w:szCs w:val="22"/>
              </w:rPr>
            </w:pPr>
            <w:r w:rsidRPr="00F45421">
              <w:rPr>
                <w:rFonts w:ascii="Arial Narrow" w:hAnsi="Arial Narrow"/>
                <w:b/>
                <w:bCs/>
                <w:i/>
                <w:iCs/>
                <w:szCs w:val="22"/>
              </w:rPr>
              <w:t>ASI Subtotal</w:t>
            </w:r>
          </w:p>
        </w:tc>
        <w:tc>
          <w:tcPr>
            <w:tcW w:w="573"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425EE268" w14:textId="50908870" w:rsidR="0037516E" w:rsidRPr="00F45421" w:rsidRDefault="0037516E" w:rsidP="00FD1C55">
            <w:pPr>
              <w:spacing w:before="0" w:after="0"/>
              <w:jc w:val="right"/>
              <w:rPr>
                <w:rFonts w:ascii="Arial Narrow" w:hAnsi="Arial Narrow"/>
                <w:b/>
                <w:bCs/>
                <w:i/>
                <w:iCs/>
                <w:szCs w:val="22"/>
              </w:rPr>
            </w:pPr>
            <w:r w:rsidRPr="00F45421">
              <w:rPr>
                <w:rFonts w:ascii="Arial Narrow" w:hAnsi="Arial Narrow"/>
                <w:b/>
                <w:bCs/>
                <w:i/>
                <w:iCs/>
                <w:szCs w:val="22"/>
              </w:rPr>
              <w:t xml:space="preserve"> 186,129 </w:t>
            </w:r>
          </w:p>
        </w:tc>
        <w:tc>
          <w:tcPr>
            <w:tcW w:w="459"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65B0EE83" w14:textId="53CF0282" w:rsidR="0037516E" w:rsidRPr="00F45421" w:rsidRDefault="0037516E" w:rsidP="00FD1C55">
            <w:pPr>
              <w:spacing w:before="0" w:after="0"/>
              <w:jc w:val="right"/>
              <w:rPr>
                <w:rFonts w:ascii="Arial Narrow" w:hAnsi="Arial Narrow"/>
                <w:b/>
                <w:bCs/>
                <w:i/>
                <w:iCs/>
                <w:szCs w:val="22"/>
              </w:rPr>
            </w:pPr>
            <w:r w:rsidRPr="00F45421">
              <w:rPr>
                <w:rFonts w:ascii="Arial Narrow" w:hAnsi="Arial Narrow"/>
                <w:b/>
                <w:bCs/>
                <w:i/>
                <w:iCs/>
                <w:szCs w:val="22"/>
              </w:rPr>
              <w:t>100%</w:t>
            </w:r>
          </w:p>
        </w:tc>
        <w:tc>
          <w:tcPr>
            <w:tcW w:w="463"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0D55A944" w14:textId="47A01C8D" w:rsidR="0037516E" w:rsidRPr="00F45421" w:rsidRDefault="0037516E" w:rsidP="00FD1C55">
            <w:pPr>
              <w:spacing w:before="0" w:after="0"/>
              <w:jc w:val="right"/>
              <w:rPr>
                <w:rFonts w:ascii="Arial Narrow" w:hAnsi="Arial Narrow"/>
                <w:b/>
                <w:bCs/>
                <w:i/>
                <w:iCs/>
                <w:szCs w:val="22"/>
              </w:rPr>
            </w:pPr>
            <w:r w:rsidRPr="00F45421">
              <w:rPr>
                <w:rFonts w:ascii="Arial Narrow" w:hAnsi="Arial Narrow"/>
                <w:b/>
                <w:bCs/>
                <w:i/>
                <w:iCs/>
                <w:szCs w:val="22"/>
              </w:rPr>
              <w:t xml:space="preserve"> 185,519 </w:t>
            </w:r>
          </w:p>
        </w:tc>
        <w:tc>
          <w:tcPr>
            <w:tcW w:w="45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2EB77D29" w14:textId="64743991" w:rsidR="0037516E" w:rsidRPr="00F45421" w:rsidRDefault="0037516E" w:rsidP="00FD1C55">
            <w:pPr>
              <w:spacing w:before="0" w:after="0"/>
              <w:jc w:val="right"/>
              <w:rPr>
                <w:rFonts w:ascii="Arial Narrow" w:hAnsi="Arial Narrow"/>
                <w:b/>
                <w:bCs/>
                <w:i/>
                <w:iCs/>
                <w:szCs w:val="22"/>
              </w:rPr>
            </w:pPr>
            <w:r w:rsidRPr="00F45421">
              <w:rPr>
                <w:rFonts w:ascii="Arial Narrow" w:hAnsi="Arial Narrow"/>
                <w:b/>
                <w:bCs/>
                <w:i/>
                <w:iCs/>
                <w:szCs w:val="22"/>
              </w:rPr>
              <w:t xml:space="preserve"> 0.97 </w:t>
            </w:r>
          </w:p>
        </w:tc>
        <w:tc>
          <w:tcPr>
            <w:tcW w:w="459"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73AF4D73" w14:textId="3621FF1C" w:rsidR="0037516E" w:rsidRPr="00F45421" w:rsidRDefault="0037516E" w:rsidP="00FD1C55">
            <w:pPr>
              <w:spacing w:before="0" w:after="0"/>
              <w:jc w:val="right"/>
              <w:rPr>
                <w:rFonts w:ascii="Arial Narrow" w:hAnsi="Arial Narrow"/>
                <w:b/>
                <w:bCs/>
                <w:i/>
                <w:iCs/>
                <w:szCs w:val="22"/>
              </w:rPr>
            </w:pPr>
            <w:r w:rsidRPr="00F45421">
              <w:rPr>
                <w:rFonts w:ascii="Arial Narrow" w:hAnsi="Arial Narrow"/>
                <w:b/>
                <w:bCs/>
                <w:i/>
                <w:iCs/>
                <w:szCs w:val="22"/>
              </w:rPr>
              <w:t xml:space="preserve">  </w:t>
            </w:r>
          </w:p>
        </w:tc>
        <w:tc>
          <w:tcPr>
            <w:tcW w:w="46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06227755" w14:textId="109E74A4" w:rsidR="0037516E" w:rsidRPr="00DE0C97" w:rsidRDefault="0037516E" w:rsidP="00FD1C55">
            <w:pPr>
              <w:spacing w:before="0" w:after="0"/>
              <w:jc w:val="right"/>
              <w:rPr>
                <w:rFonts w:ascii="Arial Narrow" w:hAnsi="Arial Narrow"/>
                <w:b/>
                <w:bCs/>
                <w:i/>
                <w:iCs/>
                <w:szCs w:val="22"/>
              </w:rPr>
            </w:pPr>
            <w:r w:rsidRPr="00DE0C97">
              <w:rPr>
                <w:rFonts w:ascii="Arial Narrow" w:hAnsi="Arial Narrow"/>
                <w:b/>
                <w:bCs/>
                <w:i/>
                <w:iCs/>
              </w:rPr>
              <w:t xml:space="preserve"> 183,199 </w:t>
            </w:r>
          </w:p>
        </w:tc>
      </w:tr>
      <w:tr w:rsidR="0037516E" w14:paraId="0ACA43C8" w14:textId="77777777" w:rsidTr="0036147B">
        <w:tc>
          <w:tcPr>
            <w:tcW w:w="824" w:type="pct"/>
            <w:vMerge w:val="restart"/>
            <w:tcBorders>
              <w:top w:val="single" w:sz="8" w:space="0" w:color="B3EFFD" w:themeColor="accent3" w:themeTint="33"/>
              <w:left w:val="nil"/>
              <w:right w:val="nil"/>
            </w:tcBorders>
            <w:shd w:val="clear" w:color="auto" w:fill="FFFFFF" w:themeFill="background1"/>
            <w:tcMar>
              <w:top w:w="15" w:type="dxa"/>
              <w:left w:w="15" w:type="dxa"/>
              <w:right w:w="15" w:type="dxa"/>
            </w:tcMar>
            <w:vAlign w:val="center"/>
          </w:tcPr>
          <w:p w14:paraId="22ABD664" w14:textId="2BC7E0FF" w:rsidR="0037516E" w:rsidRPr="00F45421" w:rsidRDefault="0037516E" w:rsidP="00FD1C55">
            <w:pPr>
              <w:spacing w:before="0" w:after="0"/>
              <w:rPr>
                <w:rFonts w:ascii="Arial Narrow" w:hAnsi="Arial Narrow"/>
                <w:szCs w:val="22"/>
              </w:rPr>
            </w:pPr>
            <w:r w:rsidRPr="00F45421">
              <w:rPr>
                <w:rFonts w:ascii="Arial Narrow" w:hAnsi="Arial Narrow"/>
                <w:szCs w:val="22"/>
              </w:rPr>
              <w:t xml:space="preserve">Centralized Plant Optimization Program (CPOP) </w:t>
            </w:r>
          </w:p>
        </w:tc>
        <w:tc>
          <w:tcPr>
            <w:tcW w:w="1302"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354C8E79" w14:textId="2E0F6EE7" w:rsidR="0037516E" w:rsidRPr="00F45421" w:rsidRDefault="0037516E" w:rsidP="00FD1C55">
            <w:pPr>
              <w:spacing w:before="0" w:after="0"/>
              <w:rPr>
                <w:rFonts w:ascii="Arial Narrow" w:hAnsi="Arial Narrow"/>
                <w:szCs w:val="22"/>
              </w:rPr>
            </w:pPr>
            <w:r w:rsidRPr="00F45421">
              <w:rPr>
                <w:rFonts w:ascii="Arial Narrow" w:hAnsi="Arial Narrow"/>
                <w:szCs w:val="22"/>
              </w:rPr>
              <w:t>Boiler Tune Up</w:t>
            </w:r>
          </w:p>
        </w:tc>
        <w:tc>
          <w:tcPr>
            <w:tcW w:w="573"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5502911F" w14:textId="211E6CB6" w:rsidR="0037516E" w:rsidRPr="00F45421" w:rsidRDefault="0037516E" w:rsidP="00FD1C55">
            <w:pPr>
              <w:spacing w:before="0" w:after="0"/>
              <w:jc w:val="right"/>
              <w:rPr>
                <w:rFonts w:ascii="Arial Narrow" w:hAnsi="Arial Narrow"/>
                <w:szCs w:val="22"/>
              </w:rPr>
            </w:pPr>
            <w:r w:rsidRPr="00F45421">
              <w:rPr>
                <w:rFonts w:ascii="Arial Narrow" w:hAnsi="Arial Narrow"/>
                <w:szCs w:val="22"/>
              </w:rPr>
              <w:t xml:space="preserve"> 129,298 </w:t>
            </w:r>
          </w:p>
        </w:tc>
        <w:tc>
          <w:tcPr>
            <w:tcW w:w="459"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5E8631F2" w14:textId="273D3EF6" w:rsidR="0037516E" w:rsidRPr="00F45421" w:rsidRDefault="0037516E" w:rsidP="00FD1C55">
            <w:pPr>
              <w:spacing w:before="0" w:after="0"/>
              <w:jc w:val="right"/>
              <w:rPr>
                <w:rFonts w:ascii="Arial Narrow" w:hAnsi="Arial Narrow"/>
                <w:szCs w:val="22"/>
              </w:rPr>
            </w:pPr>
            <w:r w:rsidRPr="00F45421">
              <w:rPr>
                <w:rFonts w:ascii="Arial Narrow" w:hAnsi="Arial Narrow"/>
                <w:szCs w:val="22"/>
              </w:rPr>
              <w:t>100%</w:t>
            </w:r>
          </w:p>
        </w:tc>
        <w:tc>
          <w:tcPr>
            <w:tcW w:w="463"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5D36E907" w14:textId="73A529B9" w:rsidR="0037516E" w:rsidRPr="00F45421" w:rsidRDefault="0037516E" w:rsidP="00FD1C55">
            <w:pPr>
              <w:spacing w:before="0" w:after="0"/>
              <w:jc w:val="right"/>
              <w:rPr>
                <w:rFonts w:ascii="Arial Narrow" w:hAnsi="Arial Narrow"/>
                <w:szCs w:val="22"/>
              </w:rPr>
            </w:pPr>
            <w:r w:rsidRPr="00F45421">
              <w:rPr>
                <w:rFonts w:ascii="Arial Narrow" w:hAnsi="Arial Narrow"/>
                <w:szCs w:val="22"/>
              </w:rPr>
              <w:t xml:space="preserve"> 129,062 </w:t>
            </w:r>
          </w:p>
        </w:tc>
        <w:tc>
          <w:tcPr>
            <w:tcW w:w="45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1E96A2C3" w14:textId="223E8D8D" w:rsidR="0037516E" w:rsidRPr="00F45421" w:rsidRDefault="0037516E" w:rsidP="00FD1C55">
            <w:pPr>
              <w:spacing w:before="0" w:after="0"/>
              <w:jc w:val="right"/>
              <w:rPr>
                <w:rFonts w:ascii="Arial Narrow" w:hAnsi="Arial Narrow"/>
                <w:szCs w:val="22"/>
              </w:rPr>
            </w:pPr>
            <w:r w:rsidRPr="00F45421">
              <w:rPr>
                <w:rFonts w:ascii="Arial Narrow" w:hAnsi="Arial Narrow"/>
                <w:szCs w:val="22"/>
              </w:rPr>
              <w:t xml:space="preserve"> 0.93 </w:t>
            </w:r>
          </w:p>
        </w:tc>
        <w:tc>
          <w:tcPr>
            <w:tcW w:w="459"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13EED7ED" w14:textId="54C93110" w:rsidR="0037516E" w:rsidRPr="00F45421" w:rsidRDefault="0037516E" w:rsidP="00FD1C55">
            <w:pPr>
              <w:spacing w:before="0" w:after="0"/>
              <w:jc w:val="right"/>
              <w:rPr>
                <w:rFonts w:ascii="Arial Narrow" w:hAnsi="Arial Narrow"/>
                <w:szCs w:val="22"/>
              </w:rPr>
            </w:pPr>
            <w:r w:rsidRPr="00F45421">
              <w:rPr>
                <w:rFonts w:ascii="Arial Narrow" w:hAnsi="Arial Narrow"/>
                <w:szCs w:val="22"/>
              </w:rPr>
              <w:t xml:space="preserve"> 1.048 </w:t>
            </w:r>
          </w:p>
        </w:tc>
        <w:tc>
          <w:tcPr>
            <w:tcW w:w="46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4CDE64B5" w14:textId="133C74C1" w:rsidR="0037516E" w:rsidRPr="00DE0C97" w:rsidRDefault="0037516E" w:rsidP="00FD1C55">
            <w:pPr>
              <w:spacing w:before="0" w:after="0"/>
              <w:jc w:val="right"/>
              <w:rPr>
                <w:rFonts w:ascii="Arial Narrow" w:hAnsi="Arial Narrow"/>
                <w:szCs w:val="22"/>
              </w:rPr>
            </w:pPr>
            <w:r w:rsidRPr="00DE0C97">
              <w:rPr>
                <w:rFonts w:ascii="Arial Narrow" w:hAnsi="Arial Narrow"/>
              </w:rPr>
              <w:t xml:space="preserve"> 125,789 </w:t>
            </w:r>
          </w:p>
        </w:tc>
      </w:tr>
      <w:tr w:rsidR="0037516E" w14:paraId="7C3DDA5F" w14:textId="77777777" w:rsidTr="0036147B">
        <w:tc>
          <w:tcPr>
            <w:tcW w:w="824" w:type="pct"/>
            <w:vMerge/>
            <w:tcMar>
              <w:top w:w="15" w:type="dxa"/>
              <w:left w:w="15" w:type="dxa"/>
              <w:right w:w="15" w:type="dxa"/>
            </w:tcMar>
            <w:vAlign w:val="center"/>
          </w:tcPr>
          <w:p w14:paraId="1854818B" w14:textId="77777777" w:rsidR="0037516E" w:rsidRPr="00F45421" w:rsidRDefault="0037516E" w:rsidP="00FD1C55">
            <w:pPr>
              <w:spacing w:before="0" w:after="0"/>
              <w:rPr>
                <w:rFonts w:ascii="Arial Narrow" w:hAnsi="Arial Narrow"/>
                <w:szCs w:val="22"/>
              </w:rPr>
            </w:pPr>
          </w:p>
        </w:tc>
        <w:tc>
          <w:tcPr>
            <w:tcW w:w="1302"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7CFA7501" w14:textId="602DB1CF" w:rsidR="0037516E" w:rsidRPr="00F45421" w:rsidRDefault="0037516E" w:rsidP="00FD1C55">
            <w:pPr>
              <w:spacing w:before="0" w:after="0"/>
              <w:rPr>
                <w:rFonts w:ascii="Arial Narrow" w:hAnsi="Arial Narrow"/>
                <w:szCs w:val="22"/>
              </w:rPr>
            </w:pPr>
            <w:r w:rsidRPr="00F45421">
              <w:rPr>
                <w:rFonts w:ascii="Arial Narrow" w:hAnsi="Arial Narrow"/>
                <w:szCs w:val="22"/>
              </w:rPr>
              <w:t>Pipe Insulation</w:t>
            </w:r>
          </w:p>
        </w:tc>
        <w:tc>
          <w:tcPr>
            <w:tcW w:w="573"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2F679A74" w14:textId="540B37CD" w:rsidR="0037516E" w:rsidRPr="00F45421" w:rsidRDefault="0037516E" w:rsidP="00FD1C55">
            <w:pPr>
              <w:spacing w:before="0" w:after="0"/>
              <w:jc w:val="right"/>
              <w:rPr>
                <w:rFonts w:ascii="Arial Narrow" w:hAnsi="Arial Narrow"/>
                <w:szCs w:val="22"/>
              </w:rPr>
            </w:pPr>
            <w:r w:rsidRPr="00F45421">
              <w:rPr>
                <w:rFonts w:ascii="Arial Narrow" w:hAnsi="Arial Narrow"/>
                <w:szCs w:val="22"/>
              </w:rPr>
              <w:t xml:space="preserve"> 59,358 </w:t>
            </w:r>
          </w:p>
        </w:tc>
        <w:tc>
          <w:tcPr>
            <w:tcW w:w="459"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349D2DFB" w14:textId="4D689900" w:rsidR="0037516E" w:rsidRPr="00F45421" w:rsidRDefault="0037516E" w:rsidP="00FD1C55">
            <w:pPr>
              <w:spacing w:before="0" w:after="0"/>
              <w:jc w:val="right"/>
              <w:rPr>
                <w:rFonts w:ascii="Arial Narrow" w:hAnsi="Arial Narrow"/>
                <w:szCs w:val="22"/>
              </w:rPr>
            </w:pPr>
            <w:r w:rsidRPr="00F45421">
              <w:rPr>
                <w:rFonts w:ascii="Arial Narrow" w:hAnsi="Arial Narrow"/>
                <w:szCs w:val="22"/>
              </w:rPr>
              <w:t>101%</w:t>
            </w:r>
          </w:p>
        </w:tc>
        <w:tc>
          <w:tcPr>
            <w:tcW w:w="463"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0CF9C7DC" w14:textId="40C2738F" w:rsidR="0037516E" w:rsidRPr="00F45421" w:rsidRDefault="0037516E" w:rsidP="00FD1C55">
            <w:pPr>
              <w:spacing w:before="0" w:after="0"/>
              <w:jc w:val="right"/>
              <w:rPr>
                <w:rFonts w:ascii="Arial Narrow" w:hAnsi="Arial Narrow"/>
                <w:szCs w:val="22"/>
              </w:rPr>
            </w:pPr>
            <w:r w:rsidRPr="00F45421">
              <w:rPr>
                <w:rFonts w:ascii="Arial Narrow" w:hAnsi="Arial Narrow"/>
                <w:szCs w:val="22"/>
              </w:rPr>
              <w:t xml:space="preserve"> 60,020 </w:t>
            </w:r>
          </w:p>
        </w:tc>
        <w:tc>
          <w:tcPr>
            <w:tcW w:w="45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6574F5F2" w14:textId="7ED817A0" w:rsidR="0037516E" w:rsidRPr="00F45421" w:rsidRDefault="0037516E" w:rsidP="00FD1C55">
            <w:pPr>
              <w:spacing w:before="0" w:after="0"/>
              <w:jc w:val="right"/>
              <w:rPr>
                <w:rFonts w:ascii="Arial Narrow" w:hAnsi="Arial Narrow"/>
                <w:szCs w:val="22"/>
              </w:rPr>
            </w:pPr>
            <w:r w:rsidRPr="00F45421">
              <w:rPr>
                <w:rFonts w:ascii="Arial Narrow" w:hAnsi="Arial Narrow"/>
                <w:szCs w:val="22"/>
              </w:rPr>
              <w:t xml:space="preserve"> 0.93 </w:t>
            </w:r>
          </w:p>
        </w:tc>
        <w:tc>
          <w:tcPr>
            <w:tcW w:w="459"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530C3980" w14:textId="430F5DCB" w:rsidR="0037516E" w:rsidRPr="00F45421" w:rsidRDefault="0037516E" w:rsidP="00FD1C55">
            <w:pPr>
              <w:spacing w:before="0" w:after="0"/>
              <w:jc w:val="right"/>
              <w:rPr>
                <w:rFonts w:ascii="Arial Narrow" w:hAnsi="Arial Narrow"/>
                <w:szCs w:val="22"/>
              </w:rPr>
            </w:pPr>
            <w:r w:rsidRPr="00F45421">
              <w:rPr>
                <w:rFonts w:ascii="Arial Narrow" w:hAnsi="Arial Narrow"/>
                <w:szCs w:val="22"/>
              </w:rPr>
              <w:t xml:space="preserve"> 1.048 </w:t>
            </w:r>
          </w:p>
        </w:tc>
        <w:tc>
          <w:tcPr>
            <w:tcW w:w="46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1706D59E" w14:textId="6FA6A1A3" w:rsidR="0037516E" w:rsidRPr="00DE0C97" w:rsidRDefault="0037516E" w:rsidP="00FD1C55">
            <w:pPr>
              <w:spacing w:before="0" w:after="0"/>
              <w:jc w:val="right"/>
              <w:rPr>
                <w:rFonts w:ascii="Arial Narrow" w:hAnsi="Arial Narrow"/>
                <w:szCs w:val="22"/>
              </w:rPr>
            </w:pPr>
            <w:r w:rsidRPr="00DE0C97">
              <w:rPr>
                <w:rFonts w:ascii="Arial Narrow" w:hAnsi="Arial Narrow"/>
              </w:rPr>
              <w:t xml:space="preserve"> 58,498 </w:t>
            </w:r>
          </w:p>
        </w:tc>
      </w:tr>
      <w:tr w:rsidR="0037516E" w14:paraId="07305E98" w14:textId="77777777" w:rsidTr="0036147B">
        <w:tc>
          <w:tcPr>
            <w:tcW w:w="824" w:type="pct"/>
            <w:vMerge/>
            <w:tcMar>
              <w:top w:w="15" w:type="dxa"/>
              <w:left w:w="15" w:type="dxa"/>
              <w:right w:w="15" w:type="dxa"/>
            </w:tcMar>
            <w:vAlign w:val="center"/>
          </w:tcPr>
          <w:p w14:paraId="5C856812" w14:textId="77777777" w:rsidR="0037516E" w:rsidRPr="00F45421" w:rsidRDefault="0037516E" w:rsidP="00FD1C55">
            <w:pPr>
              <w:spacing w:before="0" w:after="0"/>
              <w:rPr>
                <w:rFonts w:ascii="Arial Narrow" w:hAnsi="Arial Narrow"/>
                <w:szCs w:val="22"/>
              </w:rPr>
            </w:pPr>
          </w:p>
        </w:tc>
        <w:tc>
          <w:tcPr>
            <w:tcW w:w="1302"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04F6573B" w14:textId="499E4D79" w:rsidR="0037516E" w:rsidRPr="00F45421" w:rsidRDefault="0037516E" w:rsidP="00FD1C55">
            <w:pPr>
              <w:spacing w:before="0" w:after="0"/>
              <w:rPr>
                <w:rFonts w:ascii="Arial Narrow" w:hAnsi="Arial Narrow"/>
                <w:szCs w:val="22"/>
              </w:rPr>
            </w:pPr>
            <w:r w:rsidRPr="00F45421">
              <w:rPr>
                <w:rFonts w:ascii="Arial Narrow" w:hAnsi="Arial Narrow"/>
                <w:szCs w:val="22"/>
              </w:rPr>
              <w:t>Controls for Domestic Hot Water</w:t>
            </w:r>
          </w:p>
        </w:tc>
        <w:tc>
          <w:tcPr>
            <w:tcW w:w="573"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797D19FE" w14:textId="590EED27" w:rsidR="0037516E" w:rsidRPr="00F45421" w:rsidRDefault="0037516E" w:rsidP="00FD1C55">
            <w:pPr>
              <w:spacing w:before="0" w:after="0"/>
              <w:jc w:val="right"/>
              <w:rPr>
                <w:rFonts w:ascii="Arial Narrow" w:hAnsi="Arial Narrow"/>
                <w:szCs w:val="22"/>
              </w:rPr>
            </w:pPr>
            <w:r w:rsidRPr="00F45421">
              <w:rPr>
                <w:rFonts w:ascii="Arial Narrow" w:hAnsi="Arial Narrow"/>
                <w:szCs w:val="22"/>
              </w:rPr>
              <w:t xml:space="preserve"> 38,561 </w:t>
            </w:r>
          </w:p>
        </w:tc>
        <w:tc>
          <w:tcPr>
            <w:tcW w:w="459"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4F5B21E1" w14:textId="2CACD4F9" w:rsidR="0037516E" w:rsidRPr="00F45421" w:rsidRDefault="0037516E" w:rsidP="00FD1C55">
            <w:pPr>
              <w:spacing w:before="0" w:after="0"/>
              <w:jc w:val="right"/>
              <w:rPr>
                <w:rFonts w:ascii="Arial Narrow" w:hAnsi="Arial Narrow"/>
                <w:szCs w:val="22"/>
              </w:rPr>
            </w:pPr>
            <w:r w:rsidRPr="00F45421">
              <w:rPr>
                <w:rFonts w:ascii="Arial Narrow" w:hAnsi="Arial Narrow"/>
                <w:szCs w:val="22"/>
              </w:rPr>
              <w:t>100%</w:t>
            </w:r>
          </w:p>
        </w:tc>
        <w:tc>
          <w:tcPr>
            <w:tcW w:w="463"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762F9146" w14:textId="7D732C32" w:rsidR="0037516E" w:rsidRPr="00F45421" w:rsidRDefault="0037516E" w:rsidP="00FD1C55">
            <w:pPr>
              <w:spacing w:before="0" w:after="0"/>
              <w:jc w:val="right"/>
              <w:rPr>
                <w:rFonts w:ascii="Arial Narrow" w:hAnsi="Arial Narrow"/>
                <w:szCs w:val="22"/>
              </w:rPr>
            </w:pPr>
            <w:r w:rsidRPr="00F45421">
              <w:rPr>
                <w:rFonts w:ascii="Arial Narrow" w:hAnsi="Arial Narrow"/>
                <w:szCs w:val="22"/>
              </w:rPr>
              <w:t xml:space="preserve"> 38,561 </w:t>
            </w:r>
          </w:p>
        </w:tc>
        <w:tc>
          <w:tcPr>
            <w:tcW w:w="45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19E510C9" w14:textId="46736EE7" w:rsidR="0037516E" w:rsidRPr="00F45421" w:rsidRDefault="0037516E" w:rsidP="00FD1C55">
            <w:pPr>
              <w:spacing w:before="0" w:after="0"/>
              <w:jc w:val="right"/>
              <w:rPr>
                <w:rFonts w:ascii="Arial Narrow" w:hAnsi="Arial Narrow"/>
                <w:szCs w:val="22"/>
              </w:rPr>
            </w:pPr>
            <w:r w:rsidRPr="00F45421">
              <w:rPr>
                <w:rFonts w:ascii="Arial Narrow" w:hAnsi="Arial Narrow"/>
                <w:szCs w:val="22"/>
              </w:rPr>
              <w:t xml:space="preserve"> 0.93 </w:t>
            </w:r>
          </w:p>
        </w:tc>
        <w:tc>
          <w:tcPr>
            <w:tcW w:w="459"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03C1A74B" w14:textId="55726DC2" w:rsidR="0037516E" w:rsidRPr="00F45421" w:rsidRDefault="0037516E" w:rsidP="00FD1C55">
            <w:pPr>
              <w:spacing w:before="0" w:after="0"/>
              <w:jc w:val="right"/>
              <w:rPr>
                <w:rFonts w:ascii="Arial Narrow" w:hAnsi="Arial Narrow"/>
                <w:szCs w:val="22"/>
              </w:rPr>
            </w:pPr>
            <w:r w:rsidRPr="00F45421">
              <w:rPr>
                <w:rFonts w:ascii="Arial Narrow" w:hAnsi="Arial Narrow"/>
                <w:szCs w:val="22"/>
              </w:rPr>
              <w:t xml:space="preserve"> 1.048 </w:t>
            </w:r>
          </w:p>
        </w:tc>
        <w:tc>
          <w:tcPr>
            <w:tcW w:w="46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373BAB88" w14:textId="50562211" w:rsidR="0037516E" w:rsidRPr="00DE0C97" w:rsidRDefault="0037516E" w:rsidP="00FD1C55">
            <w:pPr>
              <w:spacing w:before="0" w:after="0"/>
              <w:jc w:val="right"/>
              <w:rPr>
                <w:rFonts w:ascii="Arial Narrow" w:hAnsi="Arial Narrow"/>
                <w:szCs w:val="22"/>
              </w:rPr>
            </w:pPr>
            <w:r w:rsidRPr="00DE0C97">
              <w:rPr>
                <w:rFonts w:ascii="Arial Narrow" w:hAnsi="Arial Narrow"/>
              </w:rPr>
              <w:t xml:space="preserve"> 37,583 </w:t>
            </w:r>
          </w:p>
        </w:tc>
      </w:tr>
      <w:tr w:rsidR="0037516E" w14:paraId="352C4609" w14:textId="77777777" w:rsidTr="0036147B">
        <w:tc>
          <w:tcPr>
            <w:tcW w:w="824" w:type="pct"/>
            <w:vMerge/>
            <w:tcMar>
              <w:top w:w="15" w:type="dxa"/>
              <w:left w:w="15" w:type="dxa"/>
              <w:right w:w="15" w:type="dxa"/>
            </w:tcMar>
            <w:vAlign w:val="center"/>
          </w:tcPr>
          <w:p w14:paraId="3960E8FF" w14:textId="77777777" w:rsidR="0037516E" w:rsidRPr="00F45421" w:rsidRDefault="0037516E" w:rsidP="00FD1C55">
            <w:pPr>
              <w:spacing w:before="0" w:after="0"/>
              <w:rPr>
                <w:rFonts w:ascii="Arial Narrow" w:hAnsi="Arial Narrow"/>
                <w:szCs w:val="22"/>
              </w:rPr>
            </w:pPr>
          </w:p>
        </w:tc>
        <w:tc>
          <w:tcPr>
            <w:tcW w:w="1302"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55D76297" w14:textId="1572F432" w:rsidR="0037516E" w:rsidRPr="00F45421" w:rsidRDefault="0037516E" w:rsidP="00FD1C55">
            <w:pPr>
              <w:spacing w:before="0" w:after="0"/>
              <w:rPr>
                <w:rFonts w:ascii="Arial Narrow" w:hAnsi="Arial Narrow"/>
                <w:szCs w:val="22"/>
              </w:rPr>
            </w:pPr>
            <w:r w:rsidRPr="00F45421">
              <w:rPr>
                <w:rFonts w:ascii="Arial Narrow" w:hAnsi="Arial Narrow"/>
                <w:szCs w:val="22"/>
              </w:rPr>
              <w:t>Steam Trap</w:t>
            </w:r>
          </w:p>
        </w:tc>
        <w:tc>
          <w:tcPr>
            <w:tcW w:w="573"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42EE2089" w14:textId="760EF063" w:rsidR="0037516E" w:rsidRPr="00F45421" w:rsidRDefault="0037516E" w:rsidP="00FD1C55">
            <w:pPr>
              <w:spacing w:before="0" w:after="0"/>
              <w:jc w:val="right"/>
              <w:rPr>
                <w:rFonts w:ascii="Arial Narrow" w:hAnsi="Arial Narrow"/>
                <w:szCs w:val="22"/>
              </w:rPr>
            </w:pPr>
            <w:r w:rsidRPr="00F45421">
              <w:rPr>
                <w:rFonts w:ascii="Arial Narrow" w:hAnsi="Arial Narrow"/>
                <w:szCs w:val="22"/>
              </w:rPr>
              <w:t xml:space="preserve"> 20,130 </w:t>
            </w:r>
          </w:p>
        </w:tc>
        <w:tc>
          <w:tcPr>
            <w:tcW w:w="459"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4462EDE7" w14:textId="3628F815" w:rsidR="0037516E" w:rsidRPr="00F45421" w:rsidRDefault="0037516E" w:rsidP="00FD1C55">
            <w:pPr>
              <w:spacing w:before="0" w:after="0"/>
              <w:jc w:val="right"/>
              <w:rPr>
                <w:rFonts w:ascii="Arial Narrow" w:hAnsi="Arial Narrow"/>
                <w:szCs w:val="22"/>
              </w:rPr>
            </w:pPr>
            <w:r w:rsidRPr="00F45421">
              <w:rPr>
                <w:rFonts w:ascii="Arial Narrow" w:hAnsi="Arial Narrow"/>
                <w:szCs w:val="22"/>
              </w:rPr>
              <w:t>100%</w:t>
            </w:r>
          </w:p>
        </w:tc>
        <w:tc>
          <w:tcPr>
            <w:tcW w:w="463"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224D915C" w14:textId="5CC209AE" w:rsidR="0037516E" w:rsidRPr="00F45421" w:rsidRDefault="0037516E" w:rsidP="00FD1C55">
            <w:pPr>
              <w:spacing w:before="0" w:after="0"/>
              <w:jc w:val="right"/>
              <w:rPr>
                <w:rFonts w:ascii="Arial Narrow" w:hAnsi="Arial Narrow"/>
                <w:szCs w:val="22"/>
              </w:rPr>
            </w:pPr>
            <w:r w:rsidRPr="00F45421">
              <w:rPr>
                <w:rFonts w:ascii="Arial Narrow" w:hAnsi="Arial Narrow"/>
                <w:szCs w:val="22"/>
              </w:rPr>
              <w:t xml:space="preserve"> 20,130 </w:t>
            </w:r>
          </w:p>
        </w:tc>
        <w:tc>
          <w:tcPr>
            <w:tcW w:w="45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14CE331E" w14:textId="1AFA4010" w:rsidR="0037516E" w:rsidRPr="00F45421" w:rsidRDefault="0037516E" w:rsidP="00FD1C55">
            <w:pPr>
              <w:spacing w:before="0" w:after="0"/>
              <w:jc w:val="right"/>
              <w:rPr>
                <w:rFonts w:ascii="Arial Narrow" w:hAnsi="Arial Narrow"/>
                <w:szCs w:val="22"/>
              </w:rPr>
            </w:pPr>
            <w:r w:rsidRPr="00F45421">
              <w:rPr>
                <w:rFonts w:ascii="Arial Narrow" w:hAnsi="Arial Narrow"/>
                <w:szCs w:val="22"/>
              </w:rPr>
              <w:t xml:space="preserve"> 0.93 </w:t>
            </w:r>
          </w:p>
        </w:tc>
        <w:tc>
          <w:tcPr>
            <w:tcW w:w="459"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458BBE52" w14:textId="0D787637" w:rsidR="0037516E" w:rsidRPr="00F45421" w:rsidRDefault="0037516E" w:rsidP="00FD1C55">
            <w:pPr>
              <w:spacing w:before="0" w:after="0"/>
              <w:jc w:val="right"/>
              <w:rPr>
                <w:rFonts w:ascii="Arial Narrow" w:hAnsi="Arial Narrow"/>
                <w:szCs w:val="22"/>
              </w:rPr>
            </w:pPr>
            <w:r w:rsidRPr="00F45421">
              <w:rPr>
                <w:rFonts w:ascii="Arial Narrow" w:hAnsi="Arial Narrow"/>
                <w:szCs w:val="22"/>
              </w:rPr>
              <w:t xml:space="preserve"> 1.048 </w:t>
            </w:r>
          </w:p>
        </w:tc>
        <w:tc>
          <w:tcPr>
            <w:tcW w:w="46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1D112104" w14:textId="43CBB0DF" w:rsidR="0037516E" w:rsidRPr="00DE0C97" w:rsidRDefault="0037516E" w:rsidP="00FD1C55">
            <w:pPr>
              <w:spacing w:before="0" w:after="0"/>
              <w:jc w:val="right"/>
              <w:rPr>
                <w:rFonts w:ascii="Arial Narrow" w:hAnsi="Arial Narrow"/>
                <w:szCs w:val="22"/>
              </w:rPr>
            </w:pPr>
            <w:r w:rsidRPr="00DE0C97">
              <w:rPr>
                <w:rFonts w:ascii="Arial Narrow" w:hAnsi="Arial Narrow"/>
              </w:rPr>
              <w:t xml:space="preserve"> 19,619 </w:t>
            </w:r>
          </w:p>
        </w:tc>
      </w:tr>
      <w:tr w:rsidR="0037516E" w14:paraId="003289F4" w14:textId="77777777" w:rsidTr="0036147B">
        <w:tc>
          <w:tcPr>
            <w:tcW w:w="824" w:type="pct"/>
            <w:vMerge/>
            <w:tcMar>
              <w:top w:w="15" w:type="dxa"/>
              <w:left w:w="15" w:type="dxa"/>
              <w:right w:w="15" w:type="dxa"/>
            </w:tcMar>
            <w:vAlign w:val="center"/>
          </w:tcPr>
          <w:p w14:paraId="3073CC6E" w14:textId="77777777" w:rsidR="0037516E" w:rsidRPr="00F45421" w:rsidRDefault="0037516E" w:rsidP="00FD1C55">
            <w:pPr>
              <w:spacing w:before="0" w:after="0"/>
              <w:rPr>
                <w:rFonts w:ascii="Arial Narrow" w:hAnsi="Arial Narrow"/>
                <w:szCs w:val="22"/>
              </w:rPr>
            </w:pPr>
          </w:p>
        </w:tc>
        <w:tc>
          <w:tcPr>
            <w:tcW w:w="1302"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657652C7" w14:textId="199FF3C6" w:rsidR="0037516E" w:rsidRPr="00F45421" w:rsidRDefault="0037516E" w:rsidP="00FD1C55">
            <w:pPr>
              <w:spacing w:before="0" w:after="0"/>
              <w:rPr>
                <w:rFonts w:ascii="Arial Narrow" w:hAnsi="Arial Narrow"/>
                <w:szCs w:val="22"/>
              </w:rPr>
            </w:pPr>
            <w:r w:rsidRPr="00F45421">
              <w:rPr>
                <w:rFonts w:ascii="Arial Narrow" w:hAnsi="Arial Narrow"/>
                <w:szCs w:val="22"/>
              </w:rPr>
              <w:t>Steam Boiler Averaging Controls</w:t>
            </w:r>
          </w:p>
        </w:tc>
        <w:tc>
          <w:tcPr>
            <w:tcW w:w="573"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07528CB0" w14:textId="2857B851" w:rsidR="0037516E" w:rsidRPr="00F45421" w:rsidRDefault="0037516E" w:rsidP="00FD1C55">
            <w:pPr>
              <w:spacing w:before="0" w:after="0"/>
              <w:jc w:val="right"/>
              <w:rPr>
                <w:rFonts w:ascii="Arial Narrow" w:hAnsi="Arial Narrow"/>
                <w:szCs w:val="22"/>
              </w:rPr>
            </w:pPr>
            <w:r w:rsidRPr="00F45421">
              <w:rPr>
                <w:rFonts w:ascii="Arial Narrow" w:hAnsi="Arial Narrow"/>
                <w:szCs w:val="22"/>
              </w:rPr>
              <w:t xml:space="preserve"> 20,011 </w:t>
            </w:r>
          </w:p>
        </w:tc>
        <w:tc>
          <w:tcPr>
            <w:tcW w:w="459"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04EC011A" w14:textId="4846B68B" w:rsidR="0037516E" w:rsidRPr="00F45421" w:rsidRDefault="0037516E" w:rsidP="00FD1C55">
            <w:pPr>
              <w:spacing w:before="0" w:after="0"/>
              <w:jc w:val="right"/>
              <w:rPr>
                <w:rFonts w:ascii="Arial Narrow" w:hAnsi="Arial Narrow"/>
                <w:szCs w:val="22"/>
              </w:rPr>
            </w:pPr>
            <w:r w:rsidRPr="00F45421">
              <w:rPr>
                <w:rFonts w:ascii="Arial Narrow" w:hAnsi="Arial Narrow"/>
                <w:szCs w:val="22"/>
              </w:rPr>
              <w:t>100%</w:t>
            </w:r>
          </w:p>
        </w:tc>
        <w:tc>
          <w:tcPr>
            <w:tcW w:w="463"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6CF2E8A8" w14:textId="5BD5D866" w:rsidR="0037516E" w:rsidRPr="00F45421" w:rsidRDefault="0037516E" w:rsidP="00FD1C55">
            <w:pPr>
              <w:spacing w:before="0" w:after="0"/>
              <w:jc w:val="right"/>
              <w:rPr>
                <w:rFonts w:ascii="Arial Narrow" w:hAnsi="Arial Narrow"/>
                <w:szCs w:val="22"/>
              </w:rPr>
            </w:pPr>
            <w:r w:rsidRPr="00F45421">
              <w:rPr>
                <w:rFonts w:ascii="Arial Narrow" w:hAnsi="Arial Narrow"/>
                <w:szCs w:val="22"/>
              </w:rPr>
              <w:t xml:space="preserve"> 20,011 </w:t>
            </w:r>
          </w:p>
        </w:tc>
        <w:tc>
          <w:tcPr>
            <w:tcW w:w="45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3DD4674C" w14:textId="35DB9C18" w:rsidR="0037516E" w:rsidRPr="00F45421" w:rsidRDefault="0037516E" w:rsidP="00FD1C55">
            <w:pPr>
              <w:spacing w:before="0" w:after="0"/>
              <w:jc w:val="right"/>
              <w:rPr>
                <w:rFonts w:ascii="Arial Narrow" w:hAnsi="Arial Narrow"/>
                <w:szCs w:val="22"/>
              </w:rPr>
            </w:pPr>
            <w:r w:rsidRPr="00F45421">
              <w:rPr>
                <w:rFonts w:ascii="Arial Narrow" w:hAnsi="Arial Narrow"/>
                <w:szCs w:val="22"/>
              </w:rPr>
              <w:t xml:space="preserve"> 0.93 </w:t>
            </w:r>
          </w:p>
        </w:tc>
        <w:tc>
          <w:tcPr>
            <w:tcW w:w="459"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188BA89A" w14:textId="450012CB" w:rsidR="0037516E" w:rsidRPr="00F45421" w:rsidRDefault="0037516E" w:rsidP="00FD1C55">
            <w:pPr>
              <w:spacing w:before="0" w:after="0"/>
              <w:jc w:val="right"/>
              <w:rPr>
                <w:rFonts w:ascii="Arial Narrow" w:hAnsi="Arial Narrow"/>
                <w:szCs w:val="22"/>
              </w:rPr>
            </w:pPr>
            <w:r w:rsidRPr="00F45421">
              <w:rPr>
                <w:rFonts w:ascii="Arial Narrow" w:hAnsi="Arial Narrow"/>
                <w:szCs w:val="22"/>
              </w:rPr>
              <w:t xml:space="preserve"> 1.048 </w:t>
            </w:r>
          </w:p>
        </w:tc>
        <w:tc>
          <w:tcPr>
            <w:tcW w:w="46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40CFD531" w14:textId="45FCB4D7" w:rsidR="0037516E" w:rsidRPr="00DE0C97" w:rsidRDefault="0037516E" w:rsidP="00FD1C55">
            <w:pPr>
              <w:spacing w:before="0" w:after="0"/>
              <w:jc w:val="right"/>
              <w:rPr>
                <w:rFonts w:ascii="Arial Narrow" w:hAnsi="Arial Narrow"/>
                <w:szCs w:val="22"/>
              </w:rPr>
            </w:pPr>
            <w:r w:rsidRPr="00DE0C97">
              <w:rPr>
                <w:rFonts w:ascii="Arial Narrow" w:hAnsi="Arial Narrow"/>
              </w:rPr>
              <w:t xml:space="preserve"> 19,503 </w:t>
            </w:r>
          </w:p>
        </w:tc>
      </w:tr>
      <w:tr w:rsidR="0037516E" w14:paraId="487078A0" w14:textId="77777777" w:rsidTr="0036147B">
        <w:tc>
          <w:tcPr>
            <w:tcW w:w="824" w:type="pct"/>
            <w:vMerge/>
            <w:tcMar>
              <w:top w:w="15" w:type="dxa"/>
              <w:left w:w="15" w:type="dxa"/>
              <w:right w:w="15" w:type="dxa"/>
            </w:tcMar>
            <w:vAlign w:val="center"/>
          </w:tcPr>
          <w:p w14:paraId="7840C852" w14:textId="77777777" w:rsidR="0037516E" w:rsidRPr="00F45421" w:rsidRDefault="0037516E" w:rsidP="00FD1C55">
            <w:pPr>
              <w:spacing w:before="0" w:after="0"/>
              <w:rPr>
                <w:rFonts w:ascii="Arial Narrow" w:hAnsi="Arial Narrow"/>
                <w:szCs w:val="22"/>
              </w:rPr>
            </w:pPr>
          </w:p>
        </w:tc>
        <w:tc>
          <w:tcPr>
            <w:tcW w:w="1302"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6851EFAB" w14:textId="0FFE2D52" w:rsidR="0037516E" w:rsidRPr="00F45421" w:rsidRDefault="0037516E" w:rsidP="00FD1C55">
            <w:pPr>
              <w:spacing w:before="0" w:after="0"/>
              <w:rPr>
                <w:rFonts w:ascii="Arial Narrow" w:hAnsi="Arial Narrow"/>
                <w:szCs w:val="22"/>
              </w:rPr>
            </w:pPr>
            <w:r w:rsidRPr="00F45421">
              <w:rPr>
                <w:rFonts w:ascii="Arial Narrow" w:hAnsi="Arial Narrow"/>
                <w:szCs w:val="22"/>
              </w:rPr>
              <w:t>Boiler Reset Controls</w:t>
            </w:r>
          </w:p>
        </w:tc>
        <w:tc>
          <w:tcPr>
            <w:tcW w:w="573"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2A6452F5" w14:textId="251D5C90" w:rsidR="0037516E" w:rsidRPr="00F45421" w:rsidRDefault="0037516E" w:rsidP="00FD1C55">
            <w:pPr>
              <w:spacing w:before="0" w:after="0"/>
              <w:jc w:val="right"/>
              <w:rPr>
                <w:rFonts w:ascii="Arial Narrow" w:hAnsi="Arial Narrow"/>
                <w:szCs w:val="22"/>
              </w:rPr>
            </w:pPr>
            <w:r w:rsidRPr="00F45421">
              <w:rPr>
                <w:rFonts w:ascii="Arial Narrow" w:hAnsi="Arial Narrow"/>
                <w:szCs w:val="22"/>
              </w:rPr>
              <w:t xml:space="preserve"> 4,417 </w:t>
            </w:r>
          </w:p>
        </w:tc>
        <w:tc>
          <w:tcPr>
            <w:tcW w:w="459"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65CF40B1" w14:textId="7274B582" w:rsidR="0037516E" w:rsidRPr="00F45421" w:rsidRDefault="0037516E" w:rsidP="00FD1C55">
            <w:pPr>
              <w:spacing w:before="0" w:after="0"/>
              <w:jc w:val="right"/>
              <w:rPr>
                <w:rFonts w:ascii="Arial Narrow" w:hAnsi="Arial Narrow"/>
                <w:szCs w:val="22"/>
              </w:rPr>
            </w:pPr>
            <w:r w:rsidRPr="00F45421">
              <w:rPr>
                <w:rFonts w:ascii="Arial Narrow" w:hAnsi="Arial Narrow"/>
                <w:szCs w:val="22"/>
              </w:rPr>
              <w:t>100%</w:t>
            </w:r>
          </w:p>
        </w:tc>
        <w:tc>
          <w:tcPr>
            <w:tcW w:w="463"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5AF1AF46" w14:textId="02643B16" w:rsidR="0037516E" w:rsidRPr="00F45421" w:rsidRDefault="0037516E" w:rsidP="00FD1C55">
            <w:pPr>
              <w:spacing w:before="0" w:after="0"/>
              <w:jc w:val="right"/>
              <w:rPr>
                <w:rFonts w:ascii="Arial Narrow" w:hAnsi="Arial Narrow"/>
                <w:szCs w:val="22"/>
              </w:rPr>
            </w:pPr>
            <w:r w:rsidRPr="00F45421">
              <w:rPr>
                <w:rFonts w:ascii="Arial Narrow" w:hAnsi="Arial Narrow"/>
                <w:szCs w:val="22"/>
              </w:rPr>
              <w:t xml:space="preserve"> 4,417 </w:t>
            </w:r>
          </w:p>
        </w:tc>
        <w:tc>
          <w:tcPr>
            <w:tcW w:w="45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04DDFCA1" w14:textId="5A3B5C09" w:rsidR="0037516E" w:rsidRPr="00F45421" w:rsidRDefault="0037516E" w:rsidP="00FD1C55">
            <w:pPr>
              <w:spacing w:before="0" w:after="0"/>
              <w:jc w:val="right"/>
              <w:rPr>
                <w:rFonts w:ascii="Arial Narrow" w:hAnsi="Arial Narrow"/>
                <w:szCs w:val="22"/>
              </w:rPr>
            </w:pPr>
            <w:r w:rsidRPr="00F45421">
              <w:rPr>
                <w:rFonts w:ascii="Arial Narrow" w:hAnsi="Arial Narrow"/>
                <w:szCs w:val="22"/>
              </w:rPr>
              <w:t xml:space="preserve"> 0.93 </w:t>
            </w:r>
          </w:p>
        </w:tc>
        <w:tc>
          <w:tcPr>
            <w:tcW w:w="459"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53316B0D" w14:textId="3246A315" w:rsidR="0037516E" w:rsidRPr="00F45421" w:rsidRDefault="0037516E" w:rsidP="00FD1C55">
            <w:pPr>
              <w:spacing w:before="0" w:after="0"/>
              <w:jc w:val="right"/>
              <w:rPr>
                <w:rFonts w:ascii="Arial Narrow" w:hAnsi="Arial Narrow"/>
                <w:szCs w:val="22"/>
              </w:rPr>
            </w:pPr>
            <w:r w:rsidRPr="00F45421">
              <w:rPr>
                <w:rFonts w:ascii="Arial Narrow" w:hAnsi="Arial Narrow"/>
                <w:szCs w:val="22"/>
              </w:rPr>
              <w:t xml:space="preserve"> 1.048 </w:t>
            </w:r>
          </w:p>
        </w:tc>
        <w:tc>
          <w:tcPr>
            <w:tcW w:w="46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29E4C544" w14:textId="7B639695" w:rsidR="0037516E" w:rsidRPr="00DE0C97" w:rsidRDefault="0037516E" w:rsidP="00FD1C55">
            <w:pPr>
              <w:spacing w:before="0" w:after="0"/>
              <w:jc w:val="right"/>
              <w:rPr>
                <w:rFonts w:ascii="Arial Narrow" w:hAnsi="Arial Narrow"/>
                <w:szCs w:val="22"/>
              </w:rPr>
            </w:pPr>
            <w:r w:rsidRPr="00DE0C97">
              <w:rPr>
                <w:rFonts w:ascii="Arial Narrow" w:hAnsi="Arial Narrow"/>
              </w:rPr>
              <w:t xml:space="preserve"> 4,305 </w:t>
            </w:r>
          </w:p>
        </w:tc>
      </w:tr>
      <w:tr w:rsidR="0037516E" w14:paraId="1AEE45E5" w14:textId="77777777" w:rsidTr="0036147B">
        <w:tc>
          <w:tcPr>
            <w:tcW w:w="824" w:type="pct"/>
            <w:vMerge/>
            <w:tcMar>
              <w:top w:w="15" w:type="dxa"/>
              <w:left w:w="15" w:type="dxa"/>
              <w:right w:w="15" w:type="dxa"/>
            </w:tcMar>
            <w:vAlign w:val="center"/>
          </w:tcPr>
          <w:p w14:paraId="609C8AF6" w14:textId="77777777" w:rsidR="0037516E" w:rsidRPr="00F45421" w:rsidRDefault="0037516E" w:rsidP="00FD1C55">
            <w:pPr>
              <w:spacing w:before="0" w:after="0"/>
              <w:rPr>
                <w:rFonts w:ascii="Arial Narrow" w:hAnsi="Arial Narrow"/>
                <w:szCs w:val="22"/>
              </w:rPr>
            </w:pPr>
          </w:p>
        </w:tc>
        <w:tc>
          <w:tcPr>
            <w:tcW w:w="1302"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708BDED3" w14:textId="0CA98A5D" w:rsidR="0037516E" w:rsidRPr="00F45421" w:rsidRDefault="0037516E" w:rsidP="00FD1C55">
            <w:pPr>
              <w:spacing w:before="0" w:after="0"/>
              <w:rPr>
                <w:rFonts w:ascii="Arial Narrow" w:hAnsi="Arial Narrow"/>
                <w:szCs w:val="22"/>
              </w:rPr>
            </w:pPr>
            <w:r w:rsidRPr="00F45421">
              <w:rPr>
                <w:rFonts w:ascii="Arial Narrow" w:hAnsi="Arial Narrow"/>
                <w:szCs w:val="22"/>
              </w:rPr>
              <w:t>Tank Insulation</w:t>
            </w:r>
          </w:p>
        </w:tc>
        <w:tc>
          <w:tcPr>
            <w:tcW w:w="573"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40F02E3A" w14:textId="5F2DCE53" w:rsidR="0037516E" w:rsidRPr="00F45421" w:rsidRDefault="0037516E" w:rsidP="00FD1C55">
            <w:pPr>
              <w:spacing w:before="0" w:after="0"/>
              <w:jc w:val="right"/>
              <w:rPr>
                <w:rFonts w:ascii="Arial Narrow" w:hAnsi="Arial Narrow"/>
                <w:szCs w:val="22"/>
              </w:rPr>
            </w:pPr>
            <w:r w:rsidRPr="00F45421">
              <w:rPr>
                <w:rFonts w:ascii="Arial Narrow" w:hAnsi="Arial Narrow"/>
                <w:szCs w:val="22"/>
              </w:rPr>
              <w:t xml:space="preserve"> 3,816 </w:t>
            </w:r>
          </w:p>
        </w:tc>
        <w:tc>
          <w:tcPr>
            <w:tcW w:w="459"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592A3E5C" w14:textId="7B513D5C" w:rsidR="0037516E" w:rsidRPr="00F45421" w:rsidRDefault="0037516E" w:rsidP="00FD1C55">
            <w:pPr>
              <w:spacing w:before="0" w:after="0"/>
              <w:jc w:val="right"/>
              <w:rPr>
                <w:rFonts w:ascii="Arial Narrow" w:hAnsi="Arial Narrow"/>
                <w:szCs w:val="22"/>
              </w:rPr>
            </w:pPr>
            <w:r w:rsidRPr="00F45421">
              <w:rPr>
                <w:rFonts w:ascii="Arial Narrow" w:hAnsi="Arial Narrow"/>
                <w:szCs w:val="22"/>
              </w:rPr>
              <w:t>100%</w:t>
            </w:r>
          </w:p>
        </w:tc>
        <w:tc>
          <w:tcPr>
            <w:tcW w:w="463"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44A740B7" w14:textId="76ABF23F" w:rsidR="0037516E" w:rsidRPr="00F45421" w:rsidRDefault="0037516E" w:rsidP="00FD1C55">
            <w:pPr>
              <w:spacing w:before="0" w:after="0"/>
              <w:jc w:val="right"/>
              <w:rPr>
                <w:rFonts w:ascii="Arial Narrow" w:hAnsi="Arial Narrow"/>
                <w:szCs w:val="22"/>
              </w:rPr>
            </w:pPr>
            <w:r w:rsidRPr="00F45421">
              <w:rPr>
                <w:rFonts w:ascii="Arial Narrow" w:hAnsi="Arial Narrow"/>
                <w:szCs w:val="22"/>
              </w:rPr>
              <w:t xml:space="preserve"> 3,816 </w:t>
            </w:r>
          </w:p>
        </w:tc>
        <w:tc>
          <w:tcPr>
            <w:tcW w:w="45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5F6A7888" w14:textId="3D795698" w:rsidR="0037516E" w:rsidRPr="00F45421" w:rsidRDefault="0037516E" w:rsidP="00FD1C55">
            <w:pPr>
              <w:spacing w:before="0" w:after="0"/>
              <w:jc w:val="right"/>
              <w:rPr>
                <w:rFonts w:ascii="Arial Narrow" w:hAnsi="Arial Narrow"/>
                <w:szCs w:val="22"/>
              </w:rPr>
            </w:pPr>
            <w:r w:rsidRPr="00F45421">
              <w:rPr>
                <w:rFonts w:ascii="Arial Narrow" w:hAnsi="Arial Narrow"/>
                <w:szCs w:val="22"/>
              </w:rPr>
              <w:t xml:space="preserve"> 0.93 </w:t>
            </w:r>
          </w:p>
        </w:tc>
        <w:tc>
          <w:tcPr>
            <w:tcW w:w="459"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129EE143" w14:textId="72FBDADC" w:rsidR="0037516E" w:rsidRPr="00F45421" w:rsidRDefault="0037516E" w:rsidP="00FD1C55">
            <w:pPr>
              <w:spacing w:before="0" w:after="0"/>
              <w:jc w:val="right"/>
              <w:rPr>
                <w:rFonts w:ascii="Arial Narrow" w:hAnsi="Arial Narrow"/>
                <w:szCs w:val="22"/>
              </w:rPr>
            </w:pPr>
            <w:r w:rsidRPr="00F45421">
              <w:rPr>
                <w:rFonts w:ascii="Arial Narrow" w:hAnsi="Arial Narrow"/>
                <w:szCs w:val="22"/>
              </w:rPr>
              <w:t xml:space="preserve"> 1.048 </w:t>
            </w:r>
          </w:p>
        </w:tc>
        <w:tc>
          <w:tcPr>
            <w:tcW w:w="46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7434715F" w14:textId="06449968" w:rsidR="0037516E" w:rsidRPr="00DE0C97" w:rsidRDefault="0037516E" w:rsidP="00FD1C55">
            <w:pPr>
              <w:spacing w:before="0" w:after="0"/>
              <w:jc w:val="right"/>
              <w:rPr>
                <w:rFonts w:ascii="Arial Narrow" w:hAnsi="Arial Narrow"/>
                <w:szCs w:val="22"/>
              </w:rPr>
            </w:pPr>
            <w:r w:rsidRPr="00DE0C97">
              <w:rPr>
                <w:rFonts w:ascii="Arial Narrow" w:hAnsi="Arial Narrow"/>
              </w:rPr>
              <w:t xml:space="preserve"> 3,719 </w:t>
            </w:r>
          </w:p>
        </w:tc>
      </w:tr>
      <w:tr w:rsidR="0037516E" w14:paraId="39CEC252" w14:textId="77777777" w:rsidTr="0036147B">
        <w:tc>
          <w:tcPr>
            <w:tcW w:w="824" w:type="pct"/>
            <w:vMerge/>
            <w:tcMar>
              <w:top w:w="15" w:type="dxa"/>
              <w:left w:w="15" w:type="dxa"/>
              <w:right w:w="15" w:type="dxa"/>
            </w:tcMar>
            <w:vAlign w:val="center"/>
          </w:tcPr>
          <w:p w14:paraId="7C6330C2" w14:textId="2AC588AA" w:rsidR="0037516E" w:rsidRPr="00F45421" w:rsidRDefault="0037516E" w:rsidP="00FD1C55">
            <w:pPr>
              <w:spacing w:before="0" w:after="0"/>
              <w:rPr>
                <w:rFonts w:ascii="Arial Narrow" w:hAnsi="Arial Narrow"/>
                <w:szCs w:val="22"/>
              </w:rPr>
            </w:pPr>
          </w:p>
        </w:tc>
        <w:tc>
          <w:tcPr>
            <w:tcW w:w="1302"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74D92F0C" w14:textId="290E98ED" w:rsidR="0037516E" w:rsidRPr="00F45421" w:rsidRDefault="0037516E" w:rsidP="00FD1C55">
            <w:pPr>
              <w:spacing w:before="0" w:after="0"/>
              <w:rPr>
                <w:rFonts w:ascii="Arial Narrow" w:hAnsi="Arial Narrow"/>
                <w:szCs w:val="22"/>
              </w:rPr>
            </w:pPr>
            <w:r w:rsidRPr="00F45421">
              <w:rPr>
                <w:rFonts w:ascii="Arial Narrow" w:hAnsi="Arial Narrow"/>
                <w:szCs w:val="22"/>
              </w:rPr>
              <w:t>DHW Boiler Tune Up</w:t>
            </w:r>
          </w:p>
        </w:tc>
        <w:tc>
          <w:tcPr>
            <w:tcW w:w="573"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3EE98851" w14:textId="300D8348" w:rsidR="0037516E" w:rsidRPr="00F45421" w:rsidRDefault="0037516E" w:rsidP="00FD1C55">
            <w:pPr>
              <w:spacing w:before="0" w:after="0"/>
              <w:jc w:val="right"/>
              <w:rPr>
                <w:rFonts w:ascii="Arial Narrow" w:hAnsi="Arial Narrow"/>
                <w:szCs w:val="22"/>
              </w:rPr>
            </w:pPr>
            <w:r w:rsidRPr="00F45421">
              <w:rPr>
                <w:rFonts w:ascii="Arial Narrow" w:hAnsi="Arial Narrow"/>
                <w:szCs w:val="22"/>
              </w:rPr>
              <w:t xml:space="preserve"> 3,542 </w:t>
            </w:r>
          </w:p>
        </w:tc>
        <w:tc>
          <w:tcPr>
            <w:tcW w:w="459"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48B549C2" w14:textId="11722A11" w:rsidR="0037516E" w:rsidRPr="00F45421" w:rsidRDefault="0037516E" w:rsidP="00FD1C55">
            <w:pPr>
              <w:spacing w:before="0" w:after="0"/>
              <w:jc w:val="right"/>
              <w:rPr>
                <w:rFonts w:ascii="Arial Narrow" w:hAnsi="Arial Narrow"/>
                <w:szCs w:val="22"/>
              </w:rPr>
            </w:pPr>
            <w:r w:rsidRPr="00F45421">
              <w:rPr>
                <w:rFonts w:ascii="Arial Narrow" w:hAnsi="Arial Narrow"/>
                <w:szCs w:val="22"/>
              </w:rPr>
              <w:t>100%</w:t>
            </w:r>
          </w:p>
        </w:tc>
        <w:tc>
          <w:tcPr>
            <w:tcW w:w="463"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30FC197C" w14:textId="63C47789" w:rsidR="0037516E" w:rsidRPr="00F45421" w:rsidRDefault="0037516E" w:rsidP="00FD1C55">
            <w:pPr>
              <w:spacing w:before="0" w:after="0"/>
              <w:jc w:val="right"/>
              <w:rPr>
                <w:rFonts w:ascii="Arial Narrow" w:hAnsi="Arial Narrow"/>
                <w:szCs w:val="22"/>
              </w:rPr>
            </w:pPr>
            <w:r w:rsidRPr="00F45421">
              <w:rPr>
                <w:rFonts w:ascii="Arial Narrow" w:hAnsi="Arial Narrow"/>
                <w:szCs w:val="22"/>
              </w:rPr>
              <w:t xml:space="preserve"> 3,542 </w:t>
            </w:r>
          </w:p>
        </w:tc>
        <w:tc>
          <w:tcPr>
            <w:tcW w:w="45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1403C01B" w14:textId="032AA6CE" w:rsidR="0037516E" w:rsidRPr="00F45421" w:rsidRDefault="0037516E" w:rsidP="00FD1C55">
            <w:pPr>
              <w:spacing w:before="0" w:after="0"/>
              <w:jc w:val="right"/>
              <w:rPr>
                <w:rFonts w:ascii="Arial Narrow" w:hAnsi="Arial Narrow"/>
                <w:szCs w:val="22"/>
              </w:rPr>
            </w:pPr>
            <w:r w:rsidRPr="00F45421">
              <w:rPr>
                <w:rFonts w:ascii="Arial Narrow" w:hAnsi="Arial Narrow"/>
                <w:szCs w:val="22"/>
              </w:rPr>
              <w:t xml:space="preserve"> 0.93 </w:t>
            </w:r>
          </w:p>
        </w:tc>
        <w:tc>
          <w:tcPr>
            <w:tcW w:w="459"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31F03804" w14:textId="164DCCC2" w:rsidR="0037516E" w:rsidRPr="00F45421" w:rsidRDefault="0037516E" w:rsidP="00FD1C55">
            <w:pPr>
              <w:spacing w:before="0" w:after="0"/>
              <w:jc w:val="right"/>
              <w:rPr>
                <w:rFonts w:ascii="Arial Narrow" w:hAnsi="Arial Narrow"/>
                <w:szCs w:val="22"/>
              </w:rPr>
            </w:pPr>
            <w:r w:rsidRPr="00F45421">
              <w:rPr>
                <w:rFonts w:ascii="Arial Narrow" w:hAnsi="Arial Narrow"/>
                <w:szCs w:val="22"/>
              </w:rPr>
              <w:t xml:space="preserve"> 1.048 </w:t>
            </w:r>
          </w:p>
        </w:tc>
        <w:tc>
          <w:tcPr>
            <w:tcW w:w="46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36B6FF82" w14:textId="5DF347EF" w:rsidR="0037516E" w:rsidRPr="00DE0C97" w:rsidRDefault="0037516E" w:rsidP="00FD1C55">
            <w:pPr>
              <w:spacing w:before="0" w:after="0"/>
              <w:jc w:val="right"/>
              <w:rPr>
                <w:rFonts w:ascii="Arial Narrow" w:hAnsi="Arial Narrow"/>
                <w:szCs w:val="22"/>
              </w:rPr>
            </w:pPr>
            <w:r w:rsidRPr="00DE0C97">
              <w:rPr>
                <w:rFonts w:ascii="Arial Narrow" w:hAnsi="Arial Narrow"/>
              </w:rPr>
              <w:t xml:space="preserve"> 3,452 </w:t>
            </w:r>
          </w:p>
        </w:tc>
      </w:tr>
      <w:tr w:rsidR="0037516E" w14:paraId="0F2D3D88" w14:textId="77777777" w:rsidTr="0036147B">
        <w:tc>
          <w:tcPr>
            <w:tcW w:w="824" w:type="pct"/>
            <w:vMerge/>
            <w:tcMar>
              <w:top w:w="15" w:type="dxa"/>
              <w:left w:w="15" w:type="dxa"/>
              <w:right w:w="15" w:type="dxa"/>
            </w:tcMar>
            <w:vAlign w:val="center"/>
          </w:tcPr>
          <w:p w14:paraId="635B81DE" w14:textId="07816BC5" w:rsidR="0037516E" w:rsidRPr="00F45421" w:rsidRDefault="0037516E" w:rsidP="00FD1C55">
            <w:pPr>
              <w:spacing w:before="0" w:after="0"/>
              <w:rPr>
                <w:rFonts w:ascii="Arial Narrow" w:hAnsi="Arial Narrow"/>
                <w:szCs w:val="22"/>
              </w:rPr>
            </w:pPr>
          </w:p>
        </w:tc>
        <w:tc>
          <w:tcPr>
            <w:tcW w:w="1302"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0F6775B1" w14:textId="557ADD3A" w:rsidR="0037516E" w:rsidRPr="00F45421" w:rsidRDefault="0037516E" w:rsidP="00FD1C55">
            <w:pPr>
              <w:spacing w:before="0" w:after="0"/>
              <w:rPr>
                <w:rFonts w:ascii="Arial Narrow" w:hAnsi="Arial Narrow"/>
                <w:szCs w:val="22"/>
              </w:rPr>
            </w:pPr>
            <w:r w:rsidRPr="00F45421">
              <w:rPr>
                <w:rFonts w:ascii="Arial Narrow" w:hAnsi="Arial Narrow"/>
                <w:szCs w:val="22"/>
              </w:rPr>
              <w:t>Pipe Insulation - Valve/Fitting</w:t>
            </w:r>
          </w:p>
        </w:tc>
        <w:tc>
          <w:tcPr>
            <w:tcW w:w="573"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54B963C3" w14:textId="6585D089" w:rsidR="0037516E" w:rsidRPr="00F45421" w:rsidRDefault="0037516E" w:rsidP="00FD1C55">
            <w:pPr>
              <w:spacing w:before="0" w:after="0"/>
              <w:jc w:val="right"/>
              <w:rPr>
                <w:rFonts w:ascii="Arial Narrow" w:hAnsi="Arial Narrow"/>
                <w:szCs w:val="22"/>
              </w:rPr>
            </w:pPr>
            <w:r w:rsidRPr="00F45421">
              <w:rPr>
                <w:rFonts w:ascii="Arial Narrow" w:hAnsi="Arial Narrow"/>
                <w:szCs w:val="22"/>
              </w:rPr>
              <w:t xml:space="preserve"> 1,178 </w:t>
            </w:r>
          </w:p>
        </w:tc>
        <w:tc>
          <w:tcPr>
            <w:tcW w:w="459"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0E88F6BD" w14:textId="599E0923" w:rsidR="0037516E" w:rsidRPr="00F45421" w:rsidRDefault="0037516E" w:rsidP="00FD1C55">
            <w:pPr>
              <w:spacing w:before="0" w:after="0"/>
              <w:jc w:val="right"/>
              <w:rPr>
                <w:rFonts w:ascii="Arial Narrow" w:hAnsi="Arial Narrow"/>
                <w:szCs w:val="22"/>
              </w:rPr>
            </w:pPr>
            <w:r w:rsidRPr="00F45421">
              <w:rPr>
                <w:rFonts w:ascii="Arial Narrow" w:hAnsi="Arial Narrow"/>
                <w:szCs w:val="22"/>
              </w:rPr>
              <w:t>100%</w:t>
            </w:r>
          </w:p>
        </w:tc>
        <w:tc>
          <w:tcPr>
            <w:tcW w:w="463"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27A6482E" w14:textId="1ED156BD" w:rsidR="0037516E" w:rsidRPr="00F45421" w:rsidRDefault="0037516E" w:rsidP="00FD1C55">
            <w:pPr>
              <w:spacing w:before="0" w:after="0"/>
              <w:jc w:val="right"/>
              <w:rPr>
                <w:rFonts w:ascii="Arial Narrow" w:hAnsi="Arial Narrow"/>
                <w:szCs w:val="22"/>
              </w:rPr>
            </w:pPr>
            <w:r w:rsidRPr="00F45421">
              <w:rPr>
                <w:rFonts w:ascii="Arial Narrow" w:hAnsi="Arial Narrow"/>
                <w:szCs w:val="22"/>
              </w:rPr>
              <w:t xml:space="preserve"> 1,178 </w:t>
            </w:r>
          </w:p>
        </w:tc>
        <w:tc>
          <w:tcPr>
            <w:tcW w:w="45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23365ECE" w14:textId="5FF94E06" w:rsidR="0037516E" w:rsidRPr="00F45421" w:rsidRDefault="0037516E" w:rsidP="00FD1C55">
            <w:pPr>
              <w:spacing w:before="0" w:after="0"/>
              <w:jc w:val="right"/>
              <w:rPr>
                <w:rFonts w:ascii="Arial Narrow" w:hAnsi="Arial Narrow"/>
                <w:szCs w:val="22"/>
              </w:rPr>
            </w:pPr>
            <w:r w:rsidRPr="00F45421">
              <w:rPr>
                <w:rFonts w:ascii="Arial Narrow" w:hAnsi="Arial Narrow"/>
                <w:szCs w:val="22"/>
              </w:rPr>
              <w:t xml:space="preserve"> 0.93 </w:t>
            </w:r>
          </w:p>
        </w:tc>
        <w:tc>
          <w:tcPr>
            <w:tcW w:w="459"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37914ED5" w14:textId="7A333350" w:rsidR="0037516E" w:rsidRPr="00F45421" w:rsidRDefault="0037516E" w:rsidP="00FD1C55">
            <w:pPr>
              <w:spacing w:before="0" w:after="0"/>
              <w:jc w:val="right"/>
              <w:rPr>
                <w:rFonts w:ascii="Arial Narrow" w:hAnsi="Arial Narrow"/>
                <w:szCs w:val="22"/>
              </w:rPr>
            </w:pPr>
            <w:r w:rsidRPr="00F45421">
              <w:rPr>
                <w:rFonts w:ascii="Arial Narrow" w:hAnsi="Arial Narrow"/>
                <w:szCs w:val="22"/>
              </w:rPr>
              <w:t xml:space="preserve"> 1.048 </w:t>
            </w:r>
          </w:p>
        </w:tc>
        <w:tc>
          <w:tcPr>
            <w:tcW w:w="46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4EE328E5" w14:textId="0E9A5FA1" w:rsidR="0037516E" w:rsidRPr="00DE0C97" w:rsidRDefault="0037516E" w:rsidP="00FD1C55">
            <w:pPr>
              <w:spacing w:before="0" w:after="0"/>
              <w:jc w:val="right"/>
              <w:rPr>
                <w:rFonts w:ascii="Arial Narrow" w:hAnsi="Arial Narrow"/>
                <w:szCs w:val="22"/>
              </w:rPr>
            </w:pPr>
            <w:r w:rsidRPr="00DE0C97">
              <w:rPr>
                <w:rFonts w:ascii="Arial Narrow" w:hAnsi="Arial Narrow"/>
              </w:rPr>
              <w:t xml:space="preserve"> 1,149 </w:t>
            </w:r>
          </w:p>
        </w:tc>
      </w:tr>
      <w:tr w:rsidR="0037516E" w14:paraId="00577F23" w14:textId="77777777" w:rsidTr="0036147B">
        <w:tc>
          <w:tcPr>
            <w:tcW w:w="824" w:type="pct"/>
            <w:vMerge/>
            <w:tcMar>
              <w:top w:w="15" w:type="dxa"/>
              <w:left w:w="15" w:type="dxa"/>
              <w:right w:w="15" w:type="dxa"/>
            </w:tcMar>
            <w:vAlign w:val="center"/>
          </w:tcPr>
          <w:p w14:paraId="2679482D" w14:textId="27419EA9" w:rsidR="0037516E" w:rsidRPr="00F45421" w:rsidRDefault="0037516E" w:rsidP="00FD1C55">
            <w:pPr>
              <w:spacing w:before="0" w:after="0"/>
              <w:rPr>
                <w:rFonts w:ascii="Arial Narrow" w:hAnsi="Arial Narrow"/>
                <w:szCs w:val="22"/>
              </w:rPr>
            </w:pPr>
          </w:p>
        </w:tc>
        <w:tc>
          <w:tcPr>
            <w:tcW w:w="1302"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73F470D2" w14:textId="6C551C5A" w:rsidR="0037516E" w:rsidRPr="00F45421" w:rsidRDefault="0037516E" w:rsidP="00FD1C55">
            <w:pPr>
              <w:spacing w:before="0" w:after="0"/>
              <w:rPr>
                <w:rFonts w:ascii="Arial Narrow" w:hAnsi="Arial Narrow"/>
              </w:rPr>
            </w:pPr>
            <w:r w:rsidRPr="323E0529">
              <w:rPr>
                <w:rFonts w:ascii="Arial Narrow" w:hAnsi="Arial Narrow"/>
              </w:rPr>
              <w:t>Boiler Tune Up – DAC**</w:t>
            </w:r>
          </w:p>
        </w:tc>
        <w:tc>
          <w:tcPr>
            <w:tcW w:w="573"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324A0A8E" w14:textId="173FE917" w:rsidR="0037516E" w:rsidRPr="00F45421" w:rsidRDefault="0037516E" w:rsidP="00FD1C55">
            <w:pPr>
              <w:spacing w:before="0" w:after="0"/>
              <w:jc w:val="right"/>
              <w:rPr>
                <w:rFonts w:ascii="Arial Narrow" w:hAnsi="Arial Narrow"/>
                <w:szCs w:val="22"/>
              </w:rPr>
            </w:pPr>
            <w:r w:rsidRPr="00F45421">
              <w:rPr>
                <w:rFonts w:ascii="Arial Narrow" w:hAnsi="Arial Narrow"/>
                <w:szCs w:val="22"/>
              </w:rPr>
              <w:t xml:space="preserve"> 32,418 </w:t>
            </w:r>
          </w:p>
        </w:tc>
        <w:tc>
          <w:tcPr>
            <w:tcW w:w="459"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61017F27" w14:textId="09DDD09B" w:rsidR="0037516E" w:rsidRPr="00F45421" w:rsidRDefault="0037516E" w:rsidP="00FD1C55">
            <w:pPr>
              <w:spacing w:before="0" w:after="0"/>
              <w:jc w:val="right"/>
              <w:rPr>
                <w:rFonts w:ascii="Arial Narrow" w:hAnsi="Arial Narrow"/>
                <w:szCs w:val="22"/>
              </w:rPr>
            </w:pPr>
            <w:r w:rsidRPr="00F45421">
              <w:rPr>
                <w:rFonts w:ascii="Arial Narrow" w:hAnsi="Arial Narrow"/>
                <w:szCs w:val="22"/>
              </w:rPr>
              <w:t>100%</w:t>
            </w:r>
          </w:p>
        </w:tc>
        <w:tc>
          <w:tcPr>
            <w:tcW w:w="463"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2A4A5BDA" w14:textId="1D987518" w:rsidR="0037516E" w:rsidRPr="00F45421" w:rsidRDefault="0037516E" w:rsidP="00FD1C55">
            <w:pPr>
              <w:spacing w:before="0" w:after="0"/>
              <w:jc w:val="right"/>
              <w:rPr>
                <w:rFonts w:ascii="Arial Narrow" w:hAnsi="Arial Narrow"/>
                <w:szCs w:val="22"/>
              </w:rPr>
            </w:pPr>
            <w:r w:rsidRPr="00F45421">
              <w:rPr>
                <w:rFonts w:ascii="Arial Narrow" w:hAnsi="Arial Narrow"/>
                <w:szCs w:val="22"/>
              </w:rPr>
              <w:t xml:space="preserve"> 32,323 </w:t>
            </w:r>
          </w:p>
        </w:tc>
        <w:tc>
          <w:tcPr>
            <w:tcW w:w="45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1CEBA011" w14:textId="7CD0E8B1" w:rsidR="0037516E" w:rsidRPr="00F45421" w:rsidRDefault="0037516E" w:rsidP="00FD1C55">
            <w:pPr>
              <w:spacing w:before="0" w:after="0"/>
              <w:jc w:val="right"/>
              <w:rPr>
                <w:rFonts w:ascii="Arial Narrow" w:hAnsi="Arial Narrow"/>
                <w:szCs w:val="22"/>
              </w:rPr>
            </w:pPr>
            <w:r w:rsidRPr="00F45421">
              <w:rPr>
                <w:rFonts w:ascii="Arial Narrow" w:hAnsi="Arial Narrow"/>
                <w:szCs w:val="22"/>
              </w:rPr>
              <w:t xml:space="preserve"> 1.00 </w:t>
            </w:r>
          </w:p>
        </w:tc>
        <w:tc>
          <w:tcPr>
            <w:tcW w:w="459"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49841AA4" w14:textId="421FB16A" w:rsidR="0037516E" w:rsidRPr="00F45421" w:rsidRDefault="0037516E" w:rsidP="00FD1C55">
            <w:pPr>
              <w:spacing w:before="0" w:after="0"/>
              <w:jc w:val="right"/>
              <w:rPr>
                <w:rFonts w:ascii="Arial Narrow" w:hAnsi="Arial Narrow"/>
              </w:rPr>
            </w:pPr>
            <w:r w:rsidRPr="24D795C2">
              <w:rPr>
                <w:rFonts w:ascii="Arial Narrow" w:hAnsi="Arial Narrow"/>
              </w:rPr>
              <w:t xml:space="preserve"> N/A </w:t>
            </w:r>
          </w:p>
        </w:tc>
        <w:tc>
          <w:tcPr>
            <w:tcW w:w="46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17B1D7B9" w14:textId="5C103EF3" w:rsidR="0037516E" w:rsidRPr="00DE0C97" w:rsidRDefault="0037516E" w:rsidP="00FD1C55">
            <w:pPr>
              <w:spacing w:before="0" w:after="0"/>
              <w:jc w:val="right"/>
              <w:rPr>
                <w:rFonts w:ascii="Arial Narrow" w:hAnsi="Arial Narrow"/>
                <w:szCs w:val="22"/>
              </w:rPr>
            </w:pPr>
            <w:r w:rsidRPr="00DE0C97">
              <w:rPr>
                <w:rFonts w:ascii="Arial Narrow" w:hAnsi="Arial Narrow"/>
              </w:rPr>
              <w:t xml:space="preserve"> 32,323 </w:t>
            </w:r>
          </w:p>
        </w:tc>
      </w:tr>
      <w:tr w:rsidR="0037516E" w14:paraId="4366ABBA" w14:textId="77777777" w:rsidTr="0036147B">
        <w:tc>
          <w:tcPr>
            <w:tcW w:w="824" w:type="pct"/>
            <w:vMerge/>
            <w:tcMar>
              <w:top w:w="15" w:type="dxa"/>
              <w:left w:w="15" w:type="dxa"/>
              <w:right w:w="15" w:type="dxa"/>
            </w:tcMar>
            <w:vAlign w:val="center"/>
          </w:tcPr>
          <w:p w14:paraId="4469BAB9" w14:textId="52C47B42" w:rsidR="0037516E" w:rsidRPr="00F45421" w:rsidRDefault="0037516E" w:rsidP="00FD1C55">
            <w:pPr>
              <w:spacing w:before="0" w:after="0"/>
              <w:rPr>
                <w:rFonts w:ascii="Arial Narrow" w:hAnsi="Arial Narrow"/>
                <w:szCs w:val="22"/>
              </w:rPr>
            </w:pPr>
          </w:p>
        </w:tc>
        <w:tc>
          <w:tcPr>
            <w:tcW w:w="1302"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18AED76E" w14:textId="54A279BE" w:rsidR="0037516E" w:rsidRPr="00F45421" w:rsidRDefault="0037516E" w:rsidP="00FD1C55">
            <w:pPr>
              <w:spacing w:before="0" w:after="0"/>
              <w:rPr>
                <w:rFonts w:ascii="Arial Narrow" w:hAnsi="Arial Narrow"/>
              </w:rPr>
            </w:pPr>
            <w:r w:rsidRPr="521391CD">
              <w:rPr>
                <w:rFonts w:ascii="Arial Narrow" w:hAnsi="Arial Narrow"/>
              </w:rPr>
              <w:t>Controls for Domestic Hot Water – DAC**</w:t>
            </w:r>
          </w:p>
        </w:tc>
        <w:tc>
          <w:tcPr>
            <w:tcW w:w="573"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49EE8B92" w14:textId="6778FCB3" w:rsidR="0037516E" w:rsidRPr="00F45421" w:rsidRDefault="0037516E" w:rsidP="00FD1C55">
            <w:pPr>
              <w:spacing w:before="0" w:after="0"/>
              <w:jc w:val="right"/>
              <w:rPr>
                <w:rFonts w:ascii="Arial Narrow" w:hAnsi="Arial Narrow"/>
                <w:szCs w:val="22"/>
              </w:rPr>
            </w:pPr>
            <w:r w:rsidRPr="00F45421">
              <w:rPr>
                <w:rFonts w:ascii="Arial Narrow" w:hAnsi="Arial Narrow"/>
                <w:szCs w:val="22"/>
              </w:rPr>
              <w:t xml:space="preserve"> 10,032 </w:t>
            </w:r>
          </w:p>
        </w:tc>
        <w:tc>
          <w:tcPr>
            <w:tcW w:w="459"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49DD9185" w14:textId="2783490D" w:rsidR="0037516E" w:rsidRPr="00F45421" w:rsidRDefault="0037516E" w:rsidP="00FD1C55">
            <w:pPr>
              <w:spacing w:before="0" w:after="0"/>
              <w:jc w:val="right"/>
              <w:rPr>
                <w:rFonts w:ascii="Arial Narrow" w:hAnsi="Arial Narrow"/>
                <w:szCs w:val="22"/>
              </w:rPr>
            </w:pPr>
            <w:r w:rsidRPr="00F45421">
              <w:rPr>
                <w:rFonts w:ascii="Arial Narrow" w:hAnsi="Arial Narrow"/>
                <w:szCs w:val="22"/>
              </w:rPr>
              <w:t>100%</w:t>
            </w:r>
          </w:p>
        </w:tc>
        <w:tc>
          <w:tcPr>
            <w:tcW w:w="463"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3E82DEC2" w14:textId="72965262" w:rsidR="0037516E" w:rsidRPr="00F45421" w:rsidRDefault="0037516E" w:rsidP="00FD1C55">
            <w:pPr>
              <w:spacing w:before="0" w:after="0"/>
              <w:jc w:val="right"/>
              <w:rPr>
                <w:rFonts w:ascii="Arial Narrow" w:hAnsi="Arial Narrow"/>
                <w:szCs w:val="22"/>
              </w:rPr>
            </w:pPr>
            <w:r w:rsidRPr="00F45421">
              <w:rPr>
                <w:rFonts w:ascii="Arial Narrow" w:hAnsi="Arial Narrow"/>
                <w:szCs w:val="22"/>
              </w:rPr>
              <w:t xml:space="preserve"> 10,032 </w:t>
            </w:r>
          </w:p>
        </w:tc>
        <w:tc>
          <w:tcPr>
            <w:tcW w:w="45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0DBA2C05" w14:textId="0BE37191" w:rsidR="0037516E" w:rsidRPr="00F45421" w:rsidRDefault="0037516E" w:rsidP="00FD1C55">
            <w:pPr>
              <w:spacing w:before="0" w:after="0"/>
              <w:jc w:val="right"/>
              <w:rPr>
                <w:rFonts w:ascii="Arial Narrow" w:hAnsi="Arial Narrow"/>
                <w:szCs w:val="22"/>
              </w:rPr>
            </w:pPr>
            <w:r w:rsidRPr="00F45421">
              <w:rPr>
                <w:rFonts w:ascii="Arial Narrow" w:hAnsi="Arial Narrow"/>
                <w:szCs w:val="22"/>
              </w:rPr>
              <w:t xml:space="preserve"> 1.00 </w:t>
            </w:r>
          </w:p>
        </w:tc>
        <w:tc>
          <w:tcPr>
            <w:tcW w:w="459"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11ED151A" w14:textId="04191C60" w:rsidR="0037516E" w:rsidRPr="00F45421" w:rsidRDefault="0037516E" w:rsidP="00FD1C55">
            <w:pPr>
              <w:spacing w:before="0" w:after="0"/>
              <w:jc w:val="right"/>
              <w:rPr>
                <w:rFonts w:ascii="Arial Narrow" w:hAnsi="Arial Narrow"/>
              </w:rPr>
            </w:pPr>
            <w:r w:rsidRPr="521391CD">
              <w:rPr>
                <w:rFonts w:ascii="Arial Narrow" w:hAnsi="Arial Narrow"/>
              </w:rPr>
              <w:t xml:space="preserve"> N/A </w:t>
            </w:r>
          </w:p>
        </w:tc>
        <w:tc>
          <w:tcPr>
            <w:tcW w:w="46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24C56AEB" w14:textId="5619C11C" w:rsidR="0037516E" w:rsidRPr="00DE0C97" w:rsidRDefault="0037516E" w:rsidP="00FD1C55">
            <w:pPr>
              <w:spacing w:before="0" w:after="0"/>
              <w:jc w:val="right"/>
              <w:rPr>
                <w:rFonts w:ascii="Arial Narrow" w:hAnsi="Arial Narrow"/>
              </w:rPr>
            </w:pPr>
            <w:r w:rsidRPr="521391CD">
              <w:rPr>
                <w:rFonts w:ascii="Arial Narrow" w:hAnsi="Arial Narrow"/>
              </w:rPr>
              <w:t xml:space="preserve"> 10,032 </w:t>
            </w:r>
          </w:p>
        </w:tc>
      </w:tr>
      <w:tr w:rsidR="0037516E" w14:paraId="310881D2" w14:textId="77777777" w:rsidTr="0036147B">
        <w:tc>
          <w:tcPr>
            <w:tcW w:w="824" w:type="pct"/>
            <w:vMerge/>
            <w:tcMar>
              <w:top w:w="15" w:type="dxa"/>
              <w:left w:w="15" w:type="dxa"/>
              <w:right w:w="15" w:type="dxa"/>
            </w:tcMar>
            <w:vAlign w:val="center"/>
          </w:tcPr>
          <w:p w14:paraId="1B312DA6" w14:textId="77777777" w:rsidR="0037516E" w:rsidRPr="00F45421" w:rsidRDefault="0037516E" w:rsidP="00FD1C55">
            <w:pPr>
              <w:spacing w:before="0" w:after="0"/>
              <w:rPr>
                <w:rFonts w:ascii="Arial Narrow" w:hAnsi="Arial Narrow"/>
                <w:szCs w:val="22"/>
              </w:rPr>
            </w:pPr>
          </w:p>
        </w:tc>
        <w:tc>
          <w:tcPr>
            <w:tcW w:w="1302"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48B10236" w14:textId="5E6E6F99" w:rsidR="0037516E" w:rsidRPr="00F45421" w:rsidRDefault="0037516E" w:rsidP="00FD1C55">
            <w:pPr>
              <w:spacing w:before="0" w:after="0"/>
              <w:rPr>
                <w:rFonts w:ascii="Arial Narrow" w:hAnsi="Arial Narrow"/>
              </w:rPr>
            </w:pPr>
            <w:r w:rsidRPr="323E0529">
              <w:rPr>
                <w:rFonts w:ascii="Arial Narrow" w:hAnsi="Arial Narrow"/>
              </w:rPr>
              <w:t>Steam Boiler Averaging Controls – DAC**</w:t>
            </w:r>
          </w:p>
        </w:tc>
        <w:tc>
          <w:tcPr>
            <w:tcW w:w="573"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49AEA157" w14:textId="75FC677D" w:rsidR="0037516E" w:rsidRPr="00F45421" w:rsidRDefault="0037516E" w:rsidP="00FD1C55">
            <w:pPr>
              <w:spacing w:before="0" w:after="0"/>
              <w:jc w:val="right"/>
              <w:rPr>
                <w:rFonts w:ascii="Arial Narrow" w:hAnsi="Arial Narrow"/>
                <w:szCs w:val="22"/>
              </w:rPr>
            </w:pPr>
            <w:r w:rsidRPr="00F45421">
              <w:rPr>
                <w:rFonts w:ascii="Arial Narrow" w:hAnsi="Arial Narrow"/>
                <w:szCs w:val="22"/>
              </w:rPr>
              <w:t xml:space="preserve"> 5,176 </w:t>
            </w:r>
          </w:p>
        </w:tc>
        <w:tc>
          <w:tcPr>
            <w:tcW w:w="459"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4B706AA2" w14:textId="6F1B1860" w:rsidR="0037516E" w:rsidRPr="00F45421" w:rsidRDefault="0037516E" w:rsidP="00FD1C55">
            <w:pPr>
              <w:spacing w:before="0" w:after="0"/>
              <w:jc w:val="right"/>
              <w:rPr>
                <w:rFonts w:ascii="Arial Narrow" w:hAnsi="Arial Narrow"/>
                <w:szCs w:val="22"/>
              </w:rPr>
            </w:pPr>
            <w:r w:rsidRPr="00F45421">
              <w:rPr>
                <w:rFonts w:ascii="Arial Narrow" w:hAnsi="Arial Narrow"/>
                <w:szCs w:val="22"/>
              </w:rPr>
              <w:t>100%</w:t>
            </w:r>
          </w:p>
        </w:tc>
        <w:tc>
          <w:tcPr>
            <w:tcW w:w="463"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32B7B580" w14:textId="7D82FF5A" w:rsidR="0037516E" w:rsidRPr="00F45421" w:rsidRDefault="0037516E" w:rsidP="00FD1C55">
            <w:pPr>
              <w:spacing w:before="0" w:after="0"/>
              <w:jc w:val="right"/>
              <w:rPr>
                <w:rFonts w:ascii="Arial Narrow" w:hAnsi="Arial Narrow"/>
                <w:szCs w:val="22"/>
              </w:rPr>
            </w:pPr>
            <w:r w:rsidRPr="00F45421">
              <w:rPr>
                <w:rFonts w:ascii="Arial Narrow" w:hAnsi="Arial Narrow"/>
                <w:szCs w:val="22"/>
              </w:rPr>
              <w:t xml:space="preserve"> 5,176 </w:t>
            </w:r>
          </w:p>
        </w:tc>
        <w:tc>
          <w:tcPr>
            <w:tcW w:w="45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4CBAB183" w14:textId="258B0FDD" w:rsidR="0037516E" w:rsidRPr="00F45421" w:rsidRDefault="0037516E" w:rsidP="00FD1C55">
            <w:pPr>
              <w:spacing w:before="0" w:after="0"/>
              <w:jc w:val="right"/>
              <w:rPr>
                <w:rFonts w:ascii="Arial Narrow" w:hAnsi="Arial Narrow"/>
                <w:szCs w:val="22"/>
              </w:rPr>
            </w:pPr>
            <w:r w:rsidRPr="00F45421">
              <w:rPr>
                <w:rFonts w:ascii="Arial Narrow" w:hAnsi="Arial Narrow"/>
                <w:szCs w:val="22"/>
              </w:rPr>
              <w:t xml:space="preserve"> 1.00 </w:t>
            </w:r>
          </w:p>
        </w:tc>
        <w:tc>
          <w:tcPr>
            <w:tcW w:w="459"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3138C967" w14:textId="4BD00AB3" w:rsidR="0037516E" w:rsidRPr="00F45421" w:rsidRDefault="0037516E" w:rsidP="00FD1C55">
            <w:pPr>
              <w:spacing w:before="0" w:after="0"/>
              <w:jc w:val="right"/>
              <w:rPr>
                <w:rFonts w:ascii="Arial Narrow" w:hAnsi="Arial Narrow"/>
              </w:rPr>
            </w:pPr>
            <w:r w:rsidRPr="24D795C2">
              <w:rPr>
                <w:rFonts w:ascii="Arial Narrow" w:hAnsi="Arial Narrow"/>
              </w:rPr>
              <w:t xml:space="preserve"> N/A </w:t>
            </w:r>
          </w:p>
        </w:tc>
        <w:tc>
          <w:tcPr>
            <w:tcW w:w="46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6A9353F3" w14:textId="178AC96F" w:rsidR="0037516E" w:rsidRPr="00DE0C97" w:rsidRDefault="0037516E" w:rsidP="00FD1C55">
            <w:pPr>
              <w:spacing w:before="0" w:after="0"/>
              <w:jc w:val="right"/>
              <w:rPr>
                <w:rFonts w:ascii="Arial Narrow" w:hAnsi="Arial Narrow"/>
                <w:szCs w:val="22"/>
              </w:rPr>
            </w:pPr>
            <w:r w:rsidRPr="00DE0C97">
              <w:rPr>
                <w:rFonts w:ascii="Arial Narrow" w:hAnsi="Arial Narrow"/>
              </w:rPr>
              <w:t xml:space="preserve"> 5,176 </w:t>
            </w:r>
          </w:p>
        </w:tc>
      </w:tr>
      <w:tr w:rsidR="0037516E" w14:paraId="792792D0" w14:textId="77777777" w:rsidTr="0036147B">
        <w:tc>
          <w:tcPr>
            <w:tcW w:w="824" w:type="pct"/>
            <w:vMerge/>
            <w:tcMar>
              <w:top w:w="15" w:type="dxa"/>
              <w:left w:w="15" w:type="dxa"/>
              <w:right w:w="15" w:type="dxa"/>
            </w:tcMar>
            <w:vAlign w:val="center"/>
          </w:tcPr>
          <w:p w14:paraId="133F224D" w14:textId="77777777" w:rsidR="0037516E" w:rsidRPr="00F45421" w:rsidRDefault="0037516E" w:rsidP="00FD1C55">
            <w:pPr>
              <w:spacing w:before="0" w:after="0"/>
              <w:rPr>
                <w:rFonts w:ascii="Arial Narrow" w:hAnsi="Arial Narrow"/>
                <w:szCs w:val="22"/>
              </w:rPr>
            </w:pPr>
          </w:p>
        </w:tc>
        <w:tc>
          <w:tcPr>
            <w:tcW w:w="1302"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7813B09F" w14:textId="16D75489" w:rsidR="0037516E" w:rsidRPr="00F45421" w:rsidRDefault="0037516E" w:rsidP="00FD1C55">
            <w:pPr>
              <w:spacing w:before="0" w:after="0"/>
              <w:rPr>
                <w:rFonts w:ascii="Arial Narrow" w:hAnsi="Arial Narrow"/>
              </w:rPr>
            </w:pPr>
            <w:r w:rsidRPr="323E0529">
              <w:rPr>
                <w:rFonts w:ascii="Arial Narrow" w:hAnsi="Arial Narrow"/>
              </w:rPr>
              <w:t>Pipe Insulation – DAC**</w:t>
            </w:r>
          </w:p>
        </w:tc>
        <w:tc>
          <w:tcPr>
            <w:tcW w:w="573"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266BBCFF" w14:textId="39572AB6" w:rsidR="0037516E" w:rsidRPr="00F45421" w:rsidRDefault="0037516E" w:rsidP="00FD1C55">
            <w:pPr>
              <w:spacing w:before="0" w:after="0"/>
              <w:jc w:val="right"/>
              <w:rPr>
                <w:rFonts w:ascii="Arial Narrow" w:hAnsi="Arial Narrow"/>
                <w:szCs w:val="22"/>
              </w:rPr>
            </w:pPr>
            <w:r w:rsidRPr="00F45421">
              <w:rPr>
                <w:rFonts w:ascii="Arial Narrow" w:hAnsi="Arial Narrow"/>
                <w:szCs w:val="22"/>
              </w:rPr>
              <w:t xml:space="preserve"> 2,837 </w:t>
            </w:r>
          </w:p>
        </w:tc>
        <w:tc>
          <w:tcPr>
            <w:tcW w:w="459"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0E3E5895" w14:textId="600E4E53" w:rsidR="0037516E" w:rsidRPr="00F45421" w:rsidRDefault="0037516E" w:rsidP="00FD1C55">
            <w:pPr>
              <w:spacing w:before="0" w:after="0"/>
              <w:jc w:val="right"/>
              <w:rPr>
                <w:rFonts w:ascii="Arial Narrow" w:hAnsi="Arial Narrow"/>
                <w:szCs w:val="22"/>
              </w:rPr>
            </w:pPr>
            <w:r w:rsidRPr="00F45421">
              <w:rPr>
                <w:rFonts w:ascii="Arial Narrow" w:hAnsi="Arial Narrow"/>
                <w:szCs w:val="22"/>
              </w:rPr>
              <w:t>100%</w:t>
            </w:r>
          </w:p>
        </w:tc>
        <w:tc>
          <w:tcPr>
            <w:tcW w:w="463"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08D90CB9" w14:textId="1FDFBE90" w:rsidR="0037516E" w:rsidRPr="00F45421" w:rsidRDefault="0037516E" w:rsidP="00FD1C55">
            <w:pPr>
              <w:spacing w:before="0" w:after="0"/>
              <w:jc w:val="right"/>
              <w:rPr>
                <w:rFonts w:ascii="Arial Narrow" w:hAnsi="Arial Narrow"/>
                <w:szCs w:val="22"/>
              </w:rPr>
            </w:pPr>
            <w:r w:rsidRPr="00F45421">
              <w:rPr>
                <w:rFonts w:ascii="Arial Narrow" w:hAnsi="Arial Narrow"/>
                <w:szCs w:val="22"/>
              </w:rPr>
              <w:t xml:space="preserve"> 2,837 </w:t>
            </w:r>
          </w:p>
        </w:tc>
        <w:tc>
          <w:tcPr>
            <w:tcW w:w="45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09C9B85A" w14:textId="659E702E" w:rsidR="0037516E" w:rsidRPr="00F45421" w:rsidRDefault="0037516E" w:rsidP="00FD1C55">
            <w:pPr>
              <w:spacing w:before="0" w:after="0"/>
              <w:jc w:val="right"/>
              <w:rPr>
                <w:rFonts w:ascii="Arial Narrow" w:hAnsi="Arial Narrow"/>
                <w:szCs w:val="22"/>
              </w:rPr>
            </w:pPr>
            <w:r w:rsidRPr="00F45421">
              <w:rPr>
                <w:rFonts w:ascii="Arial Narrow" w:hAnsi="Arial Narrow"/>
                <w:szCs w:val="22"/>
              </w:rPr>
              <w:t xml:space="preserve"> 1.00 </w:t>
            </w:r>
          </w:p>
        </w:tc>
        <w:tc>
          <w:tcPr>
            <w:tcW w:w="459"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1AB20F71" w14:textId="5DFC92ED" w:rsidR="0037516E" w:rsidRPr="00F45421" w:rsidRDefault="0037516E" w:rsidP="00FD1C55">
            <w:pPr>
              <w:spacing w:before="0" w:after="0"/>
              <w:jc w:val="right"/>
              <w:rPr>
                <w:rFonts w:ascii="Arial Narrow" w:hAnsi="Arial Narrow"/>
              </w:rPr>
            </w:pPr>
            <w:r w:rsidRPr="24D795C2">
              <w:rPr>
                <w:rFonts w:ascii="Arial Narrow" w:hAnsi="Arial Narrow"/>
              </w:rPr>
              <w:t xml:space="preserve"> N/A </w:t>
            </w:r>
          </w:p>
        </w:tc>
        <w:tc>
          <w:tcPr>
            <w:tcW w:w="46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3C07251D" w14:textId="3991B35A" w:rsidR="0037516E" w:rsidRPr="00DE0C97" w:rsidRDefault="0037516E" w:rsidP="00FD1C55">
            <w:pPr>
              <w:spacing w:before="0" w:after="0"/>
              <w:jc w:val="right"/>
              <w:rPr>
                <w:rFonts w:ascii="Arial Narrow" w:hAnsi="Arial Narrow"/>
                <w:szCs w:val="22"/>
              </w:rPr>
            </w:pPr>
            <w:r w:rsidRPr="00DE0C97">
              <w:rPr>
                <w:rFonts w:ascii="Arial Narrow" w:hAnsi="Arial Narrow"/>
              </w:rPr>
              <w:t xml:space="preserve"> 2,837 </w:t>
            </w:r>
          </w:p>
        </w:tc>
      </w:tr>
      <w:tr w:rsidR="0037516E" w14:paraId="61AAC9FB" w14:textId="77777777" w:rsidTr="0036147B">
        <w:tc>
          <w:tcPr>
            <w:tcW w:w="824" w:type="pct"/>
            <w:vMerge/>
            <w:tcMar>
              <w:top w:w="15" w:type="dxa"/>
              <w:left w:w="15" w:type="dxa"/>
              <w:right w:w="15" w:type="dxa"/>
            </w:tcMar>
            <w:vAlign w:val="center"/>
          </w:tcPr>
          <w:p w14:paraId="4B68497D" w14:textId="77777777" w:rsidR="0037516E" w:rsidRPr="00F45421" w:rsidRDefault="0037516E" w:rsidP="00FD1C55">
            <w:pPr>
              <w:spacing w:before="0" w:after="0"/>
              <w:rPr>
                <w:rFonts w:ascii="Arial Narrow" w:hAnsi="Arial Narrow"/>
                <w:szCs w:val="22"/>
              </w:rPr>
            </w:pPr>
          </w:p>
        </w:tc>
        <w:tc>
          <w:tcPr>
            <w:tcW w:w="1302"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7AD80F9B" w14:textId="0AEFBA1B" w:rsidR="0037516E" w:rsidRPr="00F45421" w:rsidRDefault="0037516E" w:rsidP="00FD1C55">
            <w:pPr>
              <w:spacing w:before="0" w:after="0"/>
              <w:rPr>
                <w:rFonts w:ascii="Arial Narrow" w:hAnsi="Arial Narrow"/>
              </w:rPr>
            </w:pPr>
            <w:r w:rsidRPr="7C65831F">
              <w:rPr>
                <w:rFonts w:ascii="Arial Narrow" w:hAnsi="Arial Narrow"/>
              </w:rPr>
              <w:t>Boiler Reset Controls – DAC**</w:t>
            </w:r>
          </w:p>
        </w:tc>
        <w:tc>
          <w:tcPr>
            <w:tcW w:w="573"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4DDBAD49" w14:textId="38803CFB" w:rsidR="0037516E" w:rsidRPr="00F45421" w:rsidRDefault="0037516E" w:rsidP="00FD1C55">
            <w:pPr>
              <w:spacing w:before="0" w:after="0"/>
              <w:jc w:val="right"/>
              <w:rPr>
                <w:rFonts w:ascii="Arial Narrow" w:hAnsi="Arial Narrow"/>
                <w:szCs w:val="22"/>
              </w:rPr>
            </w:pPr>
            <w:r w:rsidRPr="00F45421">
              <w:rPr>
                <w:rFonts w:ascii="Arial Narrow" w:hAnsi="Arial Narrow"/>
                <w:szCs w:val="22"/>
              </w:rPr>
              <w:t xml:space="preserve"> 2,319 </w:t>
            </w:r>
          </w:p>
        </w:tc>
        <w:tc>
          <w:tcPr>
            <w:tcW w:w="459"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7F93ACA5" w14:textId="2AB04738" w:rsidR="0037516E" w:rsidRPr="00F45421" w:rsidRDefault="0037516E" w:rsidP="00FD1C55">
            <w:pPr>
              <w:spacing w:before="0" w:after="0"/>
              <w:jc w:val="right"/>
              <w:rPr>
                <w:rFonts w:ascii="Arial Narrow" w:hAnsi="Arial Narrow"/>
                <w:szCs w:val="22"/>
              </w:rPr>
            </w:pPr>
            <w:r w:rsidRPr="00F45421">
              <w:rPr>
                <w:rFonts w:ascii="Arial Narrow" w:hAnsi="Arial Narrow"/>
                <w:szCs w:val="22"/>
              </w:rPr>
              <w:t>100%</w:t>
            </w:r>
          </w:p>
        </w:tc>
        <w:tc>
          <w:tcPr>
            <w:tcW w:w="463"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5F53420E" w14:textId="47A9079C" w:rsidR="0037516E" w:rsidRPr="00F45421" w:rsidRDefault="0037516E" w:rsidP="00FD1C55">
            <w:pPr>
              <w:spacing w:before="0" w:after="0"/>
              <w:jc w:val="right"/>
              <w:rPr>
                <w:rFonts w:ascii="Arial Narrow" w:hAnsi="Arial Narrow"/>
                <w:szCs w:val="22"/>
              </w:rPr>
            </w:pPr>
            <w:r w:rsidRPr="00F45421">
              <w:rPr>
                <w:rFonts w:ascii="Arial Narrow" w:hAnsi="Arial Narrow"/>
                <w:szCs w:val="22"/>
              </w:rPr>
              <w:t xml:space="preserve"> 2,319 </w:t>
            </w:r>
          </w:p>
        </w:tc>
        <w:tc>
          <w:tcPr>
            <w:tcW w:w="45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181A06B4" w14:textId="3A95C476" w:rsidR="0037516E" w:rsidRPr="00F45421" w:rsidRDefault="0037516E" w:rsidP="00FD1C55">
            <w:pPr>
              <w:spacing w:before="0" w:after="0"/>
              <w:jc w:val="right"/>
              <w:rPr>
                <w:rFonts w:ascii="Arial Narrow" w:hAnsi="Arial Narrow"/>
                <w:szCs w:val="22"/>
              </w:rPr>
            </w:pPr>
            <w:r w:rsidRPr="00F45421">
              <w:rPr>
                <w:rFonts w:ascii="Arial Narrow" w:hAnsi="Arial Narrow"/>
                <w:szCs w:val="22"/>
              </w:rPr>
              <w:t xml:space="preserve"> 1.00 </w:t>
            </w:r>
          </w:p>
        </w:tc>
        <w:tc>
          <w:tcPr>
            <w:tcW w:w="459"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397FE548" w14:textId="7251515A" w:rsidR="0037516E" w:rsidRPr="00F45421" w:rsidRDefault="0037516E" w:rsidP="00FD1C55">
            <w:pPr>
              <w:spacing w:before="0" w:after="0"/>
              <w:jc w:val="right"/>
              <w:rPr>
                <w:rFonts w:ascii="Arial Narrow" w:hAnsi="Arial Narrow"/>
              </w:rPr>
            </w:pPr>
            <w:r w:rsidRPr="24D795C2">
              <w:rPr>
                <w:rFonts w:ascii="Arial Narrow" w:hAnsi="Arial Narrow"/>
              </w:rPr>
              <w:t xml:space="preserve"> N/A </w:t>
            </w:r>
          </w:p>
        </w:tc>
        <w:tc>
          <w:tcPr>
            <w:tcW w:w="46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7A8BD657" w14:textId="2C317765" w:rsidR="0037516E" w:rsidRPr="00DE0C97" w:rsidRDefault="0037516E" w:rsidP="00FD1C55">
            <w:pPr>
              <w:spacing w:before="0" w:after="0"/>
              <w:jc w:val="right"/>
              <w:rPr>
                <w:rFonts w:ascii="Arial Narrow" w:hAnsi="Arial Narrow"/>
                <w:szCs w:val="22"/>
              </w:rPr>
            </w:pPr>
            <w:r w:rsidRPr="00DE0C97">
              <w:rPr>
                <w:rFonts w:ascii="Arial Narrow" w:hAnsi="Arial Narrow"/>
              </w:rPr>
              <w:t xml:space="preserve"> 2,319 </w:t>
            </w:r>
          </w:p>
        </w:tc>
      </w:tr>
      <w:tr w:rsidR="0037516E" w14:paraId="3AFDB094" w14:textId="77777777" w:rsidTr="0036147B">
        <w:tc>
          <w:tcPr>
            <w:tcW w:w="824" w:type="pct"/>
            <w:vMerge/>
            <w:tcMar>
              <w:top w:w="15" w:type="dxa"/>
              <w:left w:w="15" w:type="dxa"/>
              <w:right w:w="15" w:type="dxa"/>
            </w:tcMar>
            <w:vAlign w:val="center"/>
          </w:tcPr>
          <w:p w14:paraId="36DA403B" w14:textId="77777777" w:rsidR="0037516E" w:rsidRPr="00F45421" w:rsidRDefault="0037516E" w:rsidP="00FD1C55">
            <w:pPr>
              <w:spacing w:before="0" w:after="0"/>
              <w:rPr>
                <w:rFonts w:ascii="Arial Narrow" w:hAnsi="Arial Narrow"/>
                <w:szCs w:val="22"/>
              </w:rPr>
            </w:pPr>
          </w:p>
        </w:tc>
        <w:tc>
          <w:tcPr>
            <w:tcW w:w="1302"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6DDEF0AC" w14:textId="442BFB2E" w:rsidR="0037516E" w:rsidRPr="00F45421" w:rsidRDefault="0037516E" w:rsidP="00FD1C55">
            <w:pPr>
              <w:spacing w:before="0" w:after="0"/>
              <w:rPr>
                <w:rFonts w:ascii="Arial Narrow" w:hAnsi="Arial Narrow"/>
              </w:rPr>
            </w:pPr>
            <w:r w:rsidRPr="323E0529">
              <w:rPr>
                <w:rFonts w:ascii="Arial Narrow" w:hAnsi="Arial Narrow"/>
              </w:rPr>
              <w:t>DHW Boiler Tune Up – DAC**</w:t>
            </w:r>
          </w:p>
        </w:tc>
        <w:tc>
          <w:tcPr>
            <w:tcW w:w="573"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1CC3DD23" w14:textId="14267C7C" w:rsidR="0037516E" w:rsidRPr="00F45421" w:rsidRDefault="0037516E" w:rsidP="00FD1C55">
            <w:pPr>
              <w:spacing w:before="0" w:after="0"/>
              <w:jc w:val="right"/>
              <w:rPr>
                <w:rFonts w:ascii="Arial Narrow" w:hAnsi="Arial Narrow"/>
                <w:szCs w:val="22"/>
              </w:rPr>
            </w:pPr>
            <w:r w:rsidRPr="00F45421">
              <w:rPr>
                <w:rFonts w:ascii="Arial Narrow" w:hAnsi="Arial Narrow"/>
                <w:szCs w:val="22"/>
              </w:rPr>
              <w:t xml:space="preserve"> 464 </w:t>
            </w:r>
          </w:p>
        </w:tc>
        <w:tc>
          <w:tcPr>
            <w:tcW w:w="459"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21075BDD" w14:textId="23825A98" w:rsidR="0037516E" w:rsidRPr="00F45421" w:rsidRDefault="0037516E" w:rsidP="00FD1C55">
            <w:pPr>
              <w:spacing w:before="0" w:after="0"/>
              <w:jc w:val="right"/>
              <w:rPr>
                <w:rFonts w:ascii="Arial Narrow" w:hAnsi="Arial Narrow"/>
                <w:szCs w:val="22"/>
              </w:rPr>
            </w:pPr>
            <w:r w:rsidRPr="00F45421">
              <w:rPr>
                <w:rFonts w:ascii="Arial Narrow" w:hAnsi="Arial Narrow"/>
                <w:szCs w:val="22"/>
              </w:rPr>
              <w:t>100%</w:t>
            </w:r>
          </w:p>
        </w:tc>
        <w:tc>
          <w:tcPr>
            <w:tcW w:w="463"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325BE016" w14:textId="5ADA3FE0" w:rsidR="0037516E" w:rsidRPr="00F45421" w:rsidRDefault="0037516E" w:rsidP="00FD1C55">
            <w:pPr>
              <w:spacing w:before="0" w:after="0"/>
              <w:jc w:val="right"/>
              <w:rPr>
                <w:rFonts w:ascii="Arial Narrow" w:hAnsi="Arial Narrow"/>
                <w:szCs w:val="22"/>
              </w:rPr>
            </w:pPr>
            <w:r w:rsidRPr="00F45421">
              <w:rPr>
                <w:rFonts w:ascii="Arial Narrow" w:hAnsi="Arial Narrow"/>
                <w:szCs w:val="22"/>
              </w:rPr>
              <w:t xml:space="preserve"> 464 </w:t>
            </w:r>
          </w:p>
        </w:tc>
        <w:tc>
          <w:tcPr>
            <w:tcW w:w="45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09B08BAE" w14:textId="01D1593C" w:rsidR="0037516E" w:rsidRPr="00F45421" w:rsidRDefault="0037516E" w:rsidP="00FD1C55">
            <w:pPr>
              <w:spacing w:before="0" w:after="0"/>
              <w:jc w:val="right"/>
              <w:rPr>
                <w:rFonts w:ascii="Arial Narrow" w:hAnsi="Arial Narrow"/>
                <w:szCs w:val="22"/>
              </w:rPr>
            </w:pPr>
            <w:r w:rsidRPr="00F45421">
              <w:rPr>
                <w:rFonts w:ascii="Arial Narrow" w:hAnsi="Arial Narrow"/>
                <w:szCs w:val="22"/>
              </w:rPr>
              <w:t xml:space="preserve"> 1.00 </w:t>
            </w:r>
          </w:p>
        </w:tc>
        <w:tc>
          <w:tcPr>
            <w:tcW w:w="459"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54EB43F6" w14:textId="41CB8816" w:rsidR="0037516E" w:rsidRPr="00F45421" w:rsidRDefault="0037516E" w:rsidP="00FD1C55">
            <w:pPr>
              <w:spacing w:before="0" w:after="0"/>
              <w:jc w:val="right"/>
              <w:rPr>
                <w:rFonts w:ascii="Arial Narrow" w:hAnsi="Arial Narrow"/>
              </w:rPr>
            </w:pPr>
            <w:r w:rsidRPr="24D795C2">
              <w:rPr>
                <w:rFonts w:ascii="Arial Narrow" w:hAnsi="Arial Narrow"/>
              </w:rPr>
              <w:t xml:space="preserve"> N/A </w:t>
            </w:r>
          </w:p>
        </w:tc>
        <w:tc>
          <w:tcPr>
            <w:tcW w:w="46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609B2595" w14:textId="18E4566E" w:rsidR="0037516E" w:rsidRPr="00DE0C97" w:rsidRDefault="0037516E" w:rsidP="00FD1C55">
            <w:pPr>
              <w:spacing w:before="0" w:after="0"/>
              <w:jc w:val="right"/>
              <w:rPr>
                <w:rFonts w:ascii="Arial Narrow" w:hAnsi="Arial Narrow"/>
                <w:szCs w:val="22"/>
              </w:rPr>
            </w:pPr>
            <w:r w:rsidRPr="00DE0C97">
              <w:rPr>
                <w:rFonts w:ascii="Arial Narrow" w:hAnsi="Arial Narrow"/>
              </w:rPr>
              <w:t xml:space="preserve"> 464 </w:t>
            </w:r>
          </w:p>
        </w:tc>
      </w:tr>
      <w:tr w:rsidR="0037516E" w14:paraId="73F19AFF" w14:textId="77777777" w:rsidTr="0036147B">
        <w:tc>
          <w:tcPr>
            <w:tcW w:w="824"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12FEA9E7" w14:textId="77777777" w:rsidR="0037516E" w:rsidRPr="00F45421" w:rsidRDefault="0037516E" w:rsidP="00FD1C55">
            <w:pPr>
              <w:spacing w:before="0" w:after="0"/>
              <w:rPr>
                <w:rFonts w:ascii="Arial Narrow" w:hAnsi="Arial Narrow"/>
                <w:szCs w:val="22"/>
              </w:rPr>
            </w:pPr>
          </w:p>
        </w:tc>
        <w:tc>
          <w:tcPr>
            <w:tcW w:w="1302"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4EC8B618" w14:textId="5485DF7C" w:rsidR="0037516E" w:rsidRPr="00F45421" w:rsidRDefault="0037516E" w:rsidP="00FD1C55">
            <w:pPr>
              <w:spacing w:before="0" w:after="0"/>
              <w:rPr>
                <w:rFonts w:ascii="Arial Narrow" w:hAnsi="Arial Narrow"/>
                <w:b/>
                <w:bCs/>
                <w:i/>
                <w:iCs/>
                <w:szCs w:val="22"/>
              </w:rPr>
            </w:pPr>
            <w:r w:rsidRPr="00F45421">
              <w:rPr>
                <w:rFonts w:ascii="Arial Narrow" w:hAnsi="Arial Narrow"/>
                <w:b/>
                <w:bCs/>
                <w:i/>
                <w:iCs/>
                <w:szCs w:val="22"/>
              </w:rPr>
              <w:t>CPOP Subtotal</w:t>
            </w:r>
          </w:p>
        </w:tc>
        <w:tc>
          <w:tcPr>
            <w:tcW w:w="573"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04FE92E2" w14:textId="2EDB6E24" w:rsidR="0037516E" w:rsidRPr="00F45421" w:rsidRDefault="0037516E" w:rsidP="00FD1C55">
            <w:pPr>
              <w:spacing w:before="0" w:after="0"/>
              <w:jc w:val="right"/>
              <w:rPr>
                <w:rFonts w:ascii="Arial Narrow" w:hAnsi="Arial Narrow"/>
                <w:b/>
                <w:bCs/>
                <w:i/>
                <w:iCs/>
                <w:szCs w:val="22"/>
              </w:rPr>
            </w:pPr>
            <w:r w:rsidRPr="00F45421">
              <w:rPr>
                <w:rFonts w:ascii="Arial Narrow" w:hAnsi="Arial Narrow"/>
                <w:b/>
                <w:bCs/>
                <w:i/>
                <w:iCs/>
                <w:szCs w:val="22"/>
              </w:rPr>
              <w:t xml:space="preserve"> 333,556 </w:t>
            </w:r>
          </w:p>
        </w:tc>
        <w:tc>
          <w:tcPr>
            <w:tcW w:w="459"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3555AB9D" w14:textId="331D299B" w:rsidR="0037516E" w:rsidRPr="00F45421" w:rsidRDefault="0037516E" w:rsidP="00FD1C55">
            <w:pPr>
              <w:spacing w:before="0" w:after="0"/>
              <w:jc w:val="right"/>
              <w:rPr>
                <w:rFonts w:ascii="Arial Narrow" w:hAnsi="Arial Narrow"/>
                <w:b/>
                <w:bCs/>
                <w:i/>
                <w:iCs/>
                <w:szCs w:val="22"/>
              </w:rPr>
            </w:pPr>
            <w:r w:rsidRPr="00F45421">
              <w:rPr>
                <w:rFonts w:ascii="Arial Narrow" w:hAnsi="Arial Narrow"/>
                <w:b/>
                <w:bCs/>
                <w:i/>
                <w:iCs/>
                <w:szCs w:val="22"/>
              </w:rPr>
              <w:t>100%</w:t>
            </w:r>
          </w:p>
        </w:tc>
        <w:tc>
          <w:tcPr>
            <w:tcW w:w="463"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32A572C3" w14:textId="00D1E093" w:rsidR="0037516E" w:rsidRPr="00F45421" w:rsidRDefault="0037516E" w:rsidP="00FD1C55">
            <w:pPr>
              <w:spacing w:before="0" w:after="0"/>
              <w:jc w:val="right"/>
              <w:rPr>
                <w:rFonts w:ascii="Arial Narrow" w:hAnsi="Arial Narrow"/>
                <w:b/>
                <w:bCs/>
                <w:i/>
                <w:iCs/>
                <w:szCs w:val="22"/>
              </w:rPr>
            </w:pPr>
            <w:r w:rsidRPr="00F45421">
              <w:rPr>
                <w:rFonts w:ascii="Arial Narrow" w:hAnsi="Arial Narrow"/>
                <w:b/>
                <w:bCs/>
                <w:i/>
                <w:iCs/>
                <w:szCs w:val="22"/>
              </w:rPr>
              <w:t xml:space="preserve"> 333,887 </w:t>
            </w:r>
          </w:p>
        </w:tc>
        <w:tc>
          <w:tcPr>
            <w:tcW w:w="45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10307CAF" w14:textId="0EA122E6" w:rsidR="0037516E" w:rsidRPr="00F45421" w:rsidRDefault="0037516E" w:rsidP="00FD1C55">
            <w:pPr>
              <w:spacing w:before="0" w:after="0"/>
              <w:jc w:val="right"/>
              <w:rPr>
                <w:rFonts w:ascii="Arial Narrow" w:hAnsi="Arial Narrow"/>
                <w:b/>
                <w:bCs/>
                <w:i/>
                <w:iCs/>
                <w:szCs w:val="22"/>
              </w:rPr>
            </w:pPr>
            <w:r w:rsidRPr="00F45421">
              <w:rPr>
                <w:rFonts w:ascii="Arial Narrow" w:hAnsi="Arial Narrow"/>
                <w:b/>
                <w:bCs/>
                <w:i/>
                <w:iCs/>
                <w:szCs w:val="22"/>
              </w:rPr>
              <w:t xml:space="preserve"> 0.94 </w:t>
            </w:r>
          </w:p>
        </w:tc>
        <w:tc>
          <w:tcPr>
            <w:tcW w:w="459"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2F2BF0E2" w14:textId="4CC643D6" w:rsidR="0037516E" w:rsidRPr="00F45421" w:rsidRDefault="0037516E" w:rsidP="00FD1C55">
            <w:pPr>
              <w:spacing w:before="0" w:after="0"/>
              <w:jc w:val="right"/>
              <w:rPr>
                <w:rFonts w:ascii="Arial Narrow" w:hAnsi="Arial Narrow"/>
                <w:b/>
                <w:bCs/>
                <w:i/>
                <w:iCs/>
                <w:szCs w:val="22"/>
              </w:rPr>
            </w:pPr>
            <w:r w:rsidRPr="00F45421">
              <w:rPr>
                <w:rFonts w:ascii="Arial Narrow" w:hAnsi="Arial Narrow"/>
                <w:b/>
                <w:bCs/>
                <w:i/>
                <w:iCs/>
                <w:szCs w:val="22"/>
              </w:rPr>
              <w:t xml:space="preserve">  </w:t>
            </w:r>
          </w:p>
        </w:tc>
        <w:tc>
          <w:tcPr>
            <w:tcW w:w="46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43C4E77E" w14:textId="155CDD7F" w:rsidR="0037516E" w:rsidRPr="00DE0C97" w:rsidRDefault="0037516E" w:rsidP="00FD1C55">
            <w:pPr>
              <w:spacing w:before="0" w:after="0"/>
              <w:jc w:val="right"/>
              <w:rPr>
                <w:rFonts w:ascii="Arial Narrow" w:hAnsi="Arial Narrow"/>
                <w:b/>
                <w:bCs/>
                <w:i/>
                <w:iCs/>
                <w:szCs w:val="22"/>
              </w:rPr>
            </w:pPr>
            <w:r w:rsidRPr="00DE0C97">
              <w:rPr>
                <w:rFonts w:ascii="Arial Narrow" w:hAnsi="Arial Narrow"/>
                <w:b/>
                <w:bCs/>
                <w:i/>
                <w:iCs/>
              </w:rPr>
              <w:t xml:space="preserve"> 326,767 </w:t>
            </w:r>
          </w:p>
        </w:tc>
      </w:tr>
      <w:tr w:rsidR="0037516E" w14:paraId="57247293" w14:textId="77777777" w:rsidTr="0036147B">
        <w:tc>
          <w:tcPr>
            <w:tcW w:w="824" w:type="pct"/>
            <w:vMerge w:val="restart"/>
            <w:tcBorders>
              <w:top w:val="single" w:sz="8" w:space="0" w:color="B3EFFD" w:themeColor="accent3" w:themeTint="33"/>
              <w:left w:val="nil"/>
              <w:right w:val="nil"/>
            </w:tcBorders>
            <w:shd w:val="clear" w:color="auto" w:fill="FFFFFF" w:themeFill="background1"/>
            <w:tcMar>
              <w:top w:w="15" w:type="dxa"/>
              <w:left w:w="15" w:type="dxa"/>
              <w:right w:w="15" w:type="dxa"/>
            </w:tcMar>
            <w:vAlign w:val="center"/>
          </w:tcPr>
          <w:p w14:paraId="62132A2A" w14:textId="12644BCE" w:rsidR="0037516E" w:rsidRPr="00F45421" w:rsidRDefault="0037516E" w:rsidP="00FD1C55">
            <w:pPr>
              <w:spacing w:before="0" w:after="0"/>
              <w:rPr>
                <w:rFonts w:ascii="Arial Narrow" w:hAnsi="Arial Narrow"/>
              </w:rPr>
            </w:pPr>
            <w:r w:rsidRPr="7C65831F">
              <w:rPr>
                <w:rFonts w:ascii="Arial Narrow" w:hAnsi="Arial Narrow"/>
              </w:rPr>
              <w:t>Direct Install (DI)</w:t>
            </w:r>
          </w:p>
        </w:tc>
        <w:tc>
          <w:tcPr>
            <w:tcW w:w="1302"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1445751D" w14:textId="2CBCDA28" w:rsidR="0037516E" w:rsidRPr="00F45421" w:rsidRDefault="0037516E" w:rsidP="00FD1C55">
            <w:pPr>
              <w:spacing w:before="0" w:after="0"/>
              <w:rPr>
                <w:rFonts w:ascii="Arial Narrow" w:hAnsi="Arial Narrow"/>
                <w:szCs w:val="22"/>
              </w:rPr>
            </w:pPr>
            <w:r w:rsidRPr="00F45421">
              <w:rPr>
                <w:rFonts w:ascii="Arial Narrow" w:hAnsi="Arial Narrow"/>
                <w:szCs w:val="22"/>
              </w:rPr>
              <w:t>Programmable Thermostat</w:t>
            </w:r>
          </w:p>
        </w:tc>
        <w:tc>
          <w:tcPr>
            <w:tcW w:w="573"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47AA8392" w14:textId="6409EC79" w:rsidR="0037516E" w:rsidRPr="00F45421" w:rsidRDefault="0037516E" w:rsidP="00FD1C55">
            <w:pPr>
              <w:spacing w:before="0" w:after="0"/>
              <w:jc w:val="right"/>
              <w:rPr>
                <w:rFonts w:ascii="Arial Narrow" w:hAnsi="Arial Narrow"/>
                <w:szCs w:val="22"/>
              </w:rPr>
            </w:pPr>
            <w:r w:rsidRPr="00F45421">
              <w:rPr>
                <w:rFonts w:ascii="Arial Narrow" w:hAnsi="Arial Narrow"/>
                <w:szCs w:val="22"/>
              </w:rPr>
              <w:t xml:space="preserve"> 31,728 </w:t>
            </w:r>
          </w:p>
        </w:tc>
        <w:tc>
          <w:tcPr>
            <w:tcW w:w="459"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73864E0E" w14:textId="6BC1C3C8" w:rsidR="0037516E" w:rsidRPr="00F45421" w:rsidRDefault="0037516E" w:rsidP="00FD1C55">
            <w:pPr>
              <w:spacing w:before="0" w:after="0"/>
              <w:jc w:val="right"/>
              <w:rPr>
                <w:rFonts w:ascii="Arial Narrow" w:hAnsi="Arial Narrow"/>
                <w:szCs w:val="22"/>
              </w:rPr>
            </w:pPr>
            <w:r w:rsidRPr="00F45421">
              <w:rPr>
                <w:rFonts w:ascii="Arial Narrow" w:hAnsi="Arial Narrow"/>
                <w:szCs w:val="22"/>
              </w:rPr>
              <w:t>104%</w:t>
            </w:r>
          </w:p>
        </w:tc>
        <w:tc>
          <w:tcPr>
            <w:tcW w:w="463"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026D5D03" w14:textId="0380CA18" w:rsidR="0037516E" w:rsidRPr="00F45421" w:rsidRDefault="0037516E" w:rsidP="00FD1C55">
            <w:pPr>
              <w:spacing w:before="0" w:after="0"/>
              <w:jc w:val="right"/>
              <w:rPr>
                <w:rFonts w:ascii="Arial Narrow" w:hAnsi="Arial Narrow"/>
                <w:szCs w:val="22"/>
              </w:rPr>
            </w:pPr>
            <w:r w:rsidRPr="00F45421">
              <w:rPr>
                <w:rFonts w:ascii="Arial Narrow" w:hAnsi="Arial Narrow"/>
                <w:szCs w:val="22"/>
              </w:rPr>
              <w:t xml:space="preserve"> 33,049 </w:t>
            </w:r>
          </w:p>
        </w:tc>
        <w:tc>
          <w:tcPr>
            <w:tcW w:w="45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3895DB30" w14:textId="7ED5A6B3" w:rsidR="0037516E" w:rsidRPr="00F45421" w:rsidRDefault="0037516E" w:rsidP="00FD1C55">
            <w:pPr>
              <w:spacing w:before="0" w:after="0"/>
              <w:jc w:val="right"/>
              <w:rPr>
                <w:rFonts w:ascii="Arial Narrow" w:hAnsi="Arial Narrow"/>
                <w:szCs w:val="22"/>
              </w:rPr>
            </w:pPr>
            <w:r w:rsidRPr="00F45421">
              <w:rPr>
                <w:rFonts w:ascii="Arial Narrow" w:hAnsi="Arial Narrow"/>
                <w:szCs w:val="22"/>
              </w:rPr>
              <w:t xml:space="preserve"> 0.96 </w:t>
            </w:r>
          </w:p>
        </w:tc>
        <w:tc>
          <w:tcPr>
            <w:tcW w:w="459"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68068286" w14:textId="656912C4" w:rsidR="0037516E" w:rsidRPr="00F45421" w:rsidRDefault="0037516E" w:rsidP="00FD1C55">
            <w:pPr>
              <w:spacing w:before="0" w:after="0"/>
              <w:jc w:val="right"/>
              <w:rPr>
                <w:rFonts w:ascii="Arial Narrow" w:hAnsi="Arial Narrow"/>
                <w:szCs w:val="22"/>
              </w:rPr>
            </w:pPr>
            <w:r w:rsidRPr="00F45421">
              <w:rPr>
                <w:rFonts w:ascii="Arial Narrow" w:hAnsi="Arial Narrow"/>
                <w:szCs w:val="22"/>
              </w:rPr>
              <w:t xml:space="preserve"> 1.048 </w:t>
            </w:r>
          </w:p>
        </w:tc>
        <w:tc>
          <w:tcPr>
            <w:tcW w:w="46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5CCA4776" w14:textId="67443151" w:rsidR="0037516E" w:rsidRPr="00DE0C97" w:rsidRDefault="0037516E" w:rsidP="00FD1C55">
            <w:pPr>
              <w:spacing w:before="0" w:after="0"/>
              <w:jc w:val="right"/>
              <w:rPr>
                <w:rFonts w:ascii="Arial Narrow" w:hAnsi="Arial Narrow"/>
                <w:szCs w:val="22"/>
              </w:rPr>
            </w:pPr>
            <w:r w:rsidRPr="00DE0C97">
              <w:rPr>
                <w:rFonts w:ascii="Arial Narrow" w:hAnsi="Arial Narrow"/>
              </w:rPr>
              <w:t xml:space="preserve"> 33,250 </w:t>
            </w:r>
          </w:p>
        </w:tc>
      </w:tr>
      <w:tr w:rsidR="0037516E" w14:paraId="44D179D1" w14:textId="77777777" w:rsidTr="0036147B">
        <w:tc>
          <w:tcPr>
            <w:tcW w:w="824" w:type="pct"/>
            <w:vMerge/>
            <w:tcMar>
              <w:top w:w="15" w:type="dxa"/>
              <w:left w:w="15" w:type="dxa"/>
              <w:right w:w="15" w:type="dxa"/>
            </w:tcMar>
            <w:vAlign w:val="center"/>
          </w:tcPr>
          <w:p w14:paraId="098451F2" w14:textId="77777777" w:rsidR="0037516E" w:rsidRPr="00F45421" w:rsidRDefault="0037516E" w:rsidP="00FD1C55">
            <w:pPr>
              <w:spacing w:before="0" w:after="0"/>
              <w:rPr>
                <w:rFonts w:ascii="Arial Narrow" w:hAnsi="Arial Narrow"/>
                <w:szCs w:val="22"/>
              </w:rPr>
            </w:pPr>
          </w:p>
        </w:tc>
        <w:tc>
          <w:tcPr>
            <w:tcW w:w="1302"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344859AD" w14:textId="61DD1E0A" w:rsidR="0037516E" w:rsidRPr="00F45421" w:rsidRDefault="0037516E" w:rsidP="00FD1C55">
            <w:pPr>
              <w:spacing w:before="0" w:after="0"/>
              <w:rPr>
                <w:rFonts w:ascii="Arial Narrow" w:hAnsi="Arial Narrow"/>
                <w:szCs w:val="22"/>
              </w:rPr>
            </w:pPr>
            <w:r w:rsidRPr="00F45421">
              <w:rPr>
                <w:rFonts w:ascii="Arial Narrow" w:hAnsi="Arial Narrow"/>
                <w:szCs w:val="22"/>
              </w:rPr>
              <w:t>Reprogrammable Thermostat</w:t>
            </w:r>
          </w:p>
        </w:tc>
        <w:tc>
          <w:tcPr>
            <w:tcW w:w="573"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56A5147E" w14:textId="7AD65666" w:rsidR="0037516E" w:rsidRPr="00F45421" w:rsidRDefault="0037516E" w:rsidP="00FD1C55">
            <w:pPr>
              <w:spacing w:before="0" w:after="0"/>
              <w:jc w:val="right"/>
              <w:rPr>
                <w:rFonts w:ascii="Arial Narrow" w:hAnsi="Arial Narrow"/>
                <w:szCs w:val="22"/>
              </w:rPr>
            </w:pPr>
            <w:r w:rsidRPr="00F45421">
              <w:rPr>
                <w:rFonts w:ascii="Arial Narrow" w:hAnsi="Arial Narrow"/>
                <w:szCs w:val="22"/>
              </w:rPr>
              <w:t xml:space="preserve"> 8,476 </w:t>
            </w:r>
          </w:p>
        </w:tc>
        <w:tc>
          <w:tcPr>
            <w:tcW w:w="459"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16100D07" w14:textId="0BBD6F0F" w:rsidR="0037516E" w:rsidRPr="00F45421" w:rsidRDefault="0037516E" w:rsidP="00FD1C55">
            <w:pPr>
              <w:spacing w:before="0" w:after="0"/>
              <w:jc w:val="right"/>
              <w:rPr>
                <w:rFonts w:ascii="Arial Narrow" w:hAnsi="Arial Narrow"/>
                <w:szCs w:val="22"/>
              </w:rPr>
            </w:pPr>
            <w:r w:rsidRPr="00F45421">
              <w:rPr>
                <w:rFonts w:ascii="Arial Narrow" w:hAnsi="Arial Narrow"/>
                <w:szCs w:val="22"/>
              </w:rPr>
              <w:t>104%</w:t>
            </w:r>
          </w:p>
        </w:tc>
        <w:tc>
          <w:tcPr>
            <w:tcW w:w="463"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00D08490" w14:textId="7D5A4A6B" w:rsidR="0037516E" w:rsidRPr="00F45421" w:rsidRDefault="0037516E" w:rsidP="00FD1C55">
            <w:pPr>
              <w:spacing w:before="0" w:after="0"/>
              <w:jc w:val="right"/>
              <w:rPr>
                <w:rFonts w:ascii="Arial Narrow" w:hAnsi="Arial Narrow"/>
                <w:szCs w:val="22"/>
              </w:rPr>
            </w:pPr>
            <w:r w:rsidRPr="00F45421">
              <w:rPr>
                <w:rFonts w:ascii="Arial Narrow" w:hAnsi="Arial Narrow"/>
                <w:szCs w:val="22"/>
              </w:rPr>
              <w:t xml:space="preserve"> 8,829 </w:t>
            </w:r>
          </w:p>
        </w:tc>
        <w:tc>
          <w:tcPr>
            <w:tcW w:w="45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5A7A3292" w14:textId="0BE5DF03" w:rsidR="0037516E" w:rsidRPr="00F45421" w:rsidRDefault="0037516E" w:rsidP="00FD1C55">
            <w:pPr>
              <w:spacing w:before="0" w:after="0"/>
              <w:jc w:val="right"/>
              <w:rPr>
                <w:rFonts w:ascii="Arial Narrow" w:hAnsi="Arial Narrow"/>
                <w:szCs w:val="22"/>
              </w:rPr>
            </w:pPr>
            <w:r w:rsidRPr="00F45421">
              <w:rPr>
                <w:rFonts w:ascii="Arial Narrow" w:hAnsi="Arial Narrow"/>
                <w:szCs w:val="22"/>
              </w:rPr>
              <w:t xml:space="preserve"> 0.96 </w:t>
            </w:r>
          </w:p>
        </w:tc>
        <w:tc>
          <w:tcPr>
            <w:tcW w:w="459"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1CF2F5F7" w14:textId="0CA93E8D" w:rsidR="0037516E" w:rsidRPr="00F45421" w:rsidRDefault="0037516E" w:rsidP="00FD1C55">
            <w:pPr>
              <w:spacing w:before="0" w:after="0"/>
              <w:jc w:val="right"/>
              <w:rPr>
                <w:rFonts w:ascii="Arial Narrow" w:hAnsi="Arial Narrow"/>
                <w:szCs w:val="22"/>
              </w:rPr>
            </w:pPr>
            <w:r w:rsidRPr="00F45421">
              <w:rPr>
                <w:rFonts w:ascii="Arial Narrow" w:hAnsi="Arial Narrow"/>
                <w:szCs w:val="22"/>
              </w:rPr>
              <w:t xml:space="preserve"> 1.048 </w:t>
            </w:r>
          </w:p>
        </w:tc>
        <w:tc>
          <w:tcPr>
            <w:tcW w:w="46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2FD2CB64" w14:textId="270416BC" w:rsidR="0037516E" w:rsidRPr="00DE0C97" w:rsidRDefault="0037516E" w:rsidP="00FD1C55">
            <w:pPr>
              <w:spacing w:before="0" w:after="0"/>
              <w:jc w:val="right"/>
              <w:rPr>
                <w:rFonts w:ascii="Arial Narrow" w:hAnsi="Arial Narrow"/>
                <w:szCs w:val="22"/>
              </w:rPr>
            </w:pPr>
            <w:r w:rsidRPr="00DE0C97">
              <w:rPr>
                <w:rFonts w:ascii="Arial Narrow" w:hAnsi="Arial Narrow"/>
              </w:rPr>
              <w:t xml:space="preserve"> 8,883 </w:t>
            </w:r>
          </w:p>
        </w:tc>
      </w:tr>
      <w:tr w:rsidR="0037516E" w14:paraId="64C5C46C" w14:textId="77777777" w:rsidTr="0036147B">
        <w:tc>
          <w:tcPr>
            <w:tcW w:w="824" w:type="pct"/>
            <w:vMerge/>
            <w:tcMar>
              <w:top w:w="15" w:type="dxa"/>
              <w:left w:w="15" w:type="dxa"/>
              <w:right w:w="15" w:type="dxa"/>
            </w:tcMar>
            <w:vAlign w:val="center"/>
          </w:tcPr>
          <w:p w14:paraId="0133708C" w14:textId="77777777" w:rsidR="0037516E" w:rsidRPr="00F45421" w:rsidRDefault="0037516E" w:rsidP="00FD1C55">
            <w:pPr>
              <w:spacing w:before="0" w:after="0"/>
              <w:rPr>
                <w:rFonts w:ascii="Arial Narrow" w:hAnsi="Arial Narrow"/>
                <w:szCs w:val="22"/>
              </w:rPr>
            </w:pPr>
          </w:p>
        </w:tc>
        <w:tc>
          <w:tcPr>
            <w:tcW w:w="1302"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2D71636F" w14:textId="1F890E1C" w:rsidR="0037516E" w:rsidRPr="00F45421" w:rsidRDefault="0037516E" w:rsidP="00FD1C55">
            <w:pPr>
              <w:spacing w:before="0" w:after="0"/>
              <w:rPr>
                <w:rFonts w:ascii="Arial Narrow" w:hAnsi="Arial Narrow"/>
                <w:szCs w:val="22"/>
              </w:rPr>
            </w:pPr>
            <w:r w:rsidRPr="00F45421">
              <w:rPr>
                <w:rFonts w:ascii="Arial Narrow" w:hAnsi="Arial Narrow"/>
                <w:szCs w:val="22"/>
              </w:rPr>
              <w:t>Low Flow Showerheads (IU)</w:t>
            </w:r>
          </w:p>
        </w:tc>
        <w:tc>
          <w:tcPr>
            <w:tcW w:w="573"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7200521E" w14:textId="67EF0C34" w:rsidR="0037516E" w:rsidRPr="00F45421" w:rsidRDefault="0037516E" w:rsidP="00FD1C55">
            <w:pPr>
              <w:spacing w:before="0" w:after="0"/>
              <w:jc w:val="right"/>
              <w:rPr>
                <w:rFonts w:ascii="Arial Narrow" w:hAnsi="Arial Narrow"/>
                <w:szCs w:val="22"/>
              </w:rPr>
            </w:pPr>
            <w:r w:rsidRPr="00F45421">
              <w:rPr>
                <w:rFonts w:ascii="Arial Narrow" w:hAnsi="Arial Narrow"/>
                <w:szCs w:val="22"/>
              </w:rPr>
              <w:t xml:space="preserve"> 5,612 </w:t>
            </w:r>
          </w:p>
        </w:tc>
        <w:tc>
          <w:tcPr>
            <w:tcW w:w="459"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115B4878" w14:textId="58B42465" w:rsidR="0037516E" w:rsidRPr="00F45421" w:rsidRDefault="0037516E" w:rsidP="00FD1C55">
            <w:pPr>
              <w:spacing w:before="0" w:after="0"/>
              <w:jc w:val="right"/>
              <w:rPr>
                <w:rFonts w:ascii="Arial Narrow" w:hAnsi="Arial Narrow"/>
                <w:szCs w:val="22"/>
              </w:rPr>
            </w:pPr>
            <w:r w:rsidRPr="00F45421">
              <w:rPr>
                <w:rFonts w:ascii="Arial Narrow" w:hAnsi="Arial Narrow"/>
                <w:szCs w:val="22"/>
              </w:rPr>
              <w:t>104%</w:t>
            </w:r>
          </w:p>
        </w:tc>
        <w:tc>
          <w:tcPr>
            <w:tcW w:w="463"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75F7CD53" w14:textId="11E51A0D" w:rsidR="0037516E" w:rsidRPr="00F45421" w:rsidRDefault="0037516E" w:rsidP="00FD1C55">
            <w:pPr>
              <w:spacing w:before="0" w:after="0"/>
              <w:jc w:val="right"/>
              <w:rPr>
                <w:rFonts w:ascii="Arial Narrow" w:hAnsi="Arial Narrow"/>
                <w:szCs w:val="22"/>
              </w:rPr>
            </w:pPr>
            <w:r w:rsidRPr="00F45421">
              <w:rPr>
                <w:rFonts w:ascii="Arial Narrow" w:hAnsi="Arial Narrow"/>
                <w:szCs w:val="22"/>
              </w:rPr>
              <w:t xml:space="preserve"> 5,845 </w:t>
            </w:r>
          </w:p>
        </w:tc>
        <w:tc>
          <w:tcPr>
            <w:tcW w:w="45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3E8CF006" w14:textId="1D2512A8" w:rsidR="0037516E" w:rsidRPr="00F45421" w:rsidRDefault="0037516E" w:rsidP="00FD1C55">
            <w:pPr>
              <w:spacing w:before="0" w:after="0"/>
              <w:jc w:val="right"/>
              <w:rPr>
                <w:rFonts w:ascii="Arial Narrow" w:hAnsi="Arial Narrow"/>
                <w:szCs w:val="22"/>
              </w:rPr>
            </w:pPr>
            <w:r w:rsidRPr="00F45421">
              <w:rPr>
                <w:rFonts w:ascii="Arial Narrow" w:hAnsi="Arial Narrow"/>
                <w:szCs w:val="22"/>
              </w:rPr>
              <w:t xml:space="preserve"> 1.01 </w:t>
            </w:r>
          </w:p>
        </w:tc>
        <w:tc>
          <w:tcPr>
            <w:tcW w:w="459"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3FE0EE39" w14:textId="324977C5" w:rsidR="0037516E" w:rsidRPr="00F45421" w:rsidRDefault="0037516E" w:rsidP="00FD1C55">
            <w:pPr>
              <w:spacing w:before="0" w:after="0"/>
              <w:jc w:val="right"/>
              <w:rPr>
                <w:rFonts w:ascii="Arial Narrow" w:hAnsi="Arial Narrow"/>
                <w:szCs w:val="22"/>
              </w:rPr>
            </w:pPr>
            <w:r w:rsidRPr="00F45421">
              <w:rPr>
                <w:rFonts w:ascii="Arial Narrow" w:hAnsi="Arial Narrow"/>
                <w:szCs w:val="22"/>
              </w:rPr>
              <w:t xml:space="preserve"> 1.048 </w:t>
            </w:r>
          </w:p>
        </w:tc>
        <w:tc>
          <w:tcPr>
            <w:tcW w:w="46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331FC498" w14:textId="1D036A69" w:rsidR="0037516E" w:rsidRPr="00DE0C97" w:rsidRDefault="0037516E" w:rsidP="00FD1C55">
            <w:pPr>
              <w:spacing w:before="0" w:after="0"/>
              <w:jc w:val="right"/>
              <w:rPr>
                <w:rFonts w:ascii="Arial Narrow" w:hAnsi="Arial Narrow"/>
                <w:szCs w:val="22"/>
              </w:rPr>
            </w:pPr>
            <w:r w:rsidRPr="00DE0C97">
              <w:rPr>
                <w:rFonts w:ascii="Arial Narrow" w:hAnsi="Arial Narrow"/>
              </w:rPr>
              <w:t xml:space="preserve"> 6,187 </w:t>
            </w:r>
          </w:p>
        </w:tc>
      </w:tr>
      <w:tr w:rsidR="0037516E" w14:paraId="3665D2B4" w14:textId="77777777" w:rsidTr="0036147B">
        <w:tc>
          <w:tcPr>
            <w:tcW w:w="824" w:type="pct"/>
            <w:vMerge/>
            <w:tcMar>
              <w:top w:w="15" w:type="dxa"/>
              <w:left w:w="15" w:type="dxa"/>
              <w:right w:w="15" w:type="dxa"/>
            </w:tcMar>
            <w:vAlign w:val="center"/>
          </w:tcPr>
          <w:p w14:paraId="239614ED" w14:textId="77777777" w:rsidR="0037516E" w:rsidRPr="00F45421" w:rsidRDefault="0037516E" w:rsidP="00FD1C55">
            <w:pPr>
              <w:spacing w:before="0" w:after="0"/>
              <w:rPr>
                <w:rFonts w:ascii="Arial Narrow" w:hAnsi="Arial Narrow"/>
                <w:szCs w:val="22"/>
              </w:rPr>
            </w:pPr>
          </w:p>
        </w:tc>
        <w:tc>
          <w:tcPr>
            <w:tcW w:w="1302"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4FAD8FE1" w14:textId="44C85D97" w:rsidR="0037516E" w:rsidRPr="00F45421" w:rsidRDefault="0037516E" w:rsidP="00FD1C55">
            <w:pPr>
              <w:spacing w:before="0" w:after="0"/>
              <w:rPr>
                <w:rFonts w:ascii="Arial Narrow" w:hAnsi="Arial Narrow"/>
                <w:szCs w:val="22"/>
              </w:rPr>
            </w:pPr>
            <w:r w:rsidRPr="00F45421">
              <w:rPr>
                <w:rFonts w:ascii="Arial Narrow" w:hAnsi="Arial Narrow"/>
                <w:szCs w:val="22"/>
              </w:rPr>
              <w:t>Advanced Thermostat</w:t>
            </w:r>
          </w:p>
        </w:tc>
        <w:tc>
          <w:tcPr>
            <w:tcW w:w="573"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50758507" w14:textId="55BB5407" w:rsidR="0037516E" w:rsidRPr="00F45421" w:rsidRDefault="0037516E" w:rsidP="00FD1C55">
            <w:pPr>
              <w:spacing w:before="0" w:after="0"/>
              <w:jc w:val="right"/>
              <w:rPr>
                <w:rFonts w:ascii="Arial Narrow" w:hAnsi="Arial Narrow"/>
                <w:szCs w:val="22"/>
              </w:rPr>
            </w:pPr>
            <w:r w:rsidRPr="00F45421">
              <w:rPr>
                <w:rFonts w:ascii="Arial Narrow" w:hAnsi="Arial Narrow"/>
                <w:szCs w:val="22"/>
              </w:rPr>
              <w:t xml:space="preserve"> 4,898 </w:t>
            </w:r>
          </w:p>
        </w:tc>
        <w:tc>
          <w:tcPr>
            <w:tcW w:w="459"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477D32A9" w14:textId="0E937925" w:rsidR="0037516E" w:rsidRPr="00F45421" w:rsidRDefault="0037516E" w:rsidP="00FD1C55">
            <w:pPr>
              <w:spacing w:before="0" w:after="0"/>
              <w:jc w:val="right"/>
              <w:rPr>
                <w:rFonts w:ascii="Arial Narrow" w:hAnsi="Arial Narrow"/>
                <w:szCs w:val="22"/>
              </w:rPr>
            </w:pPr>
            <w:r w:rsidRPr="00F45421">
              <w:rPr>
                <w:rFonts w:ascii="Arial Narrow" w:hAnsi="Arial Narrow"/>
                <w:szCs w:val="22"/>
              </w:rPr>
              <w:t>104%</w:t>
            </w:r>
          </w:p>
        </w:tc>
        <w:tc>
          <w:tcPr>
            <w:tcW w:w="463"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290D646C" w14:textId="4A9B49CC" w:rsidR="0037516E" w:rsidRPr="00F45421" w:rsidRDefault="0037516E" w:rsidP="00FD1C55">
            <w:pPr>
              <w:spacing w:before="0" w:after="0"/>
              <w:jc w:val="right"/>
              <w:rPr>
                <w:rFonts w:ascii="Arial Narrow" w:hAnsi="Arial Narrow"/>
                <w:szCs w:val="22"/>
              </w:rPr>
            </w:pPr>
            <w:r w:rsidRPr="00F45421">
              <w:rPr>
                <w:rFonts w:ascii="Arial Narrow" w:hAnsi="Arial Narrow"/>
                <w:szCs w:val="22"/>
              </w:rPr>
              <w:t xml:space="preserve"> 5,102 </w:t>
            </w:r>
          </w:p>
        </w:tc>
        <w:tc>
          <w:tcPr>
            <w:tcW w:w="45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01D253B6" w14:textId="426AEA48" w:rsidR="0037516E" w:rsidRPr="00F45421" w:rsidRDefault="0037516E" w:rsidP="00FD1C55">
            <w:pPr>
              <w:spacing w:before="0" w:after="0"/>
              <w:jc w:val="right"/>
              <w:rPr>
                <w:rFonts w:ascii="Arial Narrow" w:hAnsi="Arial Narrow"/>
                <w:szCs w:val="22"/>
              </w:rPr>
            </w:pPr>
            <w:r w:rsidRPr="00F45421">
              <w:rPr>
                <w:rFonts w:ascii="Arial Narrow" w:hAnsi="Arial Narrow"/>
                <w:szCs w:val="22"/>
              </w:rPr>
              <w:t xml:space="preserve"> 0.96 </w:t>
            </w:r>
          </w:p>
        </w:tc>
        <w:tc>
          <w:tcPr>
            <w:tcW w:w="459"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7CE223BD" w14:textId="1AAA9776" w:rsidR="0037516E" w:rsidRPr="00F45421" w:rsidRDefault="0037516E" w:rsidP="00FD1C55">
            <w:pPr>
              <w:spacing w:before="0" w:after="0"/>
              <w:jc w:val="right"/>
              <w:rPr>
                <w:rFonts w:ascii="Arial Narrow" w:hAnsi="Arial Narrow"/>
                <w:szCs w:val="22"/>
              </w:rPr>
            </w:pPr>
            <w:r w:rsidRPr="00F45421">
              <w:rPr>
                <w:rFonts w:ascii="Arial Narrow" w:hAnsi="Arial Narrow"/>
                <w:szCs w:val="22"/>
              </w:rPr>
              <w:t xml:space="preserve"> 1.048 </w:t>
            </w:r>
          </w:p>
        </w:tc>
        <w:tc>
          <w:tcPr>
            <w:tcW w:w="46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0A81F377" w14:textId="132A8CAC" w:rsidR="0037516E" w:rsidRPr="00DE0C97" w:rsidRDefault="0037516E" w:rsidP="00FD1C55">
            <w:pPr>
              <w:spacing w:before="0" w:after="0"/>
              <w:jc w:val="right"/>
              <w:rPr>
                <w:rFonts w:ascii="Arial Narrow" w:hAnsi="Arial Narrow"/>
                <w:szCs w:val="22"/>
              </w:rPr>
            </w:pPr>
            <w:r w:rsidRPr="00DE0C97">
              <w:rPr>
                <w:rFonts w:ascii="Arial Narrow" w:hAnsi="Arial Narrow"/>
              </w:rPr>
              <w:t xml:space="preserve"> 5,133 </w:t>
            </w:r>
          </w:p>
        </w:tc>
      </w:tr>
      <w:tr w:rsidR="0037516E" w14:paraId="6D30A065" w14:textId="77777777" w:rsidTr="0036147B">
        <w:tc>
          <w:tcPr>
            <w:tcW w:w="824" w:type="pct"/>
            <w:vMerge/>
            <w:tcMar>
              <w:top w:w="15" w:type="dxa"/>
              <w:left w:w="15" w:type="dxa"/>
              <w:right w:w="15" w:type="dxa"/>
            </w:tcMar>
            <w:vAlign w:val="center"/>
          </w:tcPr>
          <w:p w14:paraId="7228CE9C" w14:textId="77777777" w:rsidR="0037516E" w:rsidRPr="00F45421" w:rsidRDefault="0037516E" w:rsidP="00FD1C55">
            <w:pPr>
              <w:spacing w:before="0" w:after="0"/>
              <w:rPr>
                <w:rFonts w:ascii="Arial Narrow" w:hAnsi="Arial Narrow"/>
                <w:szCs w:val="22"/>
              </w:rPr>
            </w:pPr>
          </w:p>
        </w:tc>
        <w:tc>
          <w:tcPr>
            <w:tcW w:w="1302"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228B3A53" w14:textId="0542E64E" w:rsidR="0037516E" w:rsidRPr="00F45421" w:rsidRDefault="0037516E" w:rsidP="00FD1C55">
            <w:pPr>
              <w:spacing w:before="0" w:after="0"/>
              <w:rPr>
                <w:rFonts w:ascii="Arial Narrow" w:hAnsi="Arial Narrow"/>
                <w:szCs w:val="22"/>
              </w:rPr>
            </w:pPr>
            <w:r w:rsidRPr="00F45421">
              <w:rPr>
                <w:rFonts w:ascii="Arial Narrow" w:hAnsi="Arial Narrow"/>
                <w:szCs w:val="22"/>
              </w:rPr>
              <w:t>Shower Timer</w:t>
            </w:r>
          </w:p>
        </w:tc>
        <w:tc>
          <w:tcPr>
            <w:tcW w:w="573"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52493B2C" w14:textId="7289EA3E" w:rsidR="0037516E" w:rsidRPr="00F45421" w:rsidRDefault="0037516E" w:rsidP="00FD1C55">
            <w:pPr>
              <w:spacing w:before="0" w:after="0"/>
              <w:jc w:val="right"/>
              <w:rPr>
                <w:rFonts w:ascii="Arial Narrow" w:hAnsi="Arial Narrow"/>
                <w:szCs w:val="22"/>
              </w:rPr>
            </w:pPr>
            <w:r w:rsidRPr="00F45421">
              <w:rPr>
                <w:rFonts w:ascii="Arial Narrow" w:hAnsi="Arial Narrow"/>
                <w:szCs w:val="22"/>
              </w:rPr>
              <w:t xml:space="preserve"> 3,333 </w:t>
            </w:r>
          </w:p>
        </w:tc>
        <w:tc>
          <w:tcPr>
            <w:tcW w:w="459"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5E6FE997" w14:textId="2FEC374C" w:rsidR="0037516E" w:rsidRPr="00F45421" w:rsidRDefault="0037516E" w:rsidP="00FD1C55">
            <w:pPr>
              <w:spacing w:before="0" w:after="0"/>
              <w:jc w:val="right"/>
              <w:rPr>
                <w:rFonts w:ascii="Arial Narrow" w:hAnsi="Arial Narrow"/>
                <w:szCs w:val="22"/>
              </w:rPr>
            </w:pPr>
            <w:r w:rsidRPr="00F45421">
              <w:rPr>
                <w:rFonts w:ascii="Arial Narrow" w:hAnsi="Arial Narrow"/>
                <w:szCs w:val="22"/>
              </w:rPr>
              <w:t>104%</w:t>
            </w:r>
          </w:p>
        </w:tc>
        <w:tc>
          <w:tcPr>
            <w:tcW w:w="463"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06612132" w14:textId="1412324F" w:rsidR="0037516E" w:rsidRPr="00F45421" w:rsidRDefault="0037516E" w:rsidP="00FD1C55">
            <w:pPr>
              <w:spacing w:before="0" w:after="0"/>
              <w:jc w:val="right"/>
              <w:rPr>
                <w:rFonts w:ascii="Arial Narrow" w:hAnsi="Arial Narrow"/>
                <w:szCs w:val="22"/>
              </w:rPr>
            </w:pPr>
            <w:r w:rsidRPr="00F45421">
              <w:rPr>
                <w:rFonts w:ascii="Arial Narrow" w:hAnsi="Arial Narrow"/>
                <w:szCs w:val="22"/>
              </w:rPr>
              <w:t xml:space="preserve"> 3,471 </w:t>
            </w:r>
          </w:p>
        </w:tc>
        <w:tc>
          <w:tcPr>
            <w:tcW w:w="45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57433EC0" w14:textId="1920B00E" w:rsidR="0037516E" w:rsidRPr="00F45421" w:rsidRDefault="0037516E" w:rsidP="00FD1C55">
            <w:pPr>
              <w:spacing w:before="0" w:after="0"/>
              <w:jc w:val="right"/>
              <w:rPr>
                <w:rFonts w:ascii="Arial Narrow" w:hAnsi="Arial Narrow"/>
                <w:szCs w:val="22"/>
              </w:rPr>
            </w:pPr>
            <w:r w:rsidRPr="00F45421">
              <w:rPr>
                <w:rFonts w:ascii="Arial Narrow" w:hAnsi="Arial Narrow"/>
                <w:szCs w:val="22"/>
              </w:rPr>
              <w:t xml:space="preserve"> 0.96 </w:t>
            </w:r>
          </w:p>
        </w:tc>
        <w:tc>
          <w:tcPr>
            <w:tcW w:w="459"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49CB1F72" w14:textId="160EDB23" w:rsidR="0037516E" w:rsidRPr="00F45421" w:rsidRDefault="0037516E" w:rsidP="00FD1C55">
            <w:pPr>
              <w:spacing w:before="0" w:after="0"/>
              <w:jc w:val="right"/>
              <w:rPr>
                <w:rFonts w:ascii="Arial Narrow" w:hAnsi="Arial Narrow"/>
                <w:szCs w:val="22"/>
              </w:rPr>
            </w:pPr>
            <w:r w:rsidRPr="00F45421">
              <w:rPr>
                <w:rFonts w:ascii="Arial Narrow" w:hAnsi="Arial Narrow"/>
                <w:szCs w:val="22"/>
              </w:rPr>
              <w:t xml:space="preserve"> 1.048 </w:t>
            </w:r>
          </w:p>
        </w:tc>
        <w:tc>
          <w:tcPr>
            <w:tcW w:w="46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10822E23" w14:textId="1B77A6EA" w:rsidR="0037516E" w:rsidRPr="00DE0C97" w:rsidRDefault="0037516E" w:rsidP="00FD1C55">
            <w:pPr>
              <w:spacing w:before="0" w:after="0"/>
              <w:jc w:val="right"/>
              <w:rPr>
                <w:rFonts w:ascii="Arial Narrow" w:hAnsi="Arial Narrow"/>
                <w:szCs w:val="22"/>
              </w:rPr>
            </w:pPr>
            <w:r w:rsidRPr="00DE0C97">
              <w:rPr>
                <w:rFonts w:ascii="Arial Narrow" w:hAnsi="Arial Narrow"/>
              </w:rPr>
              <w:t xml:space="preserve"> 3,492 </w:t>
            </w:r>
          </w:p>
        </w:tc>
      </w:tr>
      <w:tr w:rsidR="0037516E" w14:paraId="484419D0" w14:textId="77777777" w:rsidTr="0036147B">
        <w:tc>
          <w:tcPr>
            <w:tcW w:w="824" w:type="pct"/>
            <w:vMerge/>
            <w:tcMar>
              <w:top w:w="15" w:type="dxa"/>
              <w:left w:w="15" w:type="dxa"/>
              <w:right w:w="15" w:type="dxa"/>
            </w:tcMar>
            <w:vAlign w:val="center"/>
          </w:tcPr>
          <w:p w14:paraId="2228C3DF" w14:textId="77777777" w:rsidR="0037516E" w:rsidRPr="00F45421" w:rsidRDefault="0037516E" w:rsidP="00FD1C55">
            <w:pPr>
              <w:spacing w:before="0" w:after="0"/>
              <w:rPr>
                <w:rFonts w:ascii="Arial Narrow" w:hAnsi="Arial Narrow"/>
                <w:szCs w:val="22"/>
              </w:rPr>
            </w:pPr>
          </w:p>
        </w:tc>
        <w:tc>
          <w:tcPr>
            <w:tcW w:w="1302"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10EEF74A" w14:textId="4845AD54" w:rsidR="0037516E" w:rsidRPr="00F45421" w:rsidRDefault="0037516E" w:rsidP="00FD1C55">
            <w:pPr>
              <w:spacing w:before="0" w:after="0"/>
              <w:rPr>
                <w:rFonts w:ascii="Arial Narrow" w:hAnsi="Arial Narrow"/>
                <w:szCs w:val="22"/>
              </w:rPr>
            </w:pPr>
            <w:r w:rsidRPr="00F45421">
              <w:rPr>
                <w:rFonts w:ascii="Arial Narrow" w:hAnsi="Arial Narrow"/>
                <w:szCs w:val="22"/>
              </w:rPr>
              <w:t>Low Flow Aerator - Bathroom (IU)</w:t>
            </w:r>
          </w:p>
        </w:tc>
        <w:tc>
          <w:tcPr>
            <w:tcW w:w="573"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3A918AFB" w14:textId="34173D24" w:rsidR="0037516E" w:rsidRPr="00F45421" w:rsidRDefault="0037516E" w:rsidP="00FD1C55">
            <w:pPr>
              <w:spacing w:before="0" w:after="0"/>
              <w:jc w:val="right"/>
              <w:rPr>
                <w:rFonts w:ascii="Arial Narrow" w:hAnsi="Arial Narrow"/>
                <w:szCs w:val="22"/>
              </w:rPr>
            </w:pPr>
            <w:r w:rsidRPr="00F45421">
              <w:rPr>
                <w:rFonts w:ascii="Arial Narrow" w:hAnsi="Arial Narrow"/>
                <w:szCs w:val="22"/>
              </w:rPr>
              <w:t xml:space="preserve"> 6 </w:t>
            </w:r>
          </w:p>
        </w:tc>
        <w:tc>
          <w:tcPr>
            <w:tcW w:w="459"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7C8D8264" w14:textId="7A916ECF" w:rsidR="0037516E" w:rsidRPr="00F45421" w:rsidRDefault="0037516E" w:rsidP="00FD1C55">
            <w:pPr>
              <w:spacing w:before="0" w:after="0"/>
              <w:jc w:val="right"/>
              <w:rPr>
                <w:rFonts w:ascii="Arial Narrow" w:hAnsi="Arial Narrow"/>
                <w:szCs w:val="22"/>
              </w:rPr>
            </w:pPr>
            <w:r w:rsidRPr="00F45421">
              <w:rPr>
                <w:rFonts w:ascii="Arial Narrow" w:hAnsi="Arial Narrow"/>
                <w:szCs w:val="22"/>
              </w:rPr>
              <w:t>104%</w:t>
            </w:r>
          </w:p>
        </w:tc>
        <w:tc>
          <w:tcPr>
            <w:tcW w:w="463"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5BD033E8" w14:textId="3854E825" w:rsidR="0037516E" w:rsidRPr="00F45421" w:rsidRDefault="0037516E" w:rsidP="00FD1C55">
            <w:pPr>
              <w:spacing w:before="0" w:after="0"/>
              <w:jc w:val="right"/>
              <w:rPr>
                <w:rFonts w:ascii="Arial Narrow" w:hAnsi="Arial Narrow"/>
                <w:szCs w:val="22"/>
              </w:rPr>
            </w:pPr>
            <w:r w:rsidRPr="00F45421">
              <w:rPr>
                <w:rFonts w:ascii="Arial Narrow" w:hAnsi="Arial Narrow"/>
                <w:szCs w:val="22"/>
              </w:rPr>
              <w:t xml:space="preserve"> 7 </w:t>
            </w:r>
          </w:p>
        </w:tc>
        <w:tc>
          <w:tcPr>
            <w:tcW w:w="45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5D64359A" w14:textId="2C5AB17A" w:rsidR="0037516E" w:rsidRPr="00F45421" w:rsidRDefault="0037516E" w:rsidP="00FD1C55">
            <w:pPr>
              <w:spacing w:before="0" w:after="0"/>
              <w:jc w:val="right"/>
              <w:rPr>
                <w:rFonts w:ascii="Arial Narrow" w:hAnsi="Arial Narrow"/>
                <w:szCs w:val="22"/>
              </w:rPr>
            </w:pPr>
            <w:r w:rsidRPr="00F45421">
              <w:rPr>
                <w:rFonts w:ascii="Arial Narrow" w:hAnsi="Arial Narrow"/>
                <w:szCs w:val="22"/>
              </w:rPr>
              <w:t xml:space="preserve"> 1.01 </w:t>
            </w:r>
          </w:p>
        </w:tc>
        <w:tc>
          <w:tcPr>
            <w:tcW w:w="459"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68694B7B" w14:textId="2E576D96" w:rsidR="0037516E" w:rsidRPr="00F45421" w:rsidRDefault="0037516E" w:rsidP="00FD1C55">
            <w:pPr>
              <w:spacing w:before="0" w:after="0"/>
              <w:jc w:val="right"/>
              <w:rPr>
                <w:rFonts w:ascii="Arial Narrow" w:hAnsi="Arial Narrow"/>
                <w:szCs w:val="22"/>
              </w:rPr>
            </w:pPr>
            <w:r w:rsidRPr="00F45421">
              <w:rPr>
                <w:rFonts w:ascii="Arial Narrow" w:hAnsi="Arial Narrow"/>
                <w:szCs w:val="22"/>
              </w:rPr>
              <w:t xml:space="preserve"> 1.048 </w:t>
            </w:r>
          </w:p>
        </w:tc>
        <w:tc>
          <w:tcPr>
            <w:tcW w:w="46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2A819529" w14:textId="57D3B9E2" w:rsidR="0037516E" w:rsidRPr="00DE0C97" w:rsidRDefault="0037516E" w:rsidP="00FD1C55">
            <w:pPr>
              <w:spacing w:before="0" w:after="0"/>
              <w:jc w:val="right"/>
              <w:rPr>
                <w:rFonts w:ascii="Arial Narrow" w:hAnsi="Arial Narrow"/>
                <w:szCs w:val="22"/>
              </w:rPr>
            </w:pPr>
            <w:r w:rsidRPr="00DE0C97">
              <w:rPr>
                <w:rFonts w:ascii="Arial Narrow" w:hAnsi="Arial Narrow"/>
              </w:rPr>
              <w:t xml:space="preserve"> 7 </w:t>
            </w:r>
          </w:p>
        </w:tc>
      </w:tr>
      <w:tr w:rsidR="0037516E" w14:paraId="6227BE38" w14:textId="77777777" w:rsidTr="0036147B">
        <w:tc>
          <w:tcPr>
            <w:tcW w:w="824" w:type="pct"/>
            <w:vMerge/>
            <w:tcMar>
              <w:top w:w="15" w:type="dxa"/>
              <w:left w:w="15" w:type="dxa"/>
              <w:right w:w="15" w:type="dxa"/>
            </w:tcMar>
            <w:vAlign w:val="center"/>
          </w:tcPr>
          <w:p w14:paraId="6AACED52" w14:textId="77777777" w:rsidR="0037516E" w:rsidRPr="00F45421" w:rsidRDefault="0037516E" w:rsidP="00FD1C55">
            <w:pPr>
              <w:spacing w:before="0" w:after="0"/>
              <w:rPr>
                <w:rFonts w:ascii="Arial Narrow" w:hAnsi="Arial Narrow"/>
                <w:szCs w:val="22"/>
              </w:rPr>
            </w:pPr>
          </w:p>
        </w:tc>
        <w:tc>
          <w:tcPr>
            <w:tcW w:w="1302"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071956B5" w14:textId="1A9AF65D" w:rsidR="0037516E" w:rsidRPr="00F45421" w:rsidRDefault="0037516E" w:rsidP="00FD1C55">
            <w:pPr>
              <w:spacing w:before="0" w:after="0"/>
              <w:rPr>
                <w:rFonts w:ascii="Arial Narrow" w:hAnsi="Arial Narrow"/>
                <w:szCs w:val="22"/>
              </w:rPr>
            </w:pPr>
            <w:r w:rsidRPr="00F45421">
              <w:rPr>
                <w:rFonts w:ascii="Arial Narrow" w:hAnsi="Arial Narrow"/>
                <w:szCs w:val="22"/>
              </w:rPr>
              <w:t xml:space="preserve">Domestic Hot Water Pipe Insulation </w:t>
            </w:r>
            <w:r>
              <w:rPr>
                <w:rFonts w:ascii="Arial Narrow" w:hAnsi="Arial Narrow"/>
                <w:szCs w:val="22"/>
              </w:rPr>
              <w:t>–</w:t>
            </w:r>
            <w:r w:rsidRPr="00F45421">
              <w:rPr>
                <w:rFonts w:ascii="Arial Narrow" w:hAnsi="Arial Narrow"/>
                <w:szCs w:val="22"/>
              </w:rPr>
              <w:t xml:space="preserve"> DAC</w:t>
            </w:r>
          </w:p>
        </w:tc>
        <w:tc>
          <w:tcPr>
            <w:tcW w:w="573"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72201127" w14:textId="4695F3D7" w:rsidR="0037516E" w:rsidRPr="00F45421" w:rsidRDefault="0037516E" w:rsidP="00FD1C55">
            <w:pPr>
              <w:spacing w:before="0" w:after="0"/>
              <w:jc w:val="right"/>
              <w:rPr>
                <w:rFonts w:ascii="Arial Narrow" w:hAnsi="Arial Narrow"/>
                <w:szCs w:val="22"/>
              </w:rPr>
            </w:pPr>
            <w:r w:rsidRPr="00F45421">
              <w:rPr>
                <w:rFonts w:ascii="Arial Narrow" w:hAnsi="Arial Narrow"/>
                <w:szCs w:val="22"/>
              </w:rPr>
              <w:t xml:space="preserve"> 283 </w:t>
            </w:r>
          </w:p>
        </w:tc>
        <w:tc>
          <w:tcPr>
            <w:tcW w:w="459"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533EF63C" w14:textId="01B85FC4" w:rsidR="0037516E" w:rsidRPr="00F45421" w:rsidRDefault="0037516E" w:rsidP="00FD1C55">
            <w:pPr>
              <w:spacing w:before="0" w:after="0"/>
              <w:jc w:val="right"/>
              <w:rPr>
                <w:rFonts w:ascii="Arial Narrow" w:hAnsi="Arial Narrow"/>
                <w:szCs w:val="22"/>
              </w:rPr>
            </w:pPr>
            <w:r w:rsidRPr="00F45421">
              <w:rPr>
                <w:rFonts w:ascii="Arial Narrow" w:hAnsi="Arial Narrow"/>
                <w:szCs w:val="22"/>
              </w:rPr>
              <w:t>81%</w:t>
            </w:r>
          </w:p>
        </w:tc>
        <w:tc>
          <w:tcPr>
            <w:tcW w:w="463"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31793962" w14:textId="193EA1D2" w:rsidR="0037516E" w:rsidRPr="00F45421" w:rsidRDefault="0037516E" w:rsidP="00FD1C55">
            <w:pPr>
              <w:spacing w:before="0" w:after="0"/>
              <w:jc w:val="right"/>
              <w:rPr>
                <w:rFonts w:ascii="Arial Narrow" w:hAnsi="Arial Narrow"/>
                <w:szCs w:val="22"/>
              </w:rPr>
            </w:pPr>
            <w:r w:rsidRPr="00F45421">
              <w:rPr>
                <w:rFonts w:ascii="Arial Narrow" w:hAnsi="Arial Narrow"/>
                <w:szCs w:val="22"/>
              </w:rPr>
              <w:t xml:space="preserve"> 228 </w:t>
            </w:r>
          </w:p>
        </w:tc>
        <w:tc>
          <w:tcPr>
            <w:tcW w:w="45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129B396C" w14:textId="0DC4CD63" w:rsidR="0037516E" w:rsidRPr="00F45421" w:rsidRDefault="0037516E" w:rsidP="00FD1C55">
            <w:pPr>
              <w:spacing w:before="0" w:after="0"/>
              <w:jc w:val="right"/>
              <w:rPr>
                <w:rFonts w:ascii="Arial Narrow" w:hAnsi="Arial Narrow"/>
              </w:rPr>
            </w:pPr>
            <w:r w:rsidRPr="7C65831F">
              <w:rPr>
                <w:rFonts w:ascii="Arial Narrow" w:hAnsi="Arial Narrow"/>
              </w:rPr>
              <w:t xml:space="preserve"> 1.01 </w:t>
            </w:r>
          </w:p>
        </w:tc>
        <w:tc>
          <w:tcPr>
            <w:tcW w:w="459"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67F6AF63" w14:textId="4659290D" w:rsidR="0037516E" w:rsidRPr="00F45421" w:rsidRDefault="0037516E" w:rsidP="00FD1C55">
            <w:pPr>
              <w:spacing w:before="0" w:after="0"/>
              <w:jc w:val="right"/>
              <w:rPr>
                <w:rFonts w:ascii="Arial Narrow" w:hAnsi="Arial Narrow"/>
                <w:szCs w:val="22"/>
              </w:rPr>
            </w:pPr>
            <w:r w:rsidRPr="00F45421">
              <w:rPr>
                <w:rFonts w:ascii="Arial Narrow" w:hAnsi="Arial Narrow"/>
                <w:szCs w:val="22"/>
              </w:rPr>
              <w:t xml:space="preserve"> </w:t>
            </w:r>
            <w:r w:rsidR="00F5095E">
              <w:rPr>
                <w:rFonts w:ascii="Arial Narrow" w:hAnsi="Arial Narrow"/>
                <w:szCs w:val="22"/>
              </w:rPr>
              <w:t>N/A</w:t>
            </w:r>
            <w:r w:rsidRPr="00F45421">
              <w:rPr>
                <w:rFonts w:ascii="Arial Narrow" w:hAnsi="Arial Narrow"/>
                <w:szCs w:val="22"/>
              </w:rPr>
              <w:t xml:space="preserve"> </w:t>
            </w:r>
          </w:p>
        </w:tc>
        <w:tc>
          <w:tcPr>
            <w:tcW w:w="46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7DB349EB" w14:textId="3215F222" w:rsidR="0037516E" w:rsidRPr="00DE0C97" w:rsidRDefault="0037516E" w:rsidP="00FD1C55">
            <w:pPr>
              <w:spacing w:before="0" w:after="0"/>
              <w:jc w:val="right"/>
              <w:rPr>
                <w:rFonts w:ascii="Arial Narrow" w:hAnsi="Arial Narrow"/>
                <w:szCs w:val="22"/>
              </w:rPr>
            </w:pPr>
            <w:r w:rsidRPr="00DE0C97">
              <w:rPr>
                <w:rFonts w:ascii="Arial Narrow" w:hAnsi="Arial Narrow"/>
              </w:rPr>
              <w:t xml:space="preserve"> 229 </w:t>
            </w:r>
          </w:p>
        </w:tc>
      </w:tr>
      <w:tr w:rsidR="0037516E" w14:paraId="6C2055FA" w14:textId="77777777" w:rsidTr="0036147B">
        <w:tc>
          <w:tcPr>
            <w:tcW w:w="824" w:type="pct"/>
            <w:vMerge/>
            <w:tcMar>
              <w:top w:w="15" w:type="dxa"/>
              <w:left w:w="15" w:type="dxa"/>
              <w:right w:w="15" w:type="dxa"/>
            </w:tcMar>
            <w:vAlign w:val="center"/>
          </w:tcPr>
          <w:p w14:paraId="47FD1CC2" w14:textId="77777777" w:rsidR="0037516E" w:rsidRPr="00F45421" w:rsidRDefault="0037516E" w:rsidP="00FD1C55">
            <w:pPr>
              <w:spacing w:before="0" w:after="0"/>
              <w:rPr>
                <w:rFonts w:ascii="Arial Narrow" w:hAnsi="Arial Narrow"/>
                <w:szCs w:val="22"/>
              </w:rPr>
            </w:pPr>
          </w:p>
        </w:tc>
        <w:tc>
          <w:tcPr>
            <w:tcW w:w="1302"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544510D2" w14:textId="6BC8AFA6" w:rsidR="0037516E" w:rsidRPr="00F45421" w:rsidRDefault="0037516E" w:rsidP="00FD1C55">
            <w:pPr>
              <w:spacing w:before="0" w:after="0"/>
              <w:rPr>
                <w:rFonts w:ascii="Arial Narrow" w:hAnsi="Arial Narrow"/>
                <w:szCs w:val="22"/>
              </w:rPr>
            </w:pPr>
            <w:r w:rsidRPr="00F45421">
              <w:rPr>
                <w:rFonts w:ascii="Arial Narrow" w:hAnsi="Arial Narrow"/>
                <w:szCs w:val="22"/>
              </w:rPr>
              <w:t xml:space="preserve">Programmable Thermostat </w:t>
            </w:r>
            <w:r>
              <w:rPr>
                <w:rFonts w:ascii="Arial Narrow" w:hAnsi="Arial Narrow"/>
                <w:szCs w:val="22"/>
              </w:rPr>
              <w:t>–</w:t>
            </w:r>
            <w:r w:rsidRPr="00F45421">
              <w:rPr>
                <w:rFonts w:ascii="Arial Narrow" w:hAnsi="Arial Narrow"/>
                <w:szCs w:val="22"/>
              </w:rPr>
              <w:t xml:space="preserve"> DAC</w:t>
            </w:r>
          </w:p>
        </w:tc>
        <w:tc>
          <w:tcPr>
            <w:tcW w:w="573"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78A33A07" w14:textId="61B6D42E" w:rsidR="0037516E" w:rsidRPr="00F45421" w:rsidRDefault="0037516E" w:rsidP="00FD1C55">
            <w:pPr>
              <w:spacing w:before="0" w:after="0"/>
              <w:jc w:val="right"/>
              <w:rPr>
                <w:rFonts w:ascii="Arial Narrow" w:hAnsi="Arial Narrow"/>
                <w:szCs w:val="22"/>
              </w:rPr>
            </w:pPr>
            <w:r w:rsidRPr="00F45421">
              <w:rPr>
                <w:rFonts w:ascii="Arial Narrow" w:hAnsi="Arial Narrow"/>
                <w:szCs w:val="22"/>
              </w:rPr>
              <w:t xml:space="preserve"> 156 </w:t>
            </w:r>
          </w:p>
        </w:tc>
        <w:tc>
          <w:tcPr>
            <w:tcW w:w="459"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28F61468" w14:textId="3DF6E58B" w:rsidR="0037516E" w:rsidRPr="00F45421" w:rsidRDefault="0037516E" w:rsidP="00FD1C55">
            <w:pPr>
              <w:spacing w:before="0" w:after="0"/>
              <w:jc w:val="right"/>
              <w:rPr>
                <w:rFonts w:ascii="Arial Narrow" w:hAnsi="Arial Narrow"/>
                <w:szCs w:val="22"/>
              </w:rPr>
            </w:pPr>
            <w:r w:rsidRPr="00F45421">
              <w:rPr>
                <w:rFonts w:ascii="Arial Narrow" w:hAnsi="Arial Narrow"/>
                <w:szCs w:val="22"/>
              </w:rPr>
              <w:t>104%</w:t>
            </w:r>
          </w:p>
        </w:tc>
        <w:tc>
          <w:tcPr>
            <w:tcW w:w="463"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0379A8FC" w14:textId="43D0D080" w:rsidR="0037516E" w:rsidRPr="00F45421" w:rsidRDefault="0037516E" w:rsidP="00FD1C55">
            <w:pPr>
              <w:spacing w:before="0" w:after="0"/>
              <w:jc w:val="right"/>
              <w:rPr>
                <w:rFonts w:ascii="Arial Narrow" w:hAnsi="Arial Narrow"/>
                <w:szCs w:val="22"/>
              </w:rPr>
            </w:pPr>
            <w:r w:rsidRPr="00F45421">
              <w:rPr>
                <w:rFonts w:ascii="Arial Narrow" w:hAnsi="Arial Narrow"/>
                <w:szCs w:val="22"/>
              </w:rPr>
              <w:t xml:space="preserve"> 162 </w:t>
            </w:r>
          </w:p>
        </w:tc>
        <w:tc>
          <w:tcPr>
            <w:tcW w:w="45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6D547ECC" w14:textId="5208073C" w:rsidR="0037516E" w:rsidRPr="00F45421" w:rsidRDefault="0037516E" w:rsidP="00FD1C55">
            <w:pPr>
              <w:spacing w:before="0" w:after="0"/>
              <w:jc w:val="right"/>
              <w:rPr>
                <w:rFonts w:ascii="Arial Narrow" w:hAnsi="Arial Narrow"/>
              </w:rPr>
            </w:pPr>
            <w:r w:rsidRPr="7C65831F">
              <w:rPr>
                <w:rFonts w:ascii="Arial Narrow" w:hAnsi="Arial Narrow"/>
              </w:rPr>
              <w:t xml:space="preserve"> 1.01 </w:t>
            </w:r>
          </w:p>
        </w:tc>
        <w:tc>
          <w:tcPr>
            <w:tcW w:w="459"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5D913B3D" w14:textId="2742B0EE" w:rsidR="0037516E" w:rsidRPr="00F45421" w:rsidRDefault="0037516E" w:rsidP="00FD1C55">
            <w:pPr>
              <w:spacing w:before="0" w:after="0"/>
              <w:jc w:val="right"/>
              <w:rPr>
                <w:rFonts w:ascii="Arial Narrow" w:hAnsi="Arial Narrow"/>
                <w:szCs w:val="22"/>
              </w:rPr>
            </w:pPr>
            <w:r w:rsidRPr="00F45421">
              <w:rPr>
                <w:rFonts w:ascii="Arial Narrow" w:hAnsi="Arial Narrow"/>
                <w:szCs w:val="22"/>
              </w:rPr>
              <w:t xml:space="preserve"> </w:t>
            </w:r>
            <w:r w:rsidR="00F5095E">
              <w:rPr>
                <w:rFonts w:ascii="Arial Narrow" w:hAnsi="Arial Narrow"/>
                <w:szCs w:val="22"/>
              </w:rPr>
              <w:t>N/A</w:t>
            </w:r>
            <w:r w:rsidRPr="00F45421">
              <w:rPr>
                <w:rFonts w:ascii="Arial Narrow" w:hAnsi="Arial Narrow"/>
                <w:szCs w:val="22"/>
              </w:rPr>
              <w:t xml:space="preserve"> </w:t>
            </w:r>
          </w:p>
        </w:tc>
        <w:tc>
          <w:tcPr>
            <w:tcW w:w="46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279A78FD" w14:textId="2EC35CFA" w:rsidR="0037516E" w:rsidRPr="00DE0C97" w:rsidRDefault="0037516E" w:rsidP="00FD1C55">
            <w:pPr>
              <w:spacing w:before="0" w:after="0"/>
              <w:jc w:val="right"/>
              <w:rPr>
                <w:rFonts w:ascii="Arial Narrow" w:hAnsi="Arial Narrow"/>
                <w:szCs w:val="22"/>
              </w:rPr>
            </w:pPr>
            <w:r w:rsidRPr="00DE0C97">
              <w:rPr>
                <w:rFonts w:ascii="Arial Narrow" w:hAnsi="Arial Narrow"/>
              </w:rPr>
              <w:t xml:space="preserve"> 163 </w:t>
            </w:r>
          </w:p>
        </w:tc>
      </w:tr>
      <w:tr w:rsidR="0037516E" w14:paraId="74EB4CE9" w14:textId="77777777" w:rsidTr="0036147B">
        <w:tc>
          <w:tcPr>
            <w:tcW w:w="824" w:type="pct"/>
            <w:vMerge/>
            <w:tcMar>
              <w:top w:w="15" w:type="dxa"/>
              <w:left w:w="15" w:type="dxa"/>
              <w:right w:w="15" w:type="dxa"/>
            </w:tcMar>
            <w:vAlign w:val="center"/>
          </w:tcPr>
          <w:p w14:paraId="280B7D1F" w14:textId="77777777" w:rsidR="0037516E" w:rsidRPr="00F45421" w:rsidRDefault="0037516E" w:rsidP="00FD1C55">
            <w:pPr>
              <w:spacing w:before="0" w:after="0"/>
              <w:rPr>
                <w:rFonts w:ascii="Arial Narrow" w:hAnsi="Arial Narrow"/>
                <w:szCs w:val="22"/>
              </w:rPr>
            </w:pPr>
          </w:p>
        </w:tc>
        <w:tc>
          <w:tcPr>
            <w:tcW w:w="1302"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5BCBC69B" w14:textId="3A890427" w:rsidR="0037516E" w:rsidRPr="00F45421" w:rsidRDefault="0037516E" w:rsidP="00FD1C55">
            <w:pPr>
              <w:spacing w:before="0" w:after="0"/>
              <w:rPr>
                <w:rFonts w:ascii="Arial Narrow" w:hAnsi="Arial Narrow"/>
                <w:szCs w:val="22"/>
              </w:rPr>
            </w:pPr>
            <w:r w:rsidRPr="00F45421">
              <w:rPr>
                <w:rFonts w:ascii="Arial Narrow" w:hAnsi="Arial Narrow"/>
                <w:szCs w:val="22"/>
              </w:rPr>
              <w:t xml:space="preserve">Low Flow Showerheads (IU) </w:t>
            </w:r>
            <w:r>
              <w:rPr>
                <w:rFonts w:ascii="Arial Narrow" w:hAnsi="Arial Narrow"/>
                <w:szCs w:val="22"/>
              </w:rPr>
              <w:t>–</w:t>
            </w:r>
            <w:r w:rsidRPr="00F45421">
              <w:rPr>
                <w:rFonts w:ascii="Arial Narrow" w:hAnsi="Arial Narrow"/>
                <w:szCs w:val="22"/>
              </w:rPr>
              <w:t xml:space="preserve"> DAC</w:t>
            </w:r>
          </w:p>
        </w:tc>
        <w:tc>
          <w:tcPr>
            <w:tcW w:w="573"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338F18ED" w14:textId="2D1A2026" w:rsidR="0037516E" w:rsidRPr="00F45421" w:rsidRDefault="0037516E" w:rsidP="00FD1C55">
            <w:pPr>
              <w:spacing w:before="0" w:after="0"/>
              <w:jc w:val="right"/>
              <w:rPr>
                <w:rFonts w:ascii="Arial Narrow" w:hAnsi="Arial Narrow"/>
                <w:szCs w:val="22"/>
              </w:rPr>
            </w:pPr>
            <w:r w:rsidRPr="00F45421">
              <w:rPr>
                <w:rFonts w:ascii="Arial Narrow" w:hAnsi="Arial Narrow"/>
                <w:szCs w:val="22"/>
              </w:rPr>
              <w:t xml:space="preserve"> 71 </w:t>
            </w:r>
          </w:p>
        </w:tc>
        <w:tc>
          <w:tcPr>
            <w:tcW w:w="459"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13BC162A" w14:textId="5E50190F" w:rsidR="0037516E" w:rsidRPr="00F45421" w:rsidRDefault="0037516E" w:rsidP="00FD1C55">
            <w:pPr>
              <w:spacing w:before="0" w:after="0"/>
              <w:jc w:val="right"/>
              <w:rPr>
                <w:rFonts w:ascii="Arial Narrow" w:hAnsi="Arial Narrow"/>
                <w:szCs w:val="22"/>
              </w:rPr>
            </w:pPr>
            <w:r w:rsidRPr="00F45421">
              <w:rPr>
                <w:rFonts w:ascii="Arial Narrow" w:hAnsi="Arial Narrow"/>
                <w:szCs w:val="22"/>
              </w:rPr>
              <w:t>104%</w:t>
            </w:r>
          </w:p>
        </w:tc>
        <w:tc>
          <w:tcPr>
            <w:tcW w:w="463"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31AB0979" w14:textId="41DE4AB0" w:rsidR="0037516E" w:rsidRPr="00F45421" w:rsidRDefault="0037516E" w:rsidP="00FD1C55">
            <w:pPr>
              <w:spacing w:before="0" w:after="0"/>
              <w:jc w:val="right"/>
              <w:rPr>
                <w:rFonts w:ascii="Arial Narrow" w:hAnsi="Arial Narrow"/>
                <w:szCs w:val="22"/>
              </w:rPr>
            </w:pPr>
            <w:r w:rsidRPr="00F45421">
              <w:rPr>
                <w:rFonts w:ascii="Arial Narrow" w:hAnsi="Arial Narrow"/>
                <w:szCs w:val="22"/>
              </w:rPr>
              <w:t xml:space="preserve"> 74 </w:t>
            </w:r>
          </w:p>
        </w:tc>
        <w:tc>
          <w:tcPr>
            <w:tcW w:w="45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099733FD" w14:textId="190A7273" w:rsidR="0037516E" w:rsidRPr="00F45421" w:rsidRDefault="0037516E" w:rsidP="00FD1C55">
            <w:pPr>
              <w:spacing w:before="0" w:after="0"/>
              <w:jc w:val="right"/>
              <w:rPr>
                <w:rFonts w:ascii="Arial Narrow" w:hAnsi="Arial Narrow"/>
              </w:rPr>
            </w:pPr>
            <w:r w:rsidRPr="7C65831F">
              <w:rPr>
                <w:rFonts w:ascii="Arial Narrow" w:hAnsi="Arial Narrow"/>
              </w:rPr>
              <w:t xml:space="preserve"> 1.01 </w:t>
            </w:r>
          </w:p>
        </w:tc>
        <w:tc>
          <w:tcPr>
            <w:tcW w:w="459"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08B219E6" w14:textId="52E84B89" w:rsidR="0037516E" w:rsidRPr="00F45421" w:rsidRDefault="0037516E" w:rsidP="00FD1C55">
            <w:pPr>
              <w:spacing w:before="0" w:after="0"/>
              <w:jc w:val="right"/>
              <w:rPr>
                <w:rFonts w:ascii="Arial Narrow" w:hAnsi="Arial Narrow"/>
                <w:szCs w:val="22"/>
              </w:rPr>
            </w:pPr>
            <w:r w:rsidRPr="00F45421">
              <w:rPr>
                <w:rFonts w:ascii="Arial Narrow" w:hAnsi="Arial Narrow"/>
                <w:szCs w:val="22"/>
              </w:rPr>
              <w:t xml:space="preserve"> 1.048 </w:t>
            </w:r>
          </w:p>
        </w:tc>
        <w:tc>
          <w:tcPr>
            <w:tcW w:w="46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33984DBE" w14:textId="061EA4CD" w:rsidR="0037516E" w:rsidRPr="00DE0C97" w:rsidRDefault="0037516E" w:rsidP="00FD1C55">
            <w:pPr>
              <w:spacing w:before="0" w:after="0"/>
              <w:jc w:val="right"/>
              <w:rPr>
                <w:rFonts w:ascii="Arial Narrow" w:hAnsi="Arial Narrow"/>
                <w:szCs w:val="22"/>
              </w:rPr>
            </w:pPr>
            <w:r w:rsidRPr="00DE0C97">
              <w:rPr>
                <w:rFonts w:ascii="Arial Narrow" w:hAnsi="Arial Narrow"/>
              </w:rPr>
              <w:t xml:space="preserve"> 78 </w:t>
            </w:r>
          </w:p>
        </w:tc>
      </w:tr>
      <w:tr w:rsidR="0037516E" w14:paraId="6F117CFC" w14:textId="77777777" w:rsidTr="0036147B">
        <w:tc>
          <w:tcPr>
            <w:tcW w:w="824" w:type="pct"/>
            <w:vMerge/>
            <w:tcMar>
              <w:top w:w="15" w:type="dxa"/>
              <w:left w:w="15" w:type="dxa"/>
              <w:right w:w="15" w:type="dxa"/>
            </w:tcMar>
            <w:vAlign w:val="center"/>
          </w:tcPr>
          <w:p w14:paraId="4C5210DD" w14:textId="77777777" w:rsidR="0037516E" w:rsidRPr="00F45421" w:rsidRDefault="0037516E" w:rsidP="00FD1C55">
            <w:pPr>
              <w:spacing w:before="0" w:after="0"/>
              <w:rPr>
                <w:rFonts w:ascii="Arial Narrow" w:hAnsi="Arial Narrow"/>
                <w:szCs w:val="22"/>
              </w:rPr>
            </w:pPr>
          </w:p>
        </w:tc>
        <w:tc>
          <w:tcPr>
            <w:tcW w:w="1302"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035DC1C3" w14:textId="33ED4CAD" w:rsidR="0037516E" w:rsidRPr="00F45421" w:rsidRDefault="0037516E" w:rsidP="00FD1C55">
            <w:pPr>
              <w:spacing w:before="0" w:after="0"/>
              <w:rPr>
                <w:rFonts w:ascii="Arial Narrow" w:hAnsi="Arial Narrow"/>
                <w:szCs w:val="22"/>
              </w:rPr>
            </w:pPr>
            <w:r w:rsidRPr="00F45421">
              <w:rPr>
                <w:rFonts w:ascii="Arial Narrow" w:hAnsi="Arial Narrow"/>
                <w:szCs w:val="22"/>
              </w:rPr>
              <w:t xml:space="preserve">Low Flow Aerator </w:t>
            </w:r>
            <w:r>
              <w:rPr>
                <w:rFonts w:ascii="Arial Narrow" w:hAnsi="Arial Narrow"/>
                <w:szCs w:val="22"/>
              </w:rPr>
              <w:t>–</w:t>
            </w:r>
            <w:r w:rsidRPr="00F45421">
              <w:rPr>
                <w:rFonts w:ascii="Arial Narrow" w:hAnsi="Arial Narrow"/>
                <w:szCs w:val="22"/>
              </w:rPr>
              <w:t xml:space="preserve"> Kitchen (IU) </w:t>
            </w:r>
            <w:r>
              <w:rPr>
                <w:rFonts w:ascii="Arial Narrow" w:hAnsi="Arial Narrow"/>
                <w:szCs w:val="22"/>
              </w:rPr>
              <w:t>–</w:t>
            </w:r>
            <w:r w:rsidRPr="00F45421">
              <w:rPr>
                <w:rFonts w:ascii="Arial Narrow" w:hAnsi="Arial Narrow"/>
                <w:szCs w:val="22"/>
              </w:rPr>
              <w:t xml:space="preserve"> DAC</w:t>
            </w:r>
          </w:p>
        </w:tc>
        <w:tc>
          <w:tcPr>
            <w:tcW w:w="573"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3EDF074B" w14:textId="71BC350D" w:rsidR="0037516E" w:rsidRPr="00F45421" w:rsidRDefault="0037516E" w:rsidP="00FD1C55">
            <w:pPr>
              <w:spacing w:before="0" w:after="0"/>
              <w:jc w:val="right"/>
              <w:rPr>
                <w:rFonts w:ascii="Arial Narrow" w:hAnsi="Arial Narrow"/>
                <w:szCs w:val="22"/>
              </w:rPr>
            </w:pPr>
            <w:r w:rsidRPr="00F45421">
              <w:rPr>
                <w:rFonts w:ascii="Arial Narrow" w:hAnsi="Arial Narrow"/>
                <w:szCs w:val="22"/>
              </w:rPr>
              <w:t xml:space="preserve"> 16 </w:t>
            </w:r>
          </w:p>
        </w:tc>
        <w:tc>
          <w:tcPr>
            <w:tcW w:w="459"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0D279D98" w14:textId="5C4C2816" w:rsidR="0037516E" w:rsidRPr="00F45421" w:rsidRDefault="0037516E" w:rsidP="00FD1C55">
            <w:pPr>
              <w:spacing w:before="0" w:after="0"/>
              <w:jc w:val="right"/>
              <w:rPr>
                <w:rFonts w:ascii="Arial Narrow" w:hAnsi="Arial Narrow"/>
                <w:szCs w:val="22"/>
              </w:rPr>
            </w:pPr>
            <w:r w:rsidRPr="00F45421">
              <w:rPr>
                <w:rFonts w:ascii="Arial Narrow" w:hAnsi="Arial Narrow"/>
                <w:szCs w:val="22"/>
              </w:rPr>
              <w:t>104%</w:t>
            </w:r>
          </w:p>
        </w:tc>
        <w:tc>
          <w:tcPr>
            <w:tcW w:w="463"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43D57F6C" w14:textId="70AAB146" w:rsidR="0037516E" w:rsidRPr="00F45421" w:rsidRDefault="0037516E" w:rsidP="00FD1C55">
            <w:pPr>
              <w:spacing w:before="0" w:after="0"/>
              <w:jc w:val="right"/>
              <w:rPr>
                <w:rFonts w:ascii="Arial Narrow" w:hAnsi="Arial Narrow"/>
                <w:szCs w:val="22"/>
              </w:rPr>
            </w:pPr>
            <w:r w:rsidRPr="00F45421">
              <w:rPr>
                <w:rFonts w:ascii="Arial Narrow" w:hAnsi="Arial Narrow"/>
                <w:szCs w:val="22"/>
              </w:rPr>
              <w:t xml:space="preserve"> 17 </w:t>
            </w:r>
          </w:p>
        </w:tc>
        <w:tc>
          <w:tcPr>
            <w:tcW w:w="45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70863CB4" w14:textId="4F21553E" w:rsidR="0037516E" w:rsidRPr="00F45421" w:rsidRDefault="0037516E" w:rsidP="00FD1C55">
            <w:pPr>
              <w:spacing w:before="0" w:after="0"/>
              <w:jc w:val="right"/>
              <w:rPr>
                <w:rFonts w:ascii="Arial Narrow" w:hAnsi="Arial Narrow"/>
              </w:rPr>
            </w:pPr>
            <w:r w:rsidRPr="7C65831F">
              <w:rPr>
                <w:rFonts w:ascii="Arial Narrow" w:hAnsi="Arial Narrow"/>
              </w:rPr>
              <w:t xml:space="preserve"> 1.0</w:t>
            </w:r>
            <w:r w:rsidR="00273D96">
              <w:rPr>
                <w:rFonts w:ascii="Arial Narrow" w:hAnsi="Arial Narrow"/>
              </w:rPr>
              <w:t>1</w:t>
            </w:r>
            <w:r w:rsidRPr="7C65831F">
              <w:rPr>
                <w:rFonts w:ascii="Arial Narrow" w:hAnsi="Arial Narrow"/>
              </w:rPr>
              <w:t xml:space="preserve"> </w:t>
            </w:r>
          </w:p>
        </w:tc>
        <w:tc>
          <w:tcPr>
            <w:tcW w:w="459"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68D3C9DD" w14:textId="79BF5114" w:rsidR="0037516E" w:rsidRPr="00F45421" w:rsidRDefault="0037516E" w:rsidP="00FD1C55">
            <w:pPr>
              <w:spacing w:before="0" w:after="0"/>
              <w:jc w:val="right"/>
              <w:rPr>
                <w:rFonts w:ascii="Arial Narrow" w:hAnsi="Arial Narrow"/>
                <w:szCs w:val="22"/>
              </w:rPr>
            </w:pPr>
            <w:r w:rsidRPr="00F45421">
              <w:rPr>
                <w:rFonts w:ascii="Arial Narrow" w:hAnsi="Arial Narrow"/>
                <w:szCs w:val="22"/>
              </w:rPr>
              <w:t xml:space="preserve"> 1.048 </w:t>
            </w:r>
          </w:p>
        </w:tc>
        <w:tc>
          <w:tcPr>
            <w:tcW w:w="46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1FF40285" w14:textId="34BCA1CC" w:rsidR="0037516E" w:rsidRPr="00DE0C97" w:rsidRDefault="0037516E" w:rsidP="00FD1C55">
            <w:pPr>
              <w:spacing w:before="0" w:after="0"/>
              <w:jc w:val="right"/>
              <w:rPr>
                <w:rFonts w:ascii="Arial Narrow" w:hAnsi="Arial Narrow"/>
                <w:szCs w:val="22"/>
              </w:rPr>
            </w:pPr>
            <w:r w:rsidRPr="00DE0C97">
              <w:rPr>
                <w:rFonts w:ascii="Arial Narrow" w:hAnsi="Arial Narrow"/>
              </w:rPr>
              <w:t xml:space="preserve"> 18 </w:t>
            </w:r>
          </w:p>
        </w:tc>
      </w:tr>
      <w:tr w:rsidR="0037516E" w14:paraId="4A21EB0C" w14:textId="77777777" w:rsidTr="0036147B">
        <w:tc>
          <w:tcPr>
            <w:tcW w:w="824"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107048D6" w14:textId="77777777" w:rsidR="0037516E" w:rsidRPr="00F45421" w:rsidRDefault="0037516E" w:rsidP="00FD1C55">
            <w:pPr>
              <w:spacing w:before="0" w:after="0"/>
              <w:rPr>
                <w:rFonts w:ascii="Arial Narrow" w:hAnsi="Arial Narrow"/>
                <w:szCs w:val="22"/>
              </w:rPr>
            </w:pPr>
          </w:p>
        </w:tc>
        <w:tc>
          <w:tcPr>
            <w:tcW w:w="1302"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3EA6FAB5" w14:textId="2D43FAF0" w:rsidR="0037516E" w:rsidRPr="00F45421" w:rsidRDefault="0037516E" w:rsidP="00FD1C55">
            <w:pPr>
              <w:spacing w:before="0" w:after="0"/>
              <w:rPr>
                <w:rFonts w:ascii="Arial Narrow" w:hAnsi="Arial Narrow"/>
                <w:b/>
                <w:bCs/>
                <w:i/>
                <w:iCs/>
                <w:szCs w:val="22"/>
              </w:rPr>
            </w:pPr>
            <w:r>
              <w:rPr>
                <w:rFonts w:ascii="Arial Narrow" w:hAnsi="Arial Narrow"/>
                <w:b/>
                <w:bCs/>
                <w:i/>
                <w:iCs/>
                <w:szCs w:val="22"/>
              </w:rPr>
              <w:t>Direct Install</w:t>
            </w:r>
            <w:r w:rsidRPr="00F45421">
              <w:rPr>
                <w:rFonts w:ascii="Arial Narrow" w:hAnsi="Arial Narrow"/>
                <w:b/>
                <w:bCs/>
                <w:i/>
                <w:iCs/>
                <w:szCs w:val="22"/>
              </w:rPr>
              <w:t xml:space="preserve"> Subtotal</w:t>
            </w:r>
          </w:p>
        </w:tc>
        <w:tc>
          <w:tcPr>
            <w:tcW w:w="573"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26ECB7BD" w14:textId="60CC124D" w:rsidR="0037516E" w:rsidRPr="00F45421" w:rsidRDefault="0037516E" w:rsidP="00FD1C55">
            <w:pPr>
              <w:spacing w:before="0" w:after="0"/>
              <w:jc w:val="right"/>
              <w:rPr>
                <w:rFonts w:ascii="Arial Narrow" w:hAnsi="Arial Narrow"/>
                <w:b/>
                <w:bCs/>
                <w:i/>
                <w:iCs/>
                <w:szCs w:val="22"/>
              </w:rPr>
            </w:pPr>
            <w:r w:rsidRPr="00F45421">
              <w:rPr>
                <w:rFonts w:ascii="Arial Narrow" w:hAnsi="Arial Narrow"/>
                <w:b/>
                <w:bCs/>
                <w:i/>
                <w:iCs/>
                <w:szCs w:val="22"/>
              </w:rPr>
              <w:t xml:space="preserve"> 54,579 </w:t>
            </w:r>
          </w:p>
        </w:tc>
        <w:tc>
          <w:tcPr>
            <w:tcW w:w="459"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62519A29" w14:textId="0FE6FCE0" w:rsidR="0037516E" w:rsidRPr="00F45421" w:rsidRDefault="0037516E" w:rsidP="00FD1C55">
            <w:pPr>
              <w:spacing w:before="0" w:after="0"/>
              <w:jc w:val="right"/>
              <w:rPr>
                <w:rFonts w:ascii="Arial Narrow" w:hAnsi="Arial Narrow"/>
                <w:b/>
                <w:bCs/>
                <w:i/>
                <w:iCs/>
                <w:szCs w:val="22"/>
              </w:rPr>
            </w:pPr>
            <w:r w:rsidRPr="00F45421">
              <w:rPr>
                <w:rFonts w:ascii="Arial Narrow" w:hAnsi="Arial Narrow"/>
                <w:b/>
                <w:bCs/>
                <w:i/>
                <w:iCs/>
                <w:szCs w:val="22"/>
              </w:rPr>
              <w:t>104%</w:t>
            </w:r>
          </w:p>
        </w:tc>
        <w:tc>
          <w:tcPr>
            <w:tcW w:w="463"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6F940230" w14:textId="2B7FDC3E" w:rsidR="0037516E" w:rsidRPr="00F45421" w:rsidRDefault="0037516E" w:rsidP="00FD1C55">
            <w:pPr>
              <w:spacing w:before="0" w:after="0"/>
              <w:jc w:val="right"/>
              <w:rPr>
                <w:rFonts w:ascii="Arial Narrow" w:hAnsi="Arial Narrow"/>
                <w:b/>
                <w:bCs/>
                <w:i/>
                <w:iCs/>
                <w:szCs w:val="22"/>
              </w:rPr>
            </w:pPr>
            <w:r w:rsidRPr="00F45421">
              <w:rPr>
                <w:rFonts w:ascii="Arial Narrow" w:hAnsi="Arial Narrow"/>
                <w:b/>
                <w:bCs/>
                <w:i/>
                <w:iCs/>
                <w:szCs w:val="22"/>
              </w:rPr>
              <w:t xml:space="preserve"> 56,785 </w:t>
            </w:r>
          </w:p>
        </w:tc>
        <w:tc>
          <w:tcPr>
            <w:tcW w:w="45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1C24EFD7" w14:textId="6330F935" w:rsidR="0037516E" w:rsidRPr="00F45421" w:rsidRDefault="0037516E" w:rsidP="00FD1C55">
            <w:pPr>
              <w:spacing w:before="0" w:after="0"/>
              <w:jc w:val="right"/>
              <w:rPr>
                <w:rFonts w:ascii="Arial Narrow" w:hAnsi="Arial Narrow"/>
                <w:b/>
                <w:bCs/>
                <w:i/>
                <w:iCs/>
                <w:szCs w:val="22"/>
              </w:rPr>
            </w:pPr>
            <w:r w:rsidRPr="00F45421">
              <w:rPr>
                <w:rFonts w:ascii="Arial Narrow" w:hAnsi="Arial Narrow"/>
                <w:b/>
                <w:bCs/>
                <w:i/>
                <w:iCs/>
                <w:szCs w:val="22"/>
              </w:rPr>
              <w:t xml:space="preserve"> 0.97 </w:t>
            </w:r>
          </w:p>
        </w:tc>
        <w:tc>
          <w:tcPr>
            <w:tcW w:w="459"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5011BD15" w14:textId="124273D3" w:rsidR="0037516E" w:rsidRPr="00F45421" w:rsidRDefault="0037516E" w:rsidP="00FD1C55">
            <w:pPr>
              <w:spacing w:before="0" w:after="0"/>
              <w:jc w:val="right"/>
              <w:rPr>
                <w:rFonts w:ascii="Arial Narrow" w:hAnsi="Arial Narrow"/>
                <w:b/>
                <w:bCs/>
                <w:i/>
                <w:iCs/>
                <w:szCs w:val="22"/>
              </w:rPr>
            </w:pPr>
            <w:r w:rsidRPr="00F45421">
              <w:rPr>
                <w:rFonts w:ascii="Arial Narrow" w:hAnsi="Arial Narrow"/>
                <w:b/>
                <w:bCs/>
                <w:i/>
                <w:iCs/>
                <w:szCs w:val="22"/>
              </w:rPr>
              <w:t xml:space="preserve">  </w:t>
            </w:r>
          </w:p>
        </w:tc>
        <w:tc>
          <w:tcPr>
            <w:tcW w:w="46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538FAE63" w14:textId="73739D06" w:rsidR="0037516E" w:rsidRPr="00DE0C97" w:rsidRDefault="0037516E" w:rsidP="00FD1C55">
            <w:pPr>
              <w:spacing w:before="0" w:after="0"/>
              <w:jc w:val="right"/>
              <w:rPr>
                <w:rFonts w:ascii="Arial Narrow" w:hAnsi="Arial Narrow"/>
                <w:b/>
                <w:bCs/>
                <w:i/>
                <w:iCs/>
                <w:szCs w:val="22"/>
              </w:rPr>
            </w:pPr>
            <w:r w:rsidRPr="00DE0C97">
              <w:rPr>
                <w:rFonts w:ascii="Arial Narrow" w:hAnsi="Arial Narrow"/>
                <w:b/>
                <w:bCs/>
                <w:i/>
                <w:iCs/>
              </w:rPr>
              <w:t xml:space="preserve"> 57,442 </w:t>
            </w:r>
          </w:p>
        </w:tc>
      </w:tr>
      <w:tr w:rsidR="0037516E" w14:paraId="5E076CC2" w14:textId="77777777" w:rsidTr="0036147B">
        <w:tc>
          <w:tcPr>
            <w:tcW w:w="824" w:type="pct"/>
            <w:vMerge w:val="restart"/>
            <w:tcBorders>
              <w:top w:val="single" w:sz="8" w:space="0" w:color="B3EFFD" w:themeColor="accent3" w:themeTint="33"/>
              <w:left w:val="nil"/>
              <w:right w:val="nil"/>
            </w:tcBorders>
            <w:shd w:val="clear" w:color="auto" w:fill="FFFFFF" w:themeFill="background1"/>
            <w:tcMar>
              <w:top w:w="15" w:type="dxa"/>
              <w:left w:w="15" w:type="dxa"/>
              <w:right w:w="15" w:type="dxa"/>
            </w:tcMar>
            <w:vAlign w:val="center"/>
          </w:tcPr>
          <w:p w14:paraId="330E05F7" w14:textId="787566C2" w:rsidR="0037516E" w:rsidRPr="00F45421" w:rsidRDefault="0037516E" w:rsidP="00FD1C55">
            <w:pPr>
              <w:spacing w:before="0" w:after="0"/>
              <w:rPr>
                <w:rFonts w:ascii="Arial Narrow" w:hAnsi="Arial Narrow"/>
                <w:szCs w:val="22"/>
              </w:rPr>
            </w:pPr>
            <w:r w:rsidRPr="00F45421">
              <w:rPr>
                <w:rFonts w:ascii="Arial Narrow" w:hAnsi="Arial Narrow"/>
                <w:szCs w:val="22"/>
              </w:rPr>
              <w:t>Prescriptive</w:t>
            </w:r>
          </w:p>
        </w:tc>
        <w:tc>
          <w:tcPr>
            <w:tcW w:w="1302"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3C0796D1" w14:textId="4AF4209B" w:rsidR="0037516E" w:rsidRPr="00F45421" w:rsidRDefault="0037516E" w:rsidP="00FD1C55">
            <w:pPr>
              <w:spacing w:before="0" w:after="0"/>
              <w:rPr>
                <w:rFonts w:ascii="Arial Narrow" w:hAnsi="Arial Narrow"/>
                <w:szCs w:val="22"/>
              </w:rPr>
            </w:pPr>
            <w:r w:rsidRPr="00F45421">
              <w:rPr>
                <w:rFonts w:ascii="Arial Narrow" w:hAnsi="Arial Narrow"/>
                <w:szCs w:val="22"/>
              </w:rPr>
              <w:t>High Efficiency Boiler</w:t>
            </w:r>
          </w:p>
        </w:tc>
        <w:tc>
          <w:tcPr>
            <w:tcW w:w="573"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0A31B1B6" w14:textId="1293A52A" w:rsidR="0037516E" w:rsidRPr="00F45421" w:rsidRDefault="0037516E" w:rsidP="00FD1C55">
            <w:pPr>
              <w:spacing w:before="0" w:after="0"/>
              <w:jc w:val="right"/>
              <w:rPr>
                <w:rFonts w:ascii="Arial Narrow" w:hAnsi="Arial Narrow"/>
                <w:szCs w:val="22"/>
              </w:rPr>
            </w:pPr>
            <w:r w:rsidRPr="00F45421">
              <w:rPr>
                <w:rFonts w:ascii="Arial Narrow" w:hAnsi="Arial Narrow"/>
                <w:szCs w:val="22"/>
              </w:rPr>
              <w:t xml:space="preserve"> 7,411 </w:t>
            </w:r>
          </w:p>
        </w:tc>
        <w:tc>
          <w:tcPr>
            <w:tcW w:w="459"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2F7B482B" w14:textId="45340157" w:rsidR="0037516E" w:rsidRPr="00F45421" w:rsidRDefault="0037516E" w:rsidP="00FD1C55">
            <w:pPr>
              <w:spacing w:before="0" w:after="0"/>
              <w:jc w:val="right"/>
              <w:rPr>
                <w:rFonts w:ascii="Arial Narrow" w:hAnsi="Arial Narrow"/>
                <w:szCs w:val="22"/>
              </w:rPr>
            </w:pPr>
            <w:r w:rsidRPr="00F45421">
              <w:rPr>
                <w:rFonts w:ascii="Arial Narrow" w:hAnsi="Arial Narrow"/>
                <w:szCs w:val="22"/>
              </w:rPr>
              <w:t>100%</w:t>
            </w:r>
          </w:p>
        </w:tc>
        <w:tc>
          <w:tcPr>
            <w:tcW w:w="463"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278C642D" w14:textId="77245293" w:rsidR="0037516E" w:rsidRPr="00F45421" w:rsidRDefault="0037516E" w:rsidP="00FD1C55">
            <w:pPr>
              <w:spacing w:before="0" w:after="0"/>
              <w:jc w:val="right"/>
              <w:rPr>
                <w:rFonts w:ascii="Arial Narrow" w:hAnsi="Arial Narrow"/>
                <w:szCs w:val="22"/>
              </w:rPr>
            </w:pPr>
            <w:r w:rsidRPr="00F45421">
              <w:rPr>
                <w:rFonts w:ascii="Arial Narrow" w:hAnsi="Arial Narrow"/>
                <w:szCs w:val="22"/>
              </w:rPr>
              <w:t xml:space="preserve"> 7,411 </w:t>
            </w:r>
          </w:p>
        </w:tc>
        <w:tc>
          <w:tcPr>
            <w:tcW w:w="45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4FEBE1EC" w14:textId="4780C7CA" w:rsidR="0037516E" w:rsidRPr="00F45421" w:rsidRDefault="0037516E" w:rsidP="00FD1C55">
            <w:pPr>
              <w:spacing w:before="0" w:after="0"/>
              <w:jc w:val="right"/>
              <w:rPr>
                <w:rFonts w:ascii="Arial Narrow" w:hAnsi="Arial Narrow"/>
                <w:szCs w:val="22"/>
              </w:rPr>
            </w:pPr>
            <w:r w:rsidRPr="00F45421">
              <w:rPr>
                <w:rFonts w:ascii="Arial Narrow" w:hAnsi="Arial Narrow"/>
                <w:szCs w:val="22"/>
              </w:rPr>
              <w:t xml:space="preserve"> 0.93 </w:t>
            </w:r>
          </w:p>
        </w:tc>
        <w:tc>
          <w:tcPr>
            <w:tcW w:w="459"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2746F0D4" w14:textId="327D69EC" w:rsidR="0037516E" w:rsidRPr="00F45421" w:rsidRDefault="0037516E" w:rsidP="00FD1C55">
            <w:pPr>
              <w:spacing w:before="0" w:after="0"/>
              <w:jc w:val="right"/>
              <w:rPr>
                <w:rFonts w:ascii="Arial Narrow" w:hAnsi="Arial Narrow"/>
                <w:szCs w:val="22"/>
              </w:rPr>
            </w:pPr>
            <w:r w:rsidRPr="00F45421">
              <w:rPr>
                <w:rFonts w:ascii="Arial Narrow" w:hAnsi="Arial Narrow"/>
                <w:szCs w:val="22"/>
              </w:rPr>
              <w:t xml:space="preserve"> 1.048 </w:t>
            </w:r>
          </w:p>
        </w:tc>
        <w:tc>
          <w:tcPr>
            <w:tcW w:w="46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6791C38A" w14:textId="699AFC8E" w:rsidR="0037516E" w:rsidRPr="00DE0C97" w:rsidRDefault="0037516E" w:rsidP="00FD1C55">
            <w:pPr>
              <w:spacing w:before="0" w:after="0"/>
              <w:jc w:val="right"/>
              <w:rPr>
                <w:rFonts w:ascii="Arial Narrow" w:hAnsi="Arial Narrow"/>
                <w:szCs w:val="22"/>
              </w:rPr>
            </w:pPr>
            <w:r w:rsidRPr="00DE0C97">
              <w:rPr>
                <w:rFonts w:ascii="Arial Narrow" w:hAnsi="Arial Narrow"/>
              </w:rPr>
              <w:t xml:space="preserve"> 7,223 </w:t>
            </w:r>
          </w:p>
        </w:tc>
      </w:tr>
      <w:tr w:rsidR="0037516E" w14:paraId="7C8F933E" w14:textId="77777777" w:rsidTr="0036147B">
        <w:tc>
          <w:tcPr>
            <w:tcW w:w="824" w:type="pct"/>
            <w:vMerge/>
            <w:tcMar>
              <w:top w:w="15" w:type="dxa"/>
              <w:left w:w="15" w:type="dxa"/>
              <w:right w:w="15" w:type="dxa"/>
            </w:tcMar>
            <w:vAlign w:val="center"/>
          </w:tcPr>
          <w:p w14:paraId="161F0F43" w14:textId="77777777" w:rsidR="0037516E" w:rsidRPr="00F45421" w:rsidRDefault="0037516E" w:rsidP="00FD1C55">
            <w:pPr>
              <w:spacing w:before="0" w:after="0"/>
              <w:rPr>
                <w:rFonts w:ascii="Arial Narrow" w:hAnsi="Arial Narrow"/>
                <w:szCs w:val="22"/>
              </w:rPr>
            </w:pPr>
          </w:p>
        </w:tc>
        <w:tc>
          <w:tcPr>
            <w:tcW w:w="1302"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409943C6" w14:textId="36266111" w:rsidR="0037516E" w:rsidRPr="00F45421" w:rsidRDefault="0037516E" w:rsidP="00FD1C55">
            <w:pPr>
              <w:spacing w:before="0" w:after="0"/>
              <w:rPr>
                <w:rFonts w:ascii="Arial Narrow" w:hAnsi="Arial Narrow"/>
                <w:szCs w:val="22"/>
              </w:rPr>
            </w:pPr>
            <w:r w:rsidRPr="00F45421">
              <w:rPr>
                <w:rFonts w:ascii="Arial Narrow" w:hAnsi="Arial Narrow"/>
                <w:szCs w:val="22"/>
              </w:rPr>
              <w:t>High Efficiency Furnace</w:t>
            </w:r>
          </w:p>
        </w:tc>
        <w:tc>
          <w:tcPr>
            <w:tcW w:w="573"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52C9D2E1" w14:textId="796695E6" w:rsidR="0037516E" w:rsidRPr="00F45421" w:rsidRDefault="0037516E" w:rsidP="00FD1C55">
            <w:pPr>
              <w:spacing w:before="0" w:after="0"/>
              <w:jc w:val="right"/>
              <w:rPr>
                <w:rFonts w:ascii="Arial Narrow" w:hAnsi="Arial Narrow"/>
                <w:szCs w:val="22"/>
              </w:rPr>
            </w:pPr>
            <w:r w:rsidRPr="00F45421">
              <w:rPr>
                <w:rFonts w:ascii="Arial Narrow" w:hAnsi="Arial Narrow"/>
                <w:szCs w:val="22"/>
              </w:rPr>
              <w:t xml:space="preserve"> 3,264 </w:t>
            </w:r>
          </w:p>
        </w:tc>
        <w:tc>
          <w:tcPr>
            <w:tcW w:w="459"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23ABD450" w14:textId="6F9198C1" w:rsidR="0037516E" w:rsidRPr="00F45421" w:rsidRDefault="0037516E" w:rsidP="00FD1C55">
            <w:pPr>
              <w:spacing w:before="0" w:after="0"/>
              <w:jc w:val="right"/>
              <w:rPr>
                <w:rFonts w:ascii="Arial Narrow" w:hAnsi="Arial Narrow"/>
                <w:szCs w:val="22"/>
              </w:rPr>
            </w:pPr>
            <w:r w:rsidRPr="00F45421">
              <w:rPr>
                <w:rFonts w:ascii="Arial Narrow" w:hAnsi="Arial Narrow"/>
                <w:szCs w:val="22"/>
              </w:rPr>
              <w:t>100%</w:t>
            </w:r>
          </w:p>
        </w:tc>
        <w:tc>
          <w:tcPr>
            <w:tcW w:w="463"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11FCBAFC" w14:textId="3F9E1C39" w:rsidR="0037516E" w:rsidRPr="00F45421" w:rsidRDefault="0037516E" w:rsidP="00FD1C55">
            <w:pPr>
              <w:spacing w:before="0" w:after="0"/>
              <w:jc w:val="right"/>
              <w:rPr>
                <w:rFonts w:ascii="Arial Narrow" w:hAnsi="Arial Narrow"/>
                <w:szCs w:val="22"/>
              </w:rPr>
            </w:pPr>
            <w:r w:rsidRPr="00F45421">
              <w:rPr>
                <w:rFonts w:ascii="Arial Narrow" w:hAnsi="Arial Narrow"/>
                <w:szCs w:val="22"/>
              </w:rPr>
              <w:t xml:space="preserve"> 3,250 </w:t>
            </w:r>
          </w:p>
        </w:tc>
        <w:tc>
          <w:tcPr>
            <w:tcW w:w="45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279E18AF" w14:textId="2FAD9724" w:rsidR="0037516E" w:rsidRPr="00F45421" w:rsidRDefault="0037516E" w:rsidP="00FD1C55">
            <w:pPr>
              <w:spacing w:before="0" w:after="0"/>
              <w:jc w:val="right"/>
              <w:rPr>
                <w:rFonts w:ascii="Arial Narrow" w:hAnsi="Arial Narrow"/>
                <w:szCs w:val="22"/>
              </w:rPr>
            </w:pPr>
            <w:r w:rsidRPr="00F45421">
              <w:rPr>
                <w:rFonts w:ascii="Arial Narrow" w:hAnsi="Arial Narrow"/>
                <w:szCs w:val="22"/>
              </w:rPr>
              <w:t xml:space="preserve"> 0.93 </w:t>
            </w:r>
          </w:p>
        </w:tc>
        <w:tc>
          <w:tcPr>
            <w:tcW w:w="459"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7725C1D2" w14:textId="318C1127" w:rsidR="0037516E" w:rsidRPr="00F45421" w:rsidRDefault="0037516E" w:rsidP="00FD1C55">
            <w:pPr>
              <w:spacing w:before="0" w:after="0"/>
              <w:jc w:val="right"/>
              <w:rPr>
                <w:rFonts w:ascii="Arial Narrow" w:hAnsi="Arial Narrow"/>
                <w:szCs w:val="22"/>
              </w:rPr>
            </w:pPr>
            <w:r w:rsidRPr="00F45421">
              <w:rPr>
                <w:rFonts w:ascii="Arial Narrow" w:hAnsi="Arial Narrow"/>
                <w:szCs w:val="22"/>
              </w:rPr>
              <w:t xml:space="preserve"> 1.048 </w:t>
            </w:r>
          </w:p>
        </w:tc>
        <w:tc>
          <w:tcPr>
            <w:tcW w:w="46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7E8983BB" w14:textId="62CE98A3" w:rsidR="0037516E" w:rsidRPr="00DE0C97" w:rsidRDefault="0037516E" w:rsidP="00FD1C55">
            <w:pPr>
              <w:spacing w:before="0" w:after="0"/>
              <w:jc w:val="right"/>
              <w:rPr>
                <w:rFonts w:ascii="Arial Narrow" w:hAnsi="Arial Narrow"/>
                <w:szCs w:val="22"/>
              </w:rPr>
            </w:pPr>
            <w:r w:rsidRPr="00DE0C97">
              <w:rPr>
                <w:rFonts w:ascii="Arial Narrow" w:hAnsi="Arial Narrow"/>
              </w:rPr>
              <w:t xml:space="preserve"> 3,168 </w:t>
            </w:r>
          </w:p>
        </w:tc>
      </w:tr>
      <w:tr w:rsidR="0037516E" w14:paraId="1D39C4A8" w14:textId="77777777" w:rsidTr="0036147B">
        <w:tc>
          <w:tcPr>
            <w:tcW w:w="824" w:type="pct"/>
            <w:vMerge/>
            <w:tcMar>
              <w:top w:w="15" w:type="dxa"/>
              <w:left w:w="15" w:type="dxa"/>
              <w:right w:w="15" w:type="dxa"/>
            </w:tcMar>
            <w:vAlign w:val="center"/>
          </w:tcPr>
          <w:p w14:paraId="396B0ABC" w14:textId="77777777" w:rsidR="0037516E" w:rsidRPr="00F45421" w:rsidRDefault="0037516E" w:rsidP="00FD1C55">
            <w:pPr>
              <w:spacing w:before="0" w:after="0"/>
              <w:rPr>
                <w:rFonts w:ascii="Arial Narrow" w:hAnsi="Arial Narrow"/>
                <w:szCs w:val="22"/>
              </w:rPr>
            </w:pPr>
          </w:p>
        </w:tc>
        <w:tc>
          <w:tcPr>
            <w:tcW w:w="1302"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5A879447" w14:textId="331E002E" w:rsidR="0037516E" w:rsidRPr="00F45421" w:rsidRDefault="0037516E" w:rsidP="00FD1C55">
            <w:pPr>
              <w:spacing w:before="0" w:after="0"/>
              <w:rPr>
                <w:rFonts w:ascii="Arial Narrow" w:hAnsi="Arial Narrow"/>
                <w:szCs w:val="22"/>
              </w:rPr>
            </w:pPr>
            <w:r w:rsidRPr="00F45421">
              <w:rPr>
                <w:rFonts w:ascii="Arial Narrow" w:hAnsi="Arial Narrow"/>
                <w:szCs w:val="22"/>
              </w:rPr>
              <w:t>Boiler Tune Up</w:t>
            </w:r>
          </w:p>
        </w:tc>
        <w:tc>
          <w:tcPr>
            <w:tcW w:w="573"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1E505AA9" w14:textId="20F9AD78" w:rsidR="0037516E" w:rsidRPr="00F45421" w:rsidRDefault="0037516E" w:rsidP="00FD1C55">
            <w:pPr>
              <w:spacing w:before="0" w:after="0"/>
              <w:jc w:val="right"/>
              <w:rPr>
                <w:rFonts w:ascii="Arial Narrow" w:hAnsi="Arial Narrow"/>
                <w:szCs w:val="22"/>
              </w:rPr>
            </w:pPr>
            <w:r w:rsidRPr="00F45421">
              <w:rPr>
                <w:rFonts w:ascii="Arial Narrow" w:hAnsi="Arial Narrow"/>
                <w:szCs w:val="22"/>
              </w:rPr>
              <w:t xml:space="preserve"> 810 </w:t>
            </w:r>
          </w:p>
        </w:tc>
        <w:tc>
          <w:tcPr>
            <w:tcW w:w="459"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0BB2CA55" w14:textId="25809662" w:rsidR="0037516E" w:rsidRPr="00F45421" w:rsidRDefault="0037516E" w:rsidP="00FD1C55">
            <w:pPr>
              <w:spacing w:before="0" w:after="0"/>
              <w:jc w:val="right"/>
              <w:rPr>
                <w:rFonts w:ascii="Arial Narrow" w:hAnsi="Arial Narrow"/>
                <w:szCs w:val="22"/>
              </w:rPr>
            </w:pPr>
            <w:r w:rsidRPr="00F45421">
              <w:rPr>
                <w:rFonts w:ascii="Arial Narrow" w:hAnsi="Arial Narrow"/>
                <w:szCs w:val="22"/>
              </w:rPr>
              <w:t>100%</w:t>
            </w:r>
          </w:p>
        </w:tc>
        <w:tc>
          <w:tcPr>
            <w:tcW w:w="463"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6508D68C" w14:textId="5115F382" w:rsidR="0037516E" w:rsidRPr="00F45421" w:rsidRDefault="0037516E" w:rsidP="00FD1C55">
            <w:pPr>
              <w:spacing w:before="0" w:after="0"/>
              <w:jc w:val="right"/>
              <w:rPr>
                <w:rFonts w:ascii="Arial Narrow" w:hAnsi="Arial Narrow"/>
                <w:szCs w:val="22"/>
              </w:rPr>
            </w:pPr>
            <w:r w:rsidRPr="00F45421">
              <w:rPr>
                <w:rFonts w:ascii="Arial Narrow" w:hAnsi="Arial Narrow"/>
                <w:szCs w:val="22"/>
              </w:rPr>
              <w:t xml:space="preserve"> 810 </w:t>
            </w:r>
          </w:p>
        </w:tc>
        <w:tc>
          <w:tcPr>
            <w:tcW w:w="45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1F1BB77E" w14:textId="522BAE1F" w:rsidR="0037516E" w:rsidRPr="00F45421" w:rsidRDefault="0037516E" w:rsidP="00FD1C55">
            <w:pPr>
              <w:spacing w:before="0" w:after="0"/>
              <w:jc w:val="right"/>
              <w:rPr>
                <w:rFonts w:ascii="Arial Narrow" w:hAnsi="Arial Narrow"/>
                <w:szCs w:val="22"/>
              </w:rPr>
            </w:pPr>
            <w:r w:rsidRPr="00F45421">
              <w:rPr>
                <w:rFonts w:ascii="Arial Narrow" w:hAnsi="Arial Narrow"/>
                <w:szCs w:val="22"/>
              </w:rPr>
              <w:t xml:space="preserve"> 0.93 </w:t>
            </w:r>
          </w:p>
        </w:tc>
        <w:tc>
          <w:tcPr>
            <w:tcW w:w="459"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055B0F34" w14:textId="70C3CAAD" w:rsidR="0037516E" w:rsidRPr="00F45421" w:rsidRDefault="0037516E" w:rsidP="00FD1C55">
            <w:pPr>
              <w:spacing w:before="0" w:after="0"/>
              <w:jc w:val="right"/>
              <w:rPr>
                <w:rFonts w:ascii="Arial Narrow" w:hAnsi="Arial Narrow"/>
                <w:szCs w:val="22"/>
              </w:rPr>
            </w:pPr>
            <w:r w:rsidRPr="00F45421">
              <w:rPr>
                <w:rFonts w:ascii="Arial Narrow" w:hAnsi="Arial Narrow"/>
                <w:szCs w:val="22"/>
              </w:rPr>
              <w:t xml:space="preserve"> 1.048 </w:t>
            </w:r>
          </w:p>
        </w:tc>
        <w:tc>
          <w:tcPr>
            <w:tcW w:w="46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1162FABC" w14:textId="06512291" w:rsidR="0037516E" w:rsidRPr="00DE0C97" w:rsidRDefault="0037516E" w:rsidP="00FD1C55">
            <w:pPr>
              <w:spacing w:before="0" w:after="0"/>
              <w:jc w:val="right"/>
              <w:rPr>
                <w:rFonts w:ascii="Arial Narrow" w:hAnsi="Arial Narrow"/>
                <w:szCs w:val="22"/>
              </w:rPr>
            </w:pPr>
            <w:r w:rsidRPr="00DE0C97">
              <w:rPr>
                <w:rFonts w:ascii="Arial Narrow" w:hAnsi="Arial Narrow"/>
              </w:rPr>
              <w:t xml:space="preserve"> 789 </w:t>
            </w:r>
          </w:p>
        </w:tc>
      </w:tr>
      <w:tr w:rsidR="0037516E" w14:paraId="4B27C498" w14:textId="77777777" w:rsidTr="0036147B">
        <w:tc>
          <w:tcPr>
            <w:tcW w:w="824" w:type="pct"/>
            <w:vMerge/>
            <w:tcMar>
              <w:top w:w="15" w:type="dxa"/>
              <w:left w:w="15" w:type="dxa"/>
              <w:right w:w="15" w:type="dxa"/>
            </w:tcMar>
            <w:vAlign w:val="center"/>
          </w:tcPr>
          <w:p w14:paraId="6E6A8BC8" w14:textId="77777777" w:rsidR="0037516E" w:rsidRPr="00F45421" w:rsidRDefault="0037516E" w:rsidP="00FD1C55">
            <w:pPr>
              <w:spacing w:before="0" w:after="0"/>
              <w:rPr>
                <w:rFonts w:ascii="Arial Narrow" w:hAnsi="Arial Narrow"/>
                <w:szCs w:val="22"/>
              </w:rPr>
            </w:pPr>
          </w:p>
        </w:tc>
        <w:tc>
          <w:tcPr>
            <w:tcW w:w="1302"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08815791" w14:textId="0BCF10F4" w:rsidR="0037516E" w:rsidRPr="00F45421" w:rsidRDefault="0037516E" w:rsidP="00FD1C55">
            <w:pPr>
              <w:spacing w:before="0" w:after="0"/>
              <w:rPr>
                <w:rFonts w:ascii="Arial Narrow" w:hAnsi="Arial Narrow"/>
                <w:szCs w:val="22"/>
              </w:rPr>
            </w:pPr>
            <w:r w:rsidRPr="00F45421">
              <w:rPr>
                <w:rFonts w:ascii="Arial Narrow" w:hAnsi="Arial Narrow"/>
                <w:szCs w:val="22"/>
              </w:rPr>
              <w:t>Pipe Insulation</w:t>
            </w:r>
          </w:p>
        </w:tc>
        <w:tc>
          <w:tcPr>
            <w:tcW w:w="573"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65091C55" w14:textId="21CA0F40" w:rsidR="0037516E" w:rsidRPr="00F45421" w:rsidRDefault="0037516E" w:rsidP="00FD1C55">
            <w:pPr>
              <w:spacing w:before="0" w:after="0"/>
              <w:jc w:val="right"/>
              <w:rPr>
                <w:rFonts w:ascii="Arial Narrow" w:hAnsi="Arial Narrow"/>
                <w:szCs w:val="22"/>
              </w:rPr>
            </w:pPr>
            <w:r w:rsidRPr="00F45421">
              <w:rPr>
                <w:rFonts w:ascii="Arial Narrow" w:hAnsi="Arial Narrow"/>
                <w:szCs w:val="22"/>
              </w:rPr>
              <w:t xml:space="preserve"> 460 </w:t>
            </w:r>
          </w:p>
        </w:tc>
        <w:tc>
          <w:tcPr>
            <w:tcW w:w="459"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2990CDBC" w14:textId="5FB7BCFA" w:rsidR="0037516E" w:rsidRPr="00F45421" w:rsidRDefault="0037516E" w:rsidP="00FD1C55">
            <w:pPr>
              <w:spacing w:before="0" w:after="0"/>
              <w:jc w:val="right"/>
              <w:rPr>
                <w:rFonts w:ascii="Arial Narrow" w:hAnsi="Arial Narrow"/>
                <w:szCs w:val="22"/>
              </w:rPr>
            </w:pPr>
            <w:r w:rsidRPr="00F45421">
              <w:rPr>
                <w:rFonts w:ascii="Arial Narrow" w:hAnsi="Arial Narrow"/>
                <w:szCs w:val="22"/>
              </w:rPr>
              <w:t>100%</w:t>
            </w:r>
          </w:p>
        </w:tc>
        <w:tc>
          <w:tcPr>
            <w:tcW w:w="463"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33316B81" w14:textId="26D99B8A" w:rsidR="0037516E" w:rsidRPr="00F45421" w:rsidRDefault="0037516E" w:rsidP="00FD1C55">
            <w:pPr>
              <w:spacing w:before="0" w:after="0"/>
              <w:jc w:val="right"/>
              <w:rPr>
                <w:rFonts w:ascii="Arial Narrow" w:hAnsi="Arial Narrow"/>
                <w:szCs w:val="22"/>
              </w:rPr>
            </w:pPr>
            <w:r w:rsidRPr="00F45421">
              <w:rPr>
                <w:rFonts w:ascii="Arial Narrow" w:hAnsi="Arial Narrow"/>
                <w:szCs w:val="22"/>
              </w:rPr>
              <w:t xml:space="preserve"> 460 </w:t>
            </w:r>
          </w:p>
        </w:tc>
        <w:tc>
          <w:tcPr>
            <w:tcW w:w="45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09F61546" w14:textId="0530B303" w:rsidR="0037516E" w:rsidRPr="00F45421" w:rsidRDefault="0037516E" w:rsidP="00FD1C55">
            <w:pPr>
              <w:spacing w:before="0" w:after="0"/>
              <w:jc w:val="right"/>
              <w:rPr>
                <w:rFonts w:ascii="Arial Narrow" w:hAnsi="Arial Narrow"/>
                <w:szCs w:val="22"/>
              </w:rPr>
            </w:pPr>
            <w:r w:rsidRPr="00F45421">
              <w:rPr>
                <w:rFonts w:ascii="Arial Narrow" w:hAnsi="Arial Narrow"/>
                <w:szCs w:val="22"/>
              </w:rPr>
              <w:t xml:space="preserve"> 0.93 </w:t>
            </w:r>
          </w:p>
        </w:tc>
        <w:tc>
          <w:tcPr>
            <w:tcW w:w="459"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409AD700" w14:textId="38501E35" w:rsidR="0037516E" w:rsidRPr="00F45421" w:rsidRDefault="0037516E" w:rsidP="00FD1C55">
            <w:pPr>
              <w:spacing w:before="0" w:after="0"/>
              <w:jc w:val="right"/>
              <w:rPr>
                <w:rFonts w:ascii="Arial Narrow" w:hAnsi="Arial Narrow"/>
                <w:szCs w:val="22"/>
              </w:rPr>
            </w:pPr>
            <w:r w:rsidRPr="00F45421">
              <w:rPr>
                <w:rFonts w:ascii="Arial Narrow" w:hAnsi="Arial Narrow"/>
                <w:szCs w:val="22"/>
              </w:rPr>
              <w:t xml:space="preserve"> 1.048 </w:t>
            </w:r>
          </w:p>
        </w:tc>
        <w:tc>
          <w:tcPr>
            <w:tcW w:w="46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0F36FA2A" w14:textId="4D574A99" w:rsidR="0037516E" w:rsidRPr="00DE0C97" w:rsidRDefault="0037516E" w:rsidP="00FD1C55">
            <w:pPr>
              <w:spacing w:before="0" w:after="0"/>
              <w:jc w:val="right"/>
              <w:rPr>
                <w:rFonts w:ascii="Arial Narrow" w:hAnsi="Arial Narrow"/>
                <w:szCs w:val="22"/>
              </w:rPr>
            </w:pPr>
            <w:r w:rsidRPr="00DE0C97">
              <w:rPr>
                <w:rFonts w:ascii="Arial Narrow" w:hAnsi="Arial Narrow"/>
              </w:rPr>
              <w:t xml:space="preserve"> 449 </w:t>
            </w:r>
          </w:p>
        </w:tc>
      </w:tr>
      <w:tr w:rsidR="0037516E" w14:paraId="03885928" w14:textId="77777777" w:rsidTr="0036147B">
        <w:tc>
          <w:tcPr>
            <w:tcW w:w="824" w:type="pct"/>
            <w:vMerge/>
            <w:tcMar>
              <w:top w:w="15" w:type="dxa"/>
              <w:left w:w="15" w:type="dxa"/>
              <w:right w:w="15" w:type="dxa"/>
            </w:tcMar>
            <w:vAlign w:val="center"/>
          </w:tcPr>
          <w:p w14:paraId="5CE73A32" w14:textId="77777777" w:rsidR="0037516E" w:rsidRPr="00F45421" w:rsidRDefault="0037516E" w:rsidP="00FD1C55">
            <w:pPr>
              <w:spacing w:before="0" w:after="0"/>
              <w:rPr>
                <w:rFonts w:ascii="Arial Narrow" w:hAnsi="Arial Narrow"/>
                <w:szCs w:val="22"/>
              </w:rPr>
            </w:pPr>
          </w:p>
        </w:tc>
        <w:tc>
          <w:tcPr>
            <w:tcW w:w="1302"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2DB06E6D" w14:textId="125F3E93" w:rsidR="0037516E" w:rsidRPr="00F45421" w:rsidRDefault="0037516E" w:rsidP="00FD1C55">
            <w:pPr>
              <w:spacing w:before="0" w:after="0"/>
              <w:rPr>
                <w:rFonts w:ascii="Arial Narrow" w:hAnsi="Arial Narrow"/>
              </w:rPr>
            </w:pPr>
            <w:r w:rsidRPr="7C65831F">
              <w:rPr>
                <w:rFonts w:ascii="Arial Narrow" w:hAnsi="Arial Narrow"/>
              </w:rPr>
              <w:t>Boiler Tune Up – DAC**</w:t>
            </w:r>
          </w:p>
        </w:tc>
        <w:tc>
          <w:tcPr>
            <w:tcW w:w="573"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64891267" w14:textId="49BE2DDD" w:rsidR="0037516E" w:rsidRPr="00F45421" w:rsidRDefault="0037516E" w:rsidP="00FD1C55">
            <w:pPr>
              <w:spacing w:before="0" w:after="0"/>
              <w:jc w:val="right"/>
              <w:rPr>
                <w:rFonts w:ascii="Arial Narrow" w:hAnsi="Arial Narrow"/>
                <w:szCs w:val="22"/>
              </w:rPr>
            </w:pPr>
            <w:r w:rsidRPr="00F45421">
              <w:rPr>
                <w:rFonts w:ascii="Arial Narrow" w:hAnsi="Arial Narrow"/>
                <w:szCs w:val="22"/>
              </w:rPr>
              <w:t xml:space="preserve"> 249 </w:t>
            </w:r>
          </w:p>
        </w:tc>
        <w:tc>
          <w:tcPr>
            <w:tcW w:w="459"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7993EC34" w14:textId="1FF2626F" w:rsidR="0037516E" w:rsidRPr="00F45421" w:rsidRDefault="0037516E" w:rsidP="00FD1C55">
            <w:pPr>
              <w:spacing w:before="0" w:after="0"/>
              <w:jc w:val="right"/>
              <w:rPr>
                <w:rFonts w:ascii="Arial Narrow" w:hAnsi="Arial Narrow"/>
                <w:szCs w:val="22"/>
              </w:rPr>
            </w:pPr>
            <w:r w:rsidRPr="00F45421">
              <w:rPr>
                <w:rFonts w:ascii="Arial Narrow" w:hAnsi="Arial Narrow"/>
                <w:szCs w:val="22"/>
              </w:rPr>
              <w:t>100%</w:t>
            </w:r>
          </w:p>
        </w:tc>
        <w:tc>
          <w:tcPr>
            <w:tcW w:w="463"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3AD99195" w14:textId="30B70C6C" w:rsidR="0037516E" w:rsidRPr="00F45421" w:rsidRDefault="0037516E" w:rsidP="00FD1C55">
            <w:pPr>
              <w:spacing w:before="0" w:after="0"/>
              <w:jc w:val="right"/>
              <w:rPr>
                <w:rFonts w:ascii="Arial Narrow" w:hAnsi="Arial Narrow"/>
                <w:szCs w:val="22"/>
              </w:rPr>
            </w:pPr>
            <w:r w:rsidRPr="00F45421">
              <w:rPr>
                <w:rFonts w:ascii="Arial Narrow" w:hAnsi="Arial Narrow"/>
                <w:szCs w:val="22"/>
              </w:rPr>
              <w:t xml:space="preserve"> 249 </w:t>
            </w:r>
          </w:p>
        </w:tc>
        <w:tc>
          <w:tcPr>
            <w:tcW w:w="45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47B2E35C" w14:textId="79646BBD" w:rsidR="0037516E" w:rsidRPr="00F45421" w:rsidRDefault="0037516E" w:rsidP="00FD1C55">
            <w:pPr>
              <w:spacing w:before="0" w:after="0"/>
              <w:jc w:val="right"/>
              <w:rPr>
                <w:rFonts w:ascii="Arial Narrow" w:hAnsi="Arial Narrow"/>
                <w:szCs w:val="22"/>
              </w:rPr>
            </w:pPr>
            <w:r w:rsidRPr="00F45421">
              <w:rPr>
                <w:rFonts w:ascii="Arial Narrow" w:hAnsi="Arial Narrow"/>
                <w:szCs w:val="22"/>
              </w:rPr>
              <w:t xml:space="preserve"> 1.00 </w:t>
            </w:r>
          </w:p>
        </w:tc>
        <w:tc>
          <w:tcPr>
            <w:tcW w:w="459"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34C91F48" w14:textId="71526FFC" w:rsidR="0037516E" w:rsidRPr="00F45421" w:rsidRDefault="0037516E" w:rsidP="00FD1C55">
            <w:pPr>
              <w:spacing w:before="0" w:after="0"/>
              <w:jc w:val="right"/>
              <w:rPr>
                <w:rFonts w:ascii="Arial Narrow" w:hAnsi="Arial Narrow"/>
              </w:rPr>
            </w:pPr>
            <w:r w:rsidRPr="24D795C2">
              <w:rPr>
                <w:rFonts w:ascii="Arial Narrow" w:hAnsi="Arial Narrow"/>
              </w:rPr>
              <w:t xml:space="preserve">N/A </w:t>
            </w:r>
          </w:p>
        </w:tc>
        <w:tc>
          <w:tcPr>
            <w:tcW w:w="46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22C1E559" w14:textId="27AEE776" w:rsidR="0037516E" w:rsidRPr="00DE0C97" w:rsidRDefault="0037516E" w:rsidP="00FD1C55">
            <w:pPr>
              <w:spacing w:before="0" w:after="0"/>
              <w:jc w:val="right"/>
              <w:rPr>
                <w:rFonts w:ascii="Arial Narrow" w:hAnsi="Arial Narrow"/>
                <w:szCs w:val="22"/>
              </w:rPr>
            </w:pPr>
            <w:r w:rsidRPr="00DE0C97">
              <w:rPr>
                <w:rFonts w:ascii="Arial Narrow" w:hAnsi="Arial Narrow"/>
              </w:rPr>
              <w:t xml:space="preserve"> 249 </w:t>
            </w:r>
          </w:p>
        </w:tc>
      </w:tr>
      <w:tr w:rsidR="0037516E" w14:paraId="6AAA413F" w14:textId="77777777" w:rsidTr="0036147B">
        <w:tc>
          <w:tcPr>
            <w:tcW w:w="824"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100C121F" w14:textId="77777777" w:rsidR="0037516E" w:rsidRPr="00F45421" w:rsidRDefault="0037516E" w:rsidP="00FD1C55">
            <w:pPr>
              <w:spacing w:before="0" w:after="0"/>
              <w:rPr>
                <w:rFonts w:ascii="Arial Narrow" w:hAnsi="Arial Narrow"/>
                <w:szCs w:val="22"/>
              </w:rPr>
            </w:pPr>
          </w:p>
        </w:tc>
        <w:tc>
          <w:tcPr>
            <w:tcW w:w="1302"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3A1FFBC4" w14:textId="7C4DCEE2" w:rsidR="0037516E" w:rsidRPr="00F45421" w:rsidRDefault="0037516E" w:rsidP="00FD1C55">
            <w:pPr>
              <w:spacing w:before="0" w:after="0"/>
              <w:rPr>
                <w:rFonts w:ascii="Arial Narrow" w:hAnsi="Arial Narrow"/>
                <w:b/>
                <w:bCs/>
                <w:i/>
                <w:iCs/>
                <w:szCs w:val="22"/>
              </w:rPr>
            </w:pPr>
            <w:r w:rsidRPr="00F45421">
              <w:rPr>
                <w:rFonts w:ascii="Arial Narrow" w:hAnsi="Arial Narrow"/>
                <w:b/>
                <w:bCs/>
                <w:i/>
                <w:iCs/>
                <w:szCs w:val="22"/>
              </w:rPr>
              <w:t>Prescriptive Subtotal</w:t>
            </w:r>
          </w:p>
        </w:tc>
        <w:tc>
          <w:tcPr>
            <w:tcW w:w="573"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780A5322" w14:textId="5006C1F1" w:rsidR="0037516E" w:rsidRPr="00F45421" w:rsidRDefault="0037516E" w:rsidP="00FD1C55">
            <w:pPr>
              <w:spacing w:before="0" w:after="0"/>
              <w:jc w:val="right"/>
              <w:rPr>
                <w:rFonts w:ascii="Arial Narrow" w:hAnsi="Arial Narrow"/>
                <w:b/>
                <w:bCs/>
                <w:i/>
                <w:iCs/>
                <w:szCs w:val="22"/>
              </w:rPr>
            </w:pPr>
            <w:r w:rsidRPr="00F45421">
              <w:rPr>
                <w:rFonts w:ascii="Arial Narrow" w:hAnsi="Arial Narrow"/>
                <w:b/>
                <w:bCs/>
                <w:i/>
                <w:iCs/>
                <w:szCs w:val="22"/>
              </w:rPr>
              <w:t xml:space="preserve"> 12,194 </w:t>
            </w:r>
          </w:p>
        </w:tc>
        <w:tc>
          <w:tcPr>
            <w:tcW w:w="459"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3F2443C0" w14:textId="2E4B0E8C" w:rsidR="0037516E" w:rsidRPr="00F45421" w:rsidRDefault="0037516E" w:rsidP="00FD1C55">
            <w:pPr>
              <w:spacing w:before="0" w:after="0"/>
              <w:jc w:val="right"/>
              <w:rPr>
                <w:rFonts w:ascii="Arial Narrow" w:hAnsi="Arial Narrow"/>
                <w:b/>
                <w:bCs/>
                <w:i/>
                <w:iCs/>
                <w:szCs w:val="22"/>
              </w:rPr>
            </w:pPr>
            <w:r w:rsidRPr="00F45421">
              <w:rPr>
                <w:rFonts w:ascii="Arial Narrow" w:hAnsi="Arial Narrow"/>
                <w:b/>
                <w:bCs/>
                <w:i/>
                <w:iCs/>
                <w:szCs w:val="22"/>
              </w:rPr>
              <w:t>100%</w:t>
            </w:r>
          </w:p>
        </w:tc>
        <w:tc>
          <w:tcPr>
            <w:tcW w:w="463"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6D47F517" w14:textId="1079DC17" w:rsidR="0037516E" w:rsidRPr="00F45421" w:rsidRDefault="0037516E" w:rsidP="00FD1C55">
            <w:pPr>
              <w:spacing w:before="0" w:after="0"/>
              <w:jc w:val="right"/>
              <w:rPr>
                <w:rFonts w:ascii="Arial Narrow" w:hAnsi="Arial Narrow"/>
                <w:b/>
                <w:bCs/>
                <w:i/>
                <w:iCs/>
                <w:szCs w:val="22"/>
              </w:rPr>
            </w:pPr>
            <w:r w:rsidRPr="00F45421">
              <w:rPr>
                <w:rFonts w:ascii="Arial Narrow" w:hAnsi="Arial Narrow"/>
                <w:b/>
                <w:bCs/>
                <w:i/>
                <w:iCs/>
                <w:szCs w:val="22"/>
              </w:rPr>
              <w:t xml:space="preserve"> 12,180 </w:t>
            </w:r>
          </w:p>
        </w:tc>
        <w:tc>
          <w:tcPr>
            <w:tcW w:w="45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7C92531C" w14:textId="2DFD1FEB" w:rsidR="0037516E" w:rsidRPr="00F45421" w:rsidRDefault="0037516E" w:rsidP="00FD1C55">
            <w:pPr>
              <w:spacing w:before="0" w:after="0"/>
              <w:jc w:val="right"/>
              <w:rPr>
                <w:rFonts w:ascii="Arial Narrow" w:hAnsi="Arial Narrow"/>
                <w:b/>
                <w:bCs/>
                <w:i/>
                <w:iCs/>
                <w:szCs w:val="22"/>
              </w:rPr>
            </w:pPr>
            <w:r w:rsidRPr="00F45421">
              <w:rPr>
                <w:rFonts w:ascii="Arial Narrow" w:hAnsi="Arial Narrow"/>
                <w:b/>
                <w:bCs/>
                <w:i/>
                <w:iCs/>
                <w:szCs w:val="22"/>
              </w:rPr>
              <w:t xml:space="preserve"> 0.93 </w:t>
            </w:r>
          </w:p>
        </w:tc>
        <w:tc>
          <w:tcPr>
            <w:tcW w:w="459"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148B5EC6" w14:textId="25121D10" w:rsidR="0037516E" w:rsidRPr="00F45421" w:rsidRDefault="0037516E" w:rsidP="00FD1C55">
            <w:pPr>
              <w:spacing w:before="0" w:after="0"/>
              <w:jc w:val="right"/>
              <w:rPr>
                <w:rFonts w:ascii="Arial Narrow" w:hAnsi="Arial Narrow"/>
                <w:b/>
                <w:bCs/>
                <w:i/>
                <w:iCs/>
              </w:rPr>
            </w:pPr>
            <w:r w:rsidRPr="24D795C2">
              <w:rPr>
                <w:rFonts w:ascii="Arial Narrow" w:hAnsi="Arial Narrow"/>
                <w:b/>
                <w:bCs/>
                <w:i/>
                <w:iCs/>
              </w:rPr>
              <w:t xml:space="preserve">  </w:t>
            </w:r>
          </w:p>
        </w:tc>
        <w:tc>
          <w:tcPr>
            <w:tcW w:w="46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41BF804F" w14:textId="1B262847" w:rsidR="0037516E" w:rsidRPr="00DE0C97" w:rsidRDefault="0037516E" w:rsidP="00FD1C55">
            <w:pPr>
              <w:spacing w:before="0" w:after="0"/>
              <w:jc w:val="right"/>
              <w:rPr>
                <w:rFonts w:ascii="Arial Narrow" w:hAnsi="Arial Narrow"/>
                <w:b/>
                <w:bCs/>
                <w:i/>
                <w:iCs/>
                <w:szCs w:val="22"/>
              </w:rPr>
            </w:pPr>
            <w:r w:rsidRPr="00DE0C97">
              <w:rPr>
                <w:rFonts w:ascii="Arial Narrow" w:hAnsi="Arial Narrow"/>
                <w:b/>
                <w:bCs/>
                <w:i/>
                <w:iCs/>
              </w:rPr>
              <w:t xml:space="preserve"> 11,877 </w:t>
            </w:r>
          </w:p>
        </w:tc>
      </w:tr>
      <w:tr w:rsidR="0036147B" w14:paraId="27AB2DE2" w14:textId="77777777" w:rsidTr="0036147B">
        <w:tc>
          <w:tcPr>
            <w:tcW w:w="824" w:type="pct"/>
            <w:tcBorders>
              <w:top w:val="single" w:sz="8" w:space="0" w:color="B3EFFD" w:themeColor="accent3" w:themeTint="33"/>
              <w:left w:val="nil"/>
              <w:bottom w:val="single" w:sz="4" w:space="0" w:color="auto"/>
              <w:right w:val="nil"/>
            </w:tcBorders>
            <w:shd w:val="clear" w:color="auto" w:fill="FFFFFF" w:themeFill="background1"/>
            <w:tcMar>
              <w:top w:w="15" w:type="dxa"/>
              <w:left w:w="15" w:type="dxa"/>
              <w:right w:w="15" w:type="dxa"/>
            </w:tcMar>
            <w:vAlign w:val="center"/>
          </w:tcPr>
          <w:p w14:paraId="20056C90" w14:textId="54A08C50" w:rsidR="0036147B" w:rsidRPr="0036147B" w:rsidRDefault="0036147B" w:rsidP="0036147B">
            <w:pPr>
              <w:spacing w:before="0" w:after="0"/>
              <w:rPr>
                <w:rFonts w:ascii="Arial Narrow" w:hAnsi="Arial Narrow"/>
                <w:b/>
                <w:bCs/>
                <w:szCs w:val="22"/>
              </w:rPr>
            </w:pPr>
            <w:r w:rsidRPr="0036147B">
              <w:rPr>
                <w:rFonts w:ascii="Arial Narrow" w:hAnsi="Arial Narrow"/>
                <w:b/>
                <w:bCs/>
                <w:szCs w:val="22"/>
              </w:rPr>
              <w:t>Total</w:t>
            </w:r>
          </w:p>
        </w:tc>
        <w:tc>
          <w:tcPr>
            <w:tcW w:w="1302" w:type="pct"/>
            <w:tcBorders>
              <w:top w:val="single" w:sz="8" w:space="0" w:color="B3EFFD" w:themeColor="accent3" w:themeTint="33"/>
              <w:left w:val="nil"/>
              <w:bottom w:val="single" w:sz="4" w:space="0" w:color="auto"/>
              <w:right w:val="nil"/>
            </w:tcBorders>
            <w:shd w:val="clear" w:color="auto" w:fill="FFFFFF" w:themeFill="background1"/>
            <w:tcMar>
              <w:top w:w="15" w:type="dxa"/>
              <w:left w:w="15" w:type="dxa"/>
              <w:right w:w="15" w:type="dxa"/>
            </w:tcMar>
            <w:vAlign w:val="center"/>
          </w:tcPr>
          <w:p w14:paraId="0B22A3DC" w14:textId="77777777" w:rsidR="0036147B" w:rsidRPr="00F45421" w:rsidRDefault="0036147B" w:rsidP="0036147B">
            <w:pPr>
              <w:spacing w:before="0" w:after="0"/>
              <w:rPr>
                <w:rFonts w:ascii="Arial Narrow" w:hAnsi="Arial Narrow"/>
                <w:b/>
                <w:bCs/>
                <w:i/>
                <w:iCs/>
                <w:szCs w:val="22"/>
              </w:rPr>
            </w:pPr>
          </w:p>
        </w:tc>
        <w:tc>
          <w:tcPr>
            <w:tcW w:w="573" w:type="pct"/>
            <w:tcBorders>
              <w:top w:val="single" w:sz="8" w:space="0" w:color="B3EFFD" w:themeColor="accent3" w:themeTint="33"/>
              <w:left w:val="nil"/>
              <w:bottom w:val="single" w:sz="4" w:space="0" w:color="auto"/>
              <w:right w:val="nil"/>
            </w:tcBorders>
            <w:shd w:val="clear" w:color="auto" w:fill="FFFFFF" w:themeFill="background1"/>
            <w:tcMar>
              <w:top w:w="15" w:type="dxa"/>
              <w:left w:w="15" w:type="dxa"/>
              <w:right w:w="15" w:type="dxa"/>
            </w:tcMar>
            <w:vAlign w:val="center"/>
          </w:tcPr>
          <w:p w14:paraId="4AF4F6B4" w14:textId="19EC935E" w:rsidR="0036147B" w:rsidRPr="00F45421" w:rsidRDefault="0036147B" w:rsidP="0036147B">
            <w:pPr>
              <w:spacing w:before="0" w:after="0"/>
              <w:jc w:val="right"/>
              <w:rPr>
                <w:rFonts w:ascii="Arial Narrow" w:hAnsi="Arial Narrow"/>
                <w:b/>
                <w:bCs/>
                <w:i/>
                <w:iCs/>
                <w:szCs w:val="22"/>
              </w:rPr>
            </w:pPr>
            <w:r w:rsidRPr="004F3884">
              <w:rPr>
                <w:rFonts w:ascii="Arial Narrow" w:hAnsi="Arial Narrow"/>
                <w:b/>
                <w:bCs/>
                <w:szCs w:val="22"/>
              </w:rPr>
              <w:t xml:space="preserve"> 586,458 </w:t>
            </w:r>
          </w:p>
        </w:tc>
        <w:tc>
          <w:tcPr>
            <w:tcW w:w="459" w:type="pct"/>
            <w:tcBorders>
              <w:top w:val="single" w:sz="8" w:space="0" w:color="B3EFFD" w:themeColor="accent3" w:themeTint="33"/>
              <w:left w:val="nil"/>
              <w:bottom w:val="single" w:sz="4" w:space="0" w:color="auto"/>
              <w:right w:val="nil"/>
            </w:tcBorders>
            <w:shd w:val="clear" w:color="auto" w:fill="FFFFFF" w:themeFill="background1"/>
            <w:tcMar>
              <w:top w:w="15" w:type="dxa"/>
              <w:left w:w="15" w:type="dxa"/>
              <w:right w:w="15" w:type="dxa"/>
            </w:tcMar>
            <w:vAlign w:val="center"/>
          </w:tcPr>
          <w:p w14:paraId="32A931AE" w14:textId="23DE4ADA" w:rsidR="0036147B" w:rsidRPr="00F45421" w:rsidRDefault="0036147B" w:rsidP="0036147B">
            <w:pPr>
              <w:spacing w:before="0" w:after="0"/>
              <w:jc w:val="right"/>
              <w:rPr>
                <w:rFonts w:ascii="Arial Narrow" w:hAnsi="Arial Narrow"/>
                <w:b/>
                <w:bCs/>
                <w:i/>
                <w:iCs/>
                <w:szCs w:val="22"/>
              </w:rPr>
            </w:pPr>
            <w:r w:rsidRPr="004F3884">
              <w:rPr>
                <w:rFonts w:ascii="Arial Narrow" w:hAnsi="Arial Narrow"/>
                <w:b/>
                <w:bCs/>
                <w:szCs w:val="22"/>
              </w:rPr>
              <w:t>100%</w:t>
            </w:r>
          </w:p>
        </w:tc>
        <w:tc>
          <w:tcPr>
            <w:tcW w:w="463" w:type="pct"/>
            <w:tcBorders>
              <w:top w:val="single" w:sz="8" w:space="0" w:color="B3EFFD" w:themeColor="accent3" w:themeTint="33"/>
              <w:left w:val="nil"/>
              <w:bottom w:val="single" w:sz="4" w:space="0" w:color="auto"/>
              <w:right w:val="nil"/>
            </w:tcBorders>
            <w:shd w:val="clear" w:color="auto" w:fill="FFFFFF" w:themeFill="background1"/>
            <w:tcMar>
              <w:top w:w="15" w:type="dxa"/>
              <w:left w:w="15" w:type="dxa"/>
              <w:right w:w="15" w:type="dxa"/>
            </w:tcMar>
            <w:vAlign w:val="center"/>
          </w:tcPr>
          <w:p w14:paraId="1FE3B555" w14:textId="21EA4E89" w:rsidR="0036147B" w:rsidRPr="00F45421" w:rsidRDefault="0036147B" w:rsidP="0036147B">
            <w:pPr>
              <w:spacing w:before="0" w:after="0"/>
              <w:jc w:val="right"/>
              <w:rPr>
                <w:rFonts w:ascii="Arial Narrow" w:hAnsi="Arial Narrow"/>
                <w:b/>
                <w:bCs/>
                <w:i/>
                <w:iCs/>
                <w:szCs w:val="22"/>
              </w:rPr>
            </w:pPr>
            <w:r w:rsidRPr="004F3884">
              <w:rPr>
                <w:rFonts w:ascii="Arial Narrow" w:hAnsi="Arial Narrow"/>
                <w:b/>
                <w:bCs/>
                <w:szCs w:val="22"/>
              </w:rPr>
              <w:t xml:space="preserve"> 588,370 </w:t>
            </w:r>
          </w:p>
        </w:tc>
        <w:tc>
          <w:tcPr>
            <w:tcW w:w="455" w:type="pct"/>
            <w:tcBorders>
              <w:top w:val="single" w:sz="8" w:space="0" w:color="B3EFFD" w:themeColor="accent3" w:themeTint="33"/>
              <w:left w:val="nil"/>
              <w:bottom w:val="single" w:sz="4" w:space="0" w:color="auto"/>
              <w:right w:val="nil"/>
            </w:tcBorders>
            <w:shd w:val="clear" w:color="auto" w:fill="FFFFFF" w:themeFill="background1"/>
            <w:tcMar>
              <w:top w:w="15" w:type="dxa"/>
              <w:left w:w="15" w:type="dxa"/>
              <w:right w:w="15" w:type="dxa"/>
            </w:tcMar>
            <w:vAlign w:val="center"/>
          </w:tcPr>
          <w:p w14:paraId="7DB03E8A" w14:textId="34D3A03B" w:rsidR="0036147B" w:rsidRPr="00F45421" w:rsidRDefault="0036147B" w:rsidP="0036147B">
            <w:pPr>
              <w:spacing w:before="0" w:after="0"/>
              <w:jc w:val="right"/>
              <w:rPr>
                <w:rFonts w:ascii="Arial Narrow" w:hAnsi="Arial Narrow"/>
                <w:b/>
                <w:bCs/>
                <w:i/>
                <w:iCs/>
                <w:szCs w:val="22"/>
              </w:rPr>
            </w:pPr>
            <w:r w:rsidRPr="004F3884">
              <w:rPr>
                <w:rFonts w:ascii="Arial Narrow" w:hAnsi="Arial Narrow"/>
                <w:b/>
                <w:bCs/>
                <w:szCs w:val="22"/>
              </w:rPr>
              <w:t xml:space="preserve"> 0.95 </w:t>
            </w:r>
          </w:p>
        </w:tc>
        <w:tc>
          <w:tcPr>
            <w:tcW w:w="459" w:type="pct"/>
            <w:tcBorders>
              <w:top w:val="single" w:sz="8" w:space="0" w:color="B3EFFD" w:themeColor="accent3" w:themeTint="33"/>
              <w:left w:val="nil"/>
              <w:bottom w:val="single" w:sz="4" w:space="0" w:color="auto"/>
              <w:right w:val="nil"/>
            </w:tcBorders>
            <w:shd w:val="clear" w:color="auto" w:fill="FFFFFF" w:themeFill="background1"/>
            <w:tcMar>
              <w:top w:w="15" w:type="dxa"/>
              <w:left w:w="15" w:type="dxa"/>
              <w:right w:w="15" w:type="dxa"/>
            </w:tcMar>
            <w:vAlign w:val="center"/>
          </w:tcPr>
          <w:p w14:paraId="6D5C2AF7" w14:textId="35B6D5B2" w:rsidR="0036147B" w:rsidRPr="24D795C2" w:rsidRDefault="0036147B" w:rsidP="0036147B">
            <w:pPr>
              <w:spacing w:before="0" w:after="0"/>
              <w:jc w:val="right"/>
              <w:rPr>
                <w:rFonts w:ascii="Arial Narrow" w:hAnsi="Arial Narrow"/>
                <w:b/>
                <w:bCs/>
                <w:i/>
                <w:iCs/>
              </w:rPr>
            </w:pPr>
            <w:r w:rsidRPr="24D795C2">
              <w:rPr>
                <w:rFonts w:ascii="Arial Narrow" w:hAnsi="Arial Narrow"/>
                <w:b/>
                <w:bCs/>
              </w:rPr>
              <w:t xml:space="preserve">  </w:t>
            </w:r>
          </w:p>
        </w:tc>
        <w:tc>
          <w:tcPr>
            <w:tcW w:w="465" w:type="pct"/>
            <w:tcBorders>
              <w:top w:val="single" w:sz="8" w:space="0" w:color="B3EFFD" w:themeColor="accent3" w:themeTint="33"/>
              <w:left w:val="nil"/>
              <w:bottom w:val="single" w:sz="4" w:space="0" w:color="auto"/>
              <w:right w:val="nil"/>
            </w:tcBorders>
            <w:shd w:val="clear" w:color="auto" w:fill="FFFFFF" w:themeFill="background1"/>
            <w:tcMar>
              <w:top w:w="15" w:type="dxa"/>
              <w:left w:w="15" w:type="dxa"/>
              <w:right w:w="15" w:type="dxa"/>
            </w:tcMar>
            <w:vAlign w:val="center"/>
          </w:tcPr>
          <w:p w14:paraId="03E9493C" w14:textId="4230D479" w:rsidR="0036147B" w:rsidRPr="00DE0C97" w:rsidRDefault="0036147B" w:rsidP="0036147B">
            <w:pPr>
              <w:spacing w:before="0" w:after="0"/>
              <w:jc w:val="right"/>
              <w:rPr>
                <w:rFonts w:ascii="Arial Narrow" w:hAnsi="Arial Narrow"/>
                <w:b/>
                <w:bCs/>
                <w:i/>
                <w:iCs/>
              </w:rPr>
            </w:pPr>
            <w:r w:rsidRPr="004F3884">
              <w:rPr>
                <w:rFonts w:ascii="Arial Narrow" w:hAnsi="Arial Narrow"/>
                <w:b/>
                <w:bCs/>
                <w:szCs w:val="22"/>
              </w:rPr>
              <w:t xml:space="preserve"> </w:t>
            </w:r>
            <w:r>
              <w:rPr>
                <w:rFonts w:ascii="Arial Narrow" w:hAnsi="Arial Narrow"/>
                <w:b/>
                <w:bCs/>
                <w:szCs w:val="22"/>
              </w:rPr>
              <w:t>579,285</w:t>
            </w:r>
            <w:r w:rsidRPr="004F3884">
              <w:rPr>
                <w:rFonts w:ascii="Arial Narrow" w:hAnsi="Arial Narrow"/>
                <w:b/>
                <w:bCs/>
                <w:szCs w:val="22"/>
              </w:rPr>
              <w:t xml:space="preserve"> </w:t>
            </w:r>
          </w:p>
        </w:tc>
      </w:tr>
    </w:tbl>
    <w:p w14:paraId="4946EAD0" w14:textId="0A55F81F" w:rsidR="00F20206" w:rsidRDefault="5008F78E" w:rsidP="00953E2A">
      <w:pPr>
        <w:pStyle w:val="GraphFootnote"/>
      </w:pPr>
      <w:r>
        <w:t>* Realization Rate (RR) is the ratio of verified gross savings to ex ante gross savings, based on evaluation research findings.</w:t>
      </w:r>
    </w:p>
    <w:p w14:paraId="0DF66E6F" w14:textId="252084ED" w:rsidR="00F20206" w:rsidRDefault="5008F78E" w:rsidP="00953E2A">
      <w:pPr>
        <w:pStyle w:val="GraphFootnote"/>
        <w:rPr>
          <w:szCs w:val="18"/>
        </w:rPr>
      </w:pPr>
      <w:r>
        <w:t>**</w:t>
      </w:r>
      <w:r w:rsidR="00234457">
        <w:t xml:space="preserve"> </w:t>
      </w:r>
      <w:r w:rsidR="0036147B">
        <w:rPr>
          <w:rStyle w:val="normaltextrun"/>
          <w:color w:val="000000"/>
          <w:szCs w:val="18"/>
          <w:shd w:val="clear" w:color="auto" w:fill="FFFFFF"/>
        </w:rPr>
        <w:t>If deemed NTG is multiplied by 1.048 Non-Participant Spillover factor (NPSO) and the resulted NTG value is less than 1.00, the evaluation assigned a DAC NTG of 1.00. If the resulted NTG value is &gt;1.00, evaluation used the &gt;1.00 value for calculation of net savings impact.</w:t>
      </w:r>
    </w:p>
    <w:p w14:paraId="60BD0D06" w14:textId="1F3FE8D8" w:rsidR="00F20206" w:rsidRDefault="5008F78E" w:rsidP="00953E2A">
      <w:pPr>
        <w:pStyle w:val="GraphFootnote"/>
        <w:rPr>
          <w:szCs w:val="18"/>
        </w:rPr>
      </w:pPr>
      <w:r w:rsidRPr="323E0529">
        <w:rPr>
          <w:szCs w:val="18"/>
        </w:rPr>
        <w:t xml:space="preserve">† NTG, Net to Gross is the deemed value available on the SAG website: </w:t>
      </w:r>
      <w:hyperlink r:id="rId18" w:history="1">
        <w:r w:rsidRPr="323E0529">
          <w:rPr>
            <w:szCs w:val="18"/>
          </w:rPr>
          <w:t>https://www.ilsag.info/evaluator-ntg-recommendations-for-2024/</w:t>
        </w:r>
      </w:hyperlink>
      <w:r w:rsidRPr="323E0529">
        <w:rPr>
          <w:szCs w:val="18"/>
        </w:rPr>
        <w:t xml:space="preserve">. </w:t>
      </w:r>
    </w:p>
    <w:p w14:paraId="44A29B7C" w14:textId="20A14D41" w:rsidR="00F20206" w:rsidRDefault="5008F78E" w:rsidP="00953E2A">
      <w:pPr>
        <w:pStyle w:val="GraphFootnote"/>
        <w:rPr>
          <w:rFonts w:eastAsia="Arial Narrow" w:cs="Arial Narrow"/>
          <w:szCs w:val="18"/>
        </w:rPr>
      </w:pPr>
      <w:r w:rsidRPr="323E0529">
        <w:rPr>
          <w:szCs w:val="18"/>
        </w:rPr>
        <w:t>‡ Non-participant spillover (NPSO) factor of 1.048.</w:t>
      </w:r>
      <w:r>
        <w:t xml:space="preserve"> </w:t>
      </w:r>
      <w:r w:rsidR="00F20206">
        <w:br/>
      </w:r>
      <w:r w:rsidR="5A5A8B54" w:rsidRPr="00263724">
        <w:rPr>
          <w:rFonts w:eastAsia="Arial Narrow" w:cs="Arial Narrow"/>
          <w:szCs w:val="18"/>
        </w:rPr>
        <w:t xml:space="preserve">Source: </w:t>
      </w:r>
      <w:r w:rsidR="4092D861" w:rsidRPr="00263724">
        <w:rPr>
          <w:rFonts w:eastAsia="Arial Narrow" w:cs="Arial Narrow"/>
          <w:szCs w:val="18"/>
        </w:rPr>
        <w:t>E</w:t>
      </w:r>
      <w:r w:rsidR="5A5A8B54" w:rsidRPr="00263724">
        <w:rPr>
          <w:rFonts w:eastAsia="Arial Narrow" w:cs="Arial Narrow"/>
          <w:szCs w:val="18"/>
        </w:rPr>
        <w:t>valuation team analysis.</w:t>
      </w:r>
    </w:p>
    <w:p w14:paraId="3621F66E" w14:textId="77777777" w:rsidR="00DE3EB5" w:rsidRPr="001A2F1D" w:rsidRDefault="00DE3EB5" w:rsidP="001A2F1D">
      <w:pPr>
        <w:rPr>
          <w:rFonts w:eastAsia="Arial Narrow"/>
        </w:rPr>
      </w:pPr>
    </w:p>
    <w:p w14:paraId="2D33C468" w14:textId="77777777" w:rsidR="00F20206" w:rsidRPr="000016A4" w:rsidRDefault="00F20206" w:rsidP="000016A4">
      <w:pPr>
        <w:pStyle w:val="Heading10"/>
      </w:pPr>
      <w:bookmarkStart w:id="31" w:name="_Toc398546640"/>
      <w:bookmarkStart w:id="32" w:name="_Toc423009489"/>
      <w:bookmarkStart w:id="33" w:name="_Toc459627231"/>
      <w:bookmarkStart w:id="34" w:name="_Toc61360800"/>
      <w:bookmarkStart w:id="35" w:name="_Toc193804986"/>
      <w:bookmarkEnd w:id="30"/>
      <w:r w:rsidRPr="000016A4">
        <w:t>Impact Analysis Findings and Recommendations</w:t>
      </w:r>
      <w:bookmarkEnd w:id="31"/>
      <w:bookmarkEnd w:id="32"/>
      <w:bookmarkEnd w:id="33"/>
      <w:bookmarkEnd w:id="34"/>
      <w:bookmarkEnd w:id="35"/>
    </w:p>
    <w:p w14:paraId="69918AAC" w14:textId="41EA3C6E" w:rsidR="00F20206" w:rsidRDefault="00583314" w:rsidP="00077A76">
      <w:r>
        <w:t xml:space="preserve">The overall realization rate for the Multi-Family Market Rate program was </w:t>
      </w:r>
      <w:r w:rsidR="003A3A00">
        <w:t>100</w:t>
      </w:r>
      <w:r>
        <w:t xml:space="preserve">% for Therms in 2024. Many of the measures were calculated </w:t>
      </w:r>
      <w:r w:rsidR="00F802F6">
        <w:t>correctly, as</w:t>
      </w:r>
      <w:r>
        <w:t xml:space="preserve"> a result, the evaluation team made minor changes during our review.</w:t>
      </w:r>
    </w:p>
    <w:p w14:paraId="03C03105" w14:textId="77777777" w:rsidR="00F20206" w:rsidRPr="00162769" w:rsidRDefault="00F20206" w:rsidP="000016A4">
      <w:pPr>
        <w:pStyle w:val="Heading2"/>
      </w:pPr>
      <w:bookmarkStart w:id="36" w:name="_Toc501649913"/>
      <w:bookmarkStart w:id="37" w:name="_Toc61360801"/>
      <w:bookmarkStart w:id="38" w:name="_Toc193804987"/>
      <w:r w:rsidRPr="00162769">
        <w:t>Impact Parameter Estimates</w:t>
      </w:r>
      <w:bookmarkEnd w:id="36"/>
      <w:bookmarkEnd w:id="37"/>
      <w:bookmarkEnd w:id="38"/>
    </w:p>
    <w:bookmarkStart w:id="39" w:name="_Toc381633053"/>
    <w:p w14:paraId="489C4F5E" w14:textId="3A6BC327" w:rsidR="00F20206" w:rsidRDefault="00A32348" w:rsidP="00F20206">
      <w:pPr>
        <w:keepNext/>
        <w:keepLines/>
      </w:pPr>
      <w:r>
        <w:fldChar w:fldCharType="begin"/>
      </w:r>
      <w:r>
        <w:instrText xml:space="preserve"> REF _Ref503449693 \h </w:instrText>
      </w:r>
      <w:r>
        <w:fldChar w:fldCharType="separate"/>
      </w:r>
      <w:r w:rsidR="00C06CDC">
        <w:t xml:space="preserve">Table </w:t>
      </w:r>
      <w:r w:rsidR="00C06CDC" w:rsidRPr="591E14F1">
        <w:rPr>
          <w:noProof/>
        </w:rPr>
        <w:t>5</w:t>
      </w:r>
      <w:r>
        <w:fldChar w:fldCharType="end"/>
      </w:r>
      <w:r w:rsidR="00F20206">
        <w:t xml:space="preserve"> shows the unit </w:t>
      </w:r>
      <w:r w:rsidR="00583314">
        <w:t>Therm</w:t>
      </w:r>
      <w:r w:rsidR="00F20206">
        <w:t xml:space="preserve"> savings and realization rate findings by measure from our review. The realization rate is the ratio of the verified savings to the ex</w:t>
      </w:r>
      <w:r w:rsidR="409F95C1">
        <w:t>-</w:t>
      </w:r>
      <w:r w:rsidR="00F20206">
        <w:t xml:space="preserve">ante savings. Following the table, we provide findings and recommendations, including discussion of all measures with realization rates above or below 100%. Appendix </w:t>
      </w:r>
      <w:r w:rsidR="00807BAB">
        <w:t>A</w:t>
      </w:r>
      <w:r w:rsidR="00F20206">
        <w:t xml:space="preserve"> provides a description of the impact analysis methodology.</w:t>
      </w:r>
    </w:p>
    <w:p w14:paraId="45119D11" w14:textId="44F6035F" w:rsidR="00F20206" w:rsidRPr="00E8651B" w:rsidRDefault="00F20206" w:rsidP="00F20206">
      <w:pPr>
        <w:pStyle w:val="Caption"/>
        <w:keepLines/>
      </w:pPr>
      <w:bookmarkStart w:id="40" w:name="_Ref503449693"/>
      <w:bookmarkStart w:id="41" w:name="_Toc61360849"/>
      <w:bookmarkStart w:id="42" w:name="_Toc193804995"/>
      <w:bookmarkEnd w:id="39"/>
      <w:r>
        <w:t xml:space="preserve">Table </w:t>
      </w:r>
      <w:r>
        <w:fldChar w:fldCharType="begin"/>
      </w:r>
      <w:r>
        <w:instrText>SEQ Table \* ARABIC</w:instrText>
      </w:r>
      <w:r>
        <w:fldChar w:fldCharType="separate"/>
      </w:r>
      <w:r w:rsidR="00C06CDC">
        <w:rPr>
          <w:noProof/>
        </w:rPr>
        <w:t>5</w:t>
      </w:r>
      <w:r>
        <w:fldChar w:fldCharType="end"/>
      </w:r>
      <w:bookmarkEnd w:id="40"/>
      <w:r>
        <w:t xml:space="preserve">. </w:t>
      </w:r>
      <w:r w:rsidRPr="00E8651B">
        <w:t>Verified Gross Savings Parameters</w:t>
      </w:r>
      <w:bookmarkEnd w:id="41"/>
      <w:bookmarkEnd w:id="42"/>
    </w:p>
    <w:tbl>
      <w:tblPr>
        <w:tblStyle w:val="EnergyTable"/>
        <w:tblpPr w:leftFromText="180" w:rightFromText="180" w:vertAnchor="text" w:tblpXSpec="center" w:tblpY="1"/>
        <w:tblOverlap w:val="never"/>
        <w:tblW w:w="5000" w:type="pct"/>
        <w:jc w:val="left"/>
        <w:tblLook w:val="04A0" w:firstRow="1" w:lastRow="0" w:firstColumn="1" w:lastColumn="0" w:noHBand="0" w:noVBand="1"/>
      </w:tblPr>
      <w:tblGrid>
        <w:gridCol w:w="2333"/>
        <w:gridCol w:w="658"/>
        <w:gridCol w:w="1229"/>
        <w:gridCol w:w="1230"/>
        <w:gridCol w:w="1109"/>
        <w:gridCol w:w="2801"/>
      </w:tblGrid>
      <w:tr w:rsidR="00F20206" w:rsidRPr="00E8651B" w14:paraId="04CEF645" w14:textId="77777777" w:rsidTr="00FD1C55">
        <w:trPr>
          <w:cnfStyle w:val="100000000000" w:firstRow="1" w:lastRow="0" w:firstColumn="0" w:lastColumn="0" w:oddVBand="0" w:evenVBand="0" w:oddHBand="0" w:evenHBand="0" w:firstRowFirstColumn="0" w:firstRowLastColumn="0" w:lastRowFirstColumn="0" w:lastRowLastColumn="0"/>
          <w:tblHeader/>
          <w:jc w:val="left"/>
        </w:trPr>
        <w:tc>
          <w:tcPr>
            <w:cnfStyle w:val="001000000000" w:firstRow="0" w:lastRow="0" w:firstColumn="1" w:lastColumn="0" w:oddVBand="0" w:evenVBand="0" w:oddHBand="0" w:evenHBand="0" w:firstRowFirstColumn="0" w:firstRowLastColumn="0" w:lastRowFirstColumn="0" w:lastRowLastColumn="0"/>
            <w:tcW w:w="1247" w:type="pct"/>
          </w:tcPr>
          <w:p w14:paraId="4FC37349" w14:textId="77777777" w:rsidR="00F20206" w:rsidRPr="003602DB" w:rsidRDefault="00F20206" w:rsidP="00FD1C55">
            <w:pPr>
              <w:keepNext/>
              <w:keepLines/>
              <w:spacing w:before="0" w:after="0"/>
              <w:jc w:val="left"/>
              <w:rPr>
                <w:rFonts w:ascii="Arial Narrow" w:hAnsi="Arial Narrow"/>
                <w:b w:val="0"/>
                <w:bCs/>
                <w:color w:val="FFFFFF"/>
              </w:rPr>
            </w:pPr>
            <w:r w:rsidRPr="003602DB">
              <w:rPr>
                <w:rFonts w:ascii="Arial Narrow" w:hAnsi="Arial Narrow"/>
                <w:b w:val="0"/>
                <w:bCs/>
                <w:color w:val="FFFFFF"/>
              </w:rPr>
              <w:t>Measure</w:t>
            </w:r>
          </w:p>
        </w:tc>
        <w:tc>
          <w:tcPr>
            <w:tcW w:w="351" w:type="pct"/>
          </w:tcPr>
          <w:p w14:paraId="182A96C2" w14:textId="77777777" w:rsidR="00F20206" w:rsidRPr="00254ABE" w:rsidRDefault="00F20206" w:rsidP="00FD1C55">
            <w:pPr>
              <w:keepNext/>
              <w:keepLines/>
              <w:spacing w:before="0" w:after="0"/>
              <w:cnfStyle w:val="100000000000" w:firstRow="1" w:lastRow="0" w:firstColumn="0" w:lastColumn="0" w:oddVBand="0" w:evenVBand="0" w:oddHBand="0" w:evenHBand="0" w:firstRowFirstColumn="0" w:firstRowLastColumn="0" w:lastRowFirstColumn="0" w:lastRowLastColumn="0"/>
              <w:rPr>
                <w:rFonts w:ascii="Arial Narrow" w:hAnsi="Arial Narrow"/>
                <w:b w:val="0"/>
                <w:bCs/>
                <w:color w:val="FFFFFF"/>
              </w:rPr>
            </w:pPr>
            <w:r w:rsidRPr="00254ABE">
              <w:rPr>
                <w:rFonts w:ascii="Arial Narrow" w:hAnsi="Arial Narrow"/>
                <w:b w:val="0"/>
                <w:bCs/>
                <w:color w:val="FFFFFF"/>
              </w:rPr>
              <w:t>Unit Basis</w:t>
            </w:r>
          </w:p>
        </w:tc>
        <w:tc>
          <w:tcPr>
            <w:tcW w:w="657" w:type="pct"/>
          </w:tcPr>
          <w:p w14:paraId="34E63EC9" w14:textId="77777777" w:rsidR="00F20206" w:rsidRPr="003602DB" w:rsidRDefault="00F20206" w:rsidP="00FD1C55">
            <w:pPr>
              <w:keepNext/>
              <w:keepLines/>
              <w:spacing w:before="0" w:after="0"/>
              <w:cnfStyle w:val="100000000000" w:firstRow="1" w:lastRow="0" w:firstColumn="0" w:lastColumn="0" w:oddVBand="0" w:evenVBand="0" w:oddHBand="0" w:evenHBand="0" w:firstRowFirstColumn="0" w:firstRowLastColumn="0" w:lastRowFirstColumn="0" w:lastRowLastColumn="0"/>
              <w:rPr>
                <w:rFonts w:ascii="Arial Narrow" w:hAnsi="Arial Narrow"/>
                <w:b w:val="0"/>
                <w:bCs/>
                <w:color w:val="FFFFFF"/>
              </w:rPr>
            </w:pPr>
            <w:r w:rsidRPr="003602DB">
              <w:rPr>
                <w:rFonts w:ascii="Arial Narrow" w:hAnsi="Arial Narrow"/>
                <w:b w:val="0"/>
                <w:bCs/>
                <w:color w:val="FFFFFF"/>
              </w:rPr>
              <w:t>Ex Ante Gross (therms/unit)</w:t>
            </w:r>
          </w:p>
        </w:tc>
        <w:tc>
          <w:tcPr>
            <w:tcW w:w="657" w:type="pct"/>
          </w:tcPr>
          <w:p w14:paraId="0003623D" w14:textId="77777777" w:rsidR="00F20206" w:rsidRPr="003602DB" w:rsidRDefault="00F20206" w:rsidP="00FD1C55">
            <w:pPr>
              <w:keepNext/>
              <w:keepLines/>
              <w:spacing w:before="0" w:after="0"/>
              <w:cnfStyle w:val="100000000000" w:firstRow="1" w:lastRow="0" w:firstColumn="0" w:lastColumn="0" w:oddVBand="0" w:evenVBand="0" w:oddHBand="0" w:evenHBand="0" w:firstRowFirstColumn="0" w:firstRowLastColumn="0" w:lastRowFirstColumn="0" w:lastRowLastColumn="0"/>
              <w:rPr>
                <w:rFonts w:ascii="Arial Narrow" w:hAnsi="Arial Narrow"/>
                <w:b w:val="0"/>
                <w:bCs/>
                <w:color w:val="FFFFFF"/>
              </w:rPr>
            </w:pPr>
            <w:r w:rsidRPr="003602DB">
              <w:rPr>
                <w:rFonts w:ascii="Arial Narrow" w:hAnsi="Arial Narrow"/>
                <w:b w:val="0"/>
                <w:bCs/>
                <w:color w:val="FFFFFF"/>
              </w:rPr>
              <w:t>Verified Gross (therms/unit)</w:t>
            </w:r>
          </w:p>
        </w:tc>
        <w:tc>
          <w:tcPr>
            <w:tcW w:w="592" w:type="pct"/>
          </w:tcPr>
          <w:p w14:paraId="1CDC8100" w14:textId="77777777" w:rsidR="00F20206" w:rsidRPr="00DF2E8A" w:rsidRDefault="00F20206" w:rsidP="00FD1C55">
            <w:pPr>
              <w:keepNext/>
              <w:keepLines/>
              <w:spacing w:before="0" w:after="0"/>
              <w:jc w:val="left"/>
              <w:cnfStyle w:val="100000000000" w:firstRow="1" w:lastRow="0" w:firstColumn="0" w:lastColumn="0" w:oddVBand="0" w:evenVBand="0" w:oddHBand="0" w:evenHBand="0" w:firstRowFirstColumn="0" w:firstRowLastColumn="0" w:lastRowFirstColumn="0" w:lastRowLastColumn="0"/>
              <w:rPr>
                <w:rFonts w:ascii="Arial Narrow" w:hAnsi="Arial Narrow"/>
                <w:b w:val="0"/>
                <w:bCs/>
                <w:color w:val="FFFFFF"/>
              </w:rPr>
            </w:pPr>
            <w:r>
              <w:rPr>
                <w:rFonts w:ascii="Arial Narrow" w:hAnsi="Arial Narrow"/>
                <w:b w:val="0"/>
                <w:bCs/>
                <w:color w:val="FFFFFF"/>
              </w:rPr>
              <w:t>Realization Rate</w:t>
            </w:r>
          </w:p>
        </w:tc>
        <w:tc>
          <w:tcPr>
            <w:tcW w:w="1496" w:type="pct"/>
          </w:tcPr>
          <w:p w14:paraId="524D9160" w14:textId="77777777" w:rsidR="00F20206" w:rsidRPr="00DF2E8A" w:rsidRDefault="00F20206" w:rsidP="00FD1C55">
            <w:pPr>
              <w:keepNext/>
              <w:keepLines/>
              <w:spacing w:before="0" w:after="0"/>
              <w:jc w:val="left"/>
              <w:cnfStyle w:val="100000000000" w:firstRow="1" w:lastRow="0" w:firstColumn="0" w:lastColumn="0" w:oddVBand="0" w:evenVBand="0" w:oddHBand="0" w:evenHBand="0" w:firstRowFirstColumn="0" w:firstRowLastColumn="0" w:lastRowFirstColumn="0" w:lastRowLastColumn="0"/>
              <w:rPr>
                <w:rFonts w:ascii="Arial Narrow" w:hAnsi="Arial Narrow"/>
                <w:b w:val="0"/>
                <w:bCs/>
                <w:color w:val="FFFFFF"/>
              </w:rPr>
            </w:pPr>
            <w:r>
              <w:rPr>
                <w:rFonts w:ascii="Arial Narrow" w:hAnsi="Arial Narrow"/>
                <w:b w:val="0"/>
                <w:bCs/>
                <w:color w:val="FFFFFF"/>
              </w:rPr>
              <w:t>Data Source(s)</w:t>
            </w:r>
          </w:p>
        </w:tc>
      </w:tr>
      <w:tr w:rsidR="00EE1F5B" w:rsidRPr="00E66083" w14:paraId="646D7798" w14:textId="77777777" w:rsidTr="00FD1C55">
        <w:trPr>
          <w:cnfStyle w:val="000000100000" w:firstRow="0" w:lastRow="0" w:firstColumn="0" w:lastColumn="0" w:oddVBand="0" w:evenVBand="0" w:oddHBand="1" w:evenHBand="0"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1247" w:type="pct"/>
          </w:tcPr>
          <w:p w14:paraId="12CA5D88" w14:textId="79F24F0C" w:rsidR="00EE1F5B" w:rsidRPr="00EE1F5B" w:rsidRDefault="00EE1F5B" w:rsidP="00FD1C55">
            <w:pPr>
              <w:keepNext/>
              <w:keepLines/>
              <w:spacing w:before="0" w:after="0"/>
              <w:jc w:val="left"/>
              <w:rPr>
                <w:rFonts w:ascii="Arial Narrow" w:hAnsi="Arial Narrow"/>
                <w:szCs w:val="22"/>
              </w:rPr>
            </w:pPr>
            <w:r w:rsidRPr="00EE1F5B">
              <w:rPr>
                <w:rFonts w:ascii="Arial Narrow" w:hAnsi="Arial Narrow"/>
                <w:szCs w:val="22"/>
              </w:rPr>
              <w:t>Advanced Thermostat</w:t>
            </w:r>
          </w:p>
        </w:tc>
        <w:tc>
          <w:tcPr>
            <w:tcW w:w="351" w:type="pct"/>
          </w:tcPr>
          <w:p w14:paraId="7872E12D" w14:textId="5FCF658F" w:rsidR="00EE1F5B" w:rsidRPr="00EE1F5B" w:rsidRDefault="00EE1F5B" w:rsidP="00FD1C55">
            <w:pPr>
              <w:keepNext/>
              <w:keepLines/>
              <w:spacing w:before="0" w:after="0"/>
              <w:cnfStyle w:val="000000100000" w:firstRow="0" w:lastRow="0" w:firstColumn="0" w:lastColumn="0" w:oddVBand="0" w:evenVBand="0" w:oddHBand="1" w:evenHBand="0" w:firstRowFirstColumn="0" w:firstRowLastColumn="0" w:lastRowFirstColumn="0" w:lastRowLastColumn="0"/>
              <w:rPr>
                <w:rFonts w:ascii="Arial Narrow" w:hAnsi="Arial Narrow"/>
                <w:szCs w:val="22"/>
              </w:rPr>
            </w:pPr>
            <w:r w:rsidRPr="00EE1F5B">
              <w:rPr>
                <w:rFonts w:ascii="Arial Narrow" w:hAnsi="Arial Narrow"/>
                <w:szCs w:val="22"/>
              </w:rPr>
              <w:t>Unit</w:t>
            </w:r>
          </w:p>
        </w:tc>
        <w:tc>
          <w:tcPr>
            <w:tcW w:w="657" w:type="pct"/>
          </w:tcPr>
          <w:p w14:paraId="6A357315" w14:textId="0B942A4D" w:rsidR="00EE1F5B" w:rsidRPr="00EE1F5B" w:rsidRDefault="00EE1F5B" w:rsidP="00FD1C55">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szCs w:val="22"/>
              </w:rPr>
            </w:pPr>
            <w:r w:rsidRPr="00EE1F5B">
              <w:rPr>
                <w:rFonts w:ascii="Arial Narrow" w:hAnsi="Arial Narrow"/>
                <w:szCs w:val="22"/>
              </w:rPr>
              <w:t>44.53</w:t>
            </w:r>
          </w:p>
        </w:tc>
        <w:tc>
          <w:tcPr>
            <w:tcW w:w="657" w:type="pct"/>
          </w:tcPr>
          <w:p w14:paraId="1F8CD0A9" w14:textId="5C2EB200" w:rsidR="00EE1F5B" w:rsidRPr="00EE1F5B" w:rsidRDefault="00EE1F5B" w:rsidP="00FD1C55">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szCs w:val="22"/>
              </w:rPr>
            </w:pPr>
            <w:r w:rsidRPr="00EE1F5B">
              <w:rPr>
                <w:rFonts w:ascii="Arial Narrow" w:hAnsi="Arial Narrow"/>
                <w:szCs w:val="22"/>
              </w:rPr>
              <w:t>46.38</w:t>
            </w:r>
          </w:p>
        </w:tc>
        <w:tc>
          <w:tcPr>
            <w:tcW w:w="592" w:type="pct"/>
          </w:tcPr>
          <w:p w14:paraId="782DA9AD" w14:textId="3C22830E" w:rsidR="00EE1F5B" w:rsidRPr="00EE1F5B" w:rsidRDefault="00EE1F5B" w:rsidP="00FD1C55">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2"/>
              </w:rPr>
            </w:pPr>
            <w:r w:rsidRPr="00EE1F5B">
              <w:rPr>
                <w:rFonts w:ascii="Arial Narrow" w:hAnsi="Arial Narrow"/>
                <w:szCs w:val="22"/>
              </w:rPr>
              <w:t>104%</w:t>
            </w:r>
          </w:p>
        </w:tc>
        <w:tc>
          <w:tcPr>
            <w:tcW w:w="1496" w:type="pct"/>
          </w:tcPr>
          <w:p w14:paraId="0AD33A3A" w14:textId="130A7639" w:rsidR="00EE1F5B" w:rsidRPr="00EE1F5B" w:rsidRDefault="00EE1F5B" w:rsidP="00FD1C55">
            <w:pPr>
              <w:keepNext/>
              <w:keepLines/>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2"/>
              </w:rPr>
            </w:pPr>
            <w:r w:rsidRPr="00EE1F5B">
              <w:rPr>
                <w:rFonts w:ascii="Arial Narrow" w:hAnsi="Arial Narrow"/>
                <w:szCs w:val="22"/>
              </w:rPr>
              <w:t>Illinois TRM, v12.0†, Section 5.3.16 and PTD*</w:t>
            </w:r>
          </w:p>
        </w:tc>
      </w:tr>
      <w:tr w:rsidR="00EE1F5B" w:rsidRPr="00E66083" w14:paraId="2B5B8FD1" w14:textId="77777777" w:rsidTr="00FD1C55">
        <w:trPr>
          <w:cnfStyle w:val="000000010000" w:firstRow="0" w:lastRow="0" w:firstColumn="0" w:lastColumn="0" w:oddVBand="0" w:evenVBand="0" w:oddHBand="0" w:evenHBand="1"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1247" w:type="pct"/>
          </w:tcPr>
          <w:p w14:paraId="5691E8B8" w14:textId="13661CC9" w:rsidR="00EE1F5B" w:rsidRPr="00EE1F5B" w:rsidRDefault="00EE1F5B" w:rsidP="00FD1C55">
            <w:pPr>
              <w:keepNext/>
              <w:keepLines/>
              <w:spacing w:before="0" w:after="0"/>
              <w:jc w:val="left"/>
              <w:rPr>
                <w:rFonts w:ascii="Arial Narrow" w:hAnsi="Arial Narrow"/>
                <w:color w:val="000000"/>
                <w:szCs w:val="22"/>
              </w:rPr>
            </w:pPr>
            <w:r w:rsidRPr="00EE1F5B">
              <w:rPr>
                <w:rFonts w:ascii="Arial Narrow" w:hAnsi="Arial Narrow"/>
                <w:szCs w:val="22"/>
              </w:rPr>
              <w:t>Air Sealing</w:t>
            </w:r>
          </w:p>
        </w:tc>
        <w:tc>
          <w:tcPr>
            <w:tcW w:w="351" w:type="pct"/>
          </w:tcPr>
          <w:p w14:paraId="3699C744" w14:textId="4F6B07B6" w:rsidR="00EE1F5B" w:rsidRPr="00EE1F5B" w:rsidRDefault="00EE1F5B" w:rsidP="00FD1C55">
            <w:pPr>
              <w:keepNext/>
              <w:keepLines/>
              <w:spacing w:before="0" w:after="0"/>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2"/>
              </w:rPr>
            </w:pPr>
            <w:r w:rsidRPr="00EE1F5B">
              <w:rPr>
                <w:rFonts w:ascii="Arial Narrow" w:hAnsi="Arial Narrow"/>
                <w:szCs w:val="22"/>
              </w:rPr>
              <w:t>Unit</w:t>
            </w:r>
          </w:p>
        </w:tc>
        <w:tc>
          <w:tcPr>
            <w:tcW w:w="657" w:type="pct"/>
          </w:tcPr>
          <w:p w14:paraId="447E4F2C" w14:textId="00B9CE6B" w:rsidR="00EE1F5B" w:rsidRPr="00EE1F5B" w:rsidRDefault="00EE1F5B" w:rsidP="00FD1C55">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2"/>
              </w:rPr>
            </w:pPr>
            <w:r w:rsidRPr="00EE1F5B">
              <w:rPr>
                <w:rFonts w:ascii="Arial Narrow" w:hAnsi="Arial Narrow"/>
                <w:szCs w:val="22"/>
              </w:rPr>
              <w:t>Varies</w:t>
            </w:r>
          </w:p>
        </w:tc>
        <w:tc>
          <w:tcPr>
            <w:tcW w:w="657" w:type="pct"/>
          </w:tcPr>
          <w:p w14:paraId="3CB03229" w14:textId="27E44398" w:rsidR="00EE1F5B" w:rsidRPr="00EE1F5B" w:rsidRDefault="00EE1F5B" w:rsidP="00FD1C55">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2"/>
              </w:rPr>
            </w:pPr>
            <w:r w:rsidRPr="00EE1F5B">
              <w:rPr>
                <w:rFonts w:ascii="Arial Narrow" w:hAnsi="Arial Narrow"/>
                <w:szCs w:val="22"/>
              </w:rPr>
              <w:t>Varies</w:t>
            </w:r>
          </w:p>
        </w:tc>
        <w:tc>
          <w:tcPr>
            <w:tcW w:w="592" w:type="pct"/>
          </w:tcPr>
          <w:p w14:paraId="4E812D4E" w14:textId="466EF505" w:rsidR="00EE1F5B" w:rsidRPr="00EE1F5B" w:rsidRDefault="00EE1F5B" w:rsidP="00FD1C55">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2"/>
              </w:rPr>
            </w:pPr>
            <w:r w:rsidRPr="00EE1F5B">
              <w:rPr>
                <w:rFonts w:ascii="Arial Narrow" w:hAnsi="Arial Narrow"/>
                <w:szCs w:val="22"/>
              </w:rPr>
              <w:t>100%</w:t>
            </w:r>
          </w:p>
        </w:tc>
        <w:tc>
          <w:tcPr>
            <w:tcW w:w="1496" w:type="pct"/>
          </w:tcPr>
          <w:p w14:paraId="4CB3DE14" w14:textId="29BAA7C5" w:rsidR="00EE1F5B" w:rsidRPr="00EE1F5B" w:rsidRDefault="00EE1F5B" w:rsidP="00FD1C55">
            <w:pPr>
              <w:keepNext/>
              <w:keepLines/>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2"/>
              </w:rPr>
            </w:pPr>
            <w:r w:rsidRPr="00EE1F5B">
              <w:rPr>
                <w:rFonts w:ascii="Arial Narrow" w:hAnsi="Arial Narrow"/>
                <w:szCs w:val="22"/>
              </w:rPr>
              <w:t>Illinois TRM, v12.0†, Section 5.6.1 and PTD*</w:t>
            </w:r>
          </w:p>
        </w:tc>
      </w:tr>
      <w:tr w:rsidR="00EE1F5B" w:rsidRPr="00E66083" w14:paraId="67D29179" w14:textId="77777777" w:rsidTr="00FD1C55">
        <w:trPr>
          <w:cnfStyle w:val="000000100000" w:firstRow="0" w:lastRow="0" w:firstColumn="0" w:lastColumn="0" w:oddVBand="0" w:evenVBand="0" w:oddHBand="1" w:evenHBand="0"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1247" w:type="pct"/>
          </w:tcPr>
          <w:p w14:paraId="72A903A3" w14:textId="78C2FA11" w:rsidR="00EE1F5B" w:rsidRPr="00EE1F5B" w:rsidRDefault="00EE1F5B" w:rsidP="00FD1C55">
            <w:pPr>
              <w:keepNext/>
              <w:keepLines/>
              <w:spacing w:before="0" w:after="0"/>
              <w:jc w:val="left"/>
              <w:rPr>
                <w:rFonts w:ascii="Arial Narrow" w:hAnsi="Arial Narrow"/>
                <w:color w:val="000000"/>
                <w:szCs w:val="22"/>
              </w:rPr>
            </w:pPr>
            <w:r w:rsidRPr="00EE1F5B">
              <w:rPr>
                <w:rFonts w:ascii="Arial Narrow" w:hAnsi="Arial Narrow"/>
                <w:szCs w:val="22"/>
              </w:rPr>
              <w:t>Assessment/No Savings</w:t>
            </w:r>
          </w:p>
        </w:tc>
        <w:tc>
          <w:tcPr>
            <w:tcW w:w="351" w:type="pct"/>
          </w:tcPr>
          <w:p w14:paraId="58FD85B1" w14:textId="6B0065A5" w:rsidR="00EE1F5B" w:rsidRPr="00EE1F5B" w:rsidRDefault="00EE1F5B" w:rsidP="00FD1C55">
            <w:pPr>
              <w:keepNext/>
              <w:keepLines/>
              <w:spacing w:before="0" w:after="0"/>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2"/>
              </w:rPr>
            </w:pPr>
            <w:r w:rsidRPr="00EE1F5B">
              <w:rPr>
                <w:rFonts w:ascii="Arial Narrow" w:hAnsi="Arial Narrow"/>
                <w:szCs w:val="22"/>
              </w:rPr>
              <w:t>Unit</w:t>
            </w:r>
          </w:p>
        </w:tc>
        <w:tc>
          <w:tcPr>
            <w:tcW w:w="657" w:type="pct"/>
          </w:tcPr>
          <w:p w14:paraId="10FEAC59" w14:textId="1500AFD9" w:rsidR="00EE1F5B" w:rsidRPr="00EE1F5B" w:rsidRDefault="00EE1F5B" w:rsidP="00FD1C55">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2"/>
              </w:rPr>
            </w:pPr>
            <w:r w:rsidRPr="00EE1F5B">
              <w:rPr>
                <w:rFonts w:ascii="Arial Narrow" w:hAnsi="Arial Narrow"/>
                <w:szCs w:val="22"/>
              </w:rPr>
              <w:t>-</w:t>
            </w:r>
          </w:p>
        </w:tc>
        <w:tc>
          <w:tcPr>
            <w:tcW w:w="657" w:type="pct"/>
          </w:tcPr>
          <w:p w14:paraId="15268C08" w14:textId="43E54117" w:rsidR="00EE1F5B" w:rsidRPr="00EE1F5B" w:rsidRDefault="00EE1F5B" w:rsidP="00FD1C55">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2"/>
              </w:rPr>
            </w:pPr>
            <w:r w:rsidRPr="00EE1F5B">
              <w:rPr>
                <w:rFonts w:ascii="Arial Narrow" w:hAnsi="Arial Narrow"/>
                <w:szCs w:val="22"/>
              </w:rPr>
              <w:t>-</w:t>
            </w:r>
          </w:p>
        </w:tc>
        <w:tc>
          <w:tcPr>
            <w:tcW w:w="592" w:type="pct"/>
          </w:tcPr>
          <w:p w14:paraId="02D6BD24" w14:textId="4CCB1F09" w:rsidR="00EE1F5B" w:rsidRPr="00EE1F5B" w:rsidRDefault="00EE1F5B" w:rsidP="00FD1C55">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2"/>
              </w:rPr>
            </w:pPr>
            <w:r w:rsidRPr="00EE1F5B">
              <w:rPr>
                <w:rFonts w:ascii="Arial Narrow" w:hAnsi="Arial Narrow"/>
                <w:szCs w:val="22"/>
              </w:rPr>
              <w:t>-</w:t>
            </w:r>
          </w:p>
        </w:tc>
        <w:tc>
          <w:tcPr>
            <w:tcW w:w="1496" w:type="pct"/>
          </w:tcPr>
          <w:p w14:paraId="0322C455" w14:textId="27726793" w:rsidR="00EE1F5B" w:rsidRPr="00EE1F5B" w:rsidRDefault="00EE1F5B" w:rsidP="00FD1C55">
            <w:pPr>
              <w:keepNext/>
              <w:keepLines/>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2"/>
              </w:rPr>
            </w:pPr>
            <w:r w:rsidRPr="00EE1F5B">
              <w:rPr>
                <w:rFonts w:ascii="Arial Narrow" w:hAnsi="Arial Narrow"/>
                <w:szCs w:val="22"/>
              </w:rPr>
              <w:t>-</w:t>
            </w:r>
          </w:p>
        </w:tc>
      </w:tr>
      <w:tr w:rsidR="00EE1F5B" w:rsidRPr="00E66083" w14:paraId="309F7C1D" w14:textId="77777777" w:rsidTr="00FD1C55">
        <w:trPr>
          <w:cnfStyle w:val="000000010000" w:firstRow="0" w:lastRow="0" w:firstColumn="0" w:lastColumn="0" w:oddVBand="0" w:evenVBand="0" w:oddHBand="0" w:evenHBand="1"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1247" w:type="pct"/>
          </w:tcPr>
          <w:p w14:paraId="1423C052" w14:textId="6AFC3AEE" w:rsidR="00EE1F5B" w:rsidRPr="00EE1F5B" w:rsidRDefault="00EE1F5B" w:rsidP="00FD1C55">
            <w:pPr>
              <w:keepNext/>
              <w:keepLines/>
              <w:spacing w:before="0" w:after="0"/>
              <w:jc w:val="left"/>
              <w:rPr>
                <w:rFonts w:ascii="Arial Narrow" w:hAnsi="Arial Narrow"/>
                <w:szCs w:val="22"/>
              </w:rPr>
            </w:pPr>
            <w:r w:rsidRPr="00EE1F5B">
              <w:rPr>
                <w:rFonts w:ascii="Arial Narrow" w:hAnsi="Arial Narrow"/>
                <w:szCs w:val="22"/>
              </w:rPr>
              <w:t>Attic Insulation</w:t>
            </w:r>
          </w:p>
        </w:tc>
        <w:tc>
          <w:tcPr>
            <w:tcW w:w="351" w:type="pct"/>
          </w:tcPr>
          <w:p w14:paraId="3A95D52B" w14:textId="696DB611" w:rsidR="00EE1F5B" w:rsidRPr="00EE1F5B" w:rsidRDefault="00EE1F5B" w:rsidP="00FD1C55">
            <w:pPr>
              <w:keepNext/>
              <w:keepLines/>
              <w:spacing w:before="0" w:after="0"/>
              <w:cnfStyle w:val="000000010000" w:firstRow="0" w:lastRow="0" w:firstColumn="0" w:lastColumn="0" w:oddVBand="0" w:evenVBand="0" w:oddHBand="0" w:evenHBand="1" w:firstRowFirstColumn="0" w:firstRowLastColumn="0" w:lastRowFirstColumn="0" w:lastRowLastColumn="0"/>
              <w:rPr>
                <w:rFonts w:ascii="Arial Narrow" w:hAnsi="Arial Narrow"/>
                <w:szCs w:val="22"/>
              </w:rPr>
            </w:pPr>
            <w:r w:rsidRPr="00EE1F5B">
              <w:rPr>
                <w:rFonts w:ascii="Arial Narrow" w:hAnsi="Arial Narrow"/>
                <w:szCs w:val="22"/>
              </w:rPr>
              <w:t>Unit</w:t>
            </w:r>
          </w:p>
        </w:tc>
        <w:tc>
          <w:tcPr>
            <w:tcW w:w="657" w:type="pct"/>
          </w:tcPr>
          <w:p w14:paraId="211FA21F" w14:textId="6B5EA829" w:rsidR="00EE1F5B" w:rsidRPr="00EE1F5B" w:rsidRDefault="00EE1F5B" w:rsidP="00FD1C55">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szCs w:val="22"/>
              </w:rPr>
            </w:pPr>
            <w:r w:rsidRPr="00EE1F5B">
              <w:rPr>
                <w:rFonts w:ascii="Arial Narrow" w:hAnsi="Arial Narrow"/>
                <w:szCs w:val="22"/>
              </w:rPr>
              <w:t>Varies</w:t>
            </w:r>
          </w:p>
        </w:tc>
        <w:tc>
          <w:tcPr>
            <w:tcW w:w="657" w:type="pct"/>
          </w:tcPr>
          <w:p w14:paraId="559B4E63" w14:textId="4CC38D86" w:rsidR="00EE1F5B" w:rsidRPr="00EE1F5B" w:rsidRDefault="00EE1F5B" w:rsidP="00FD1C55">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szCs w:val="22"/>
              </w:rPr>
            </w:pPr>
            <w:r w:rsidRPr="00EE1F5B">
              <w:rPr>
                <w:rFonts w:ascii="Arial Narrow" w:hAnsi="Arial Narrow"/>
                <w:szCs w:val="22"/>
              </w:rPr>
              <w:t>Varies</w:t>
            </w:r>
          </w:p>
        </w:tc>
        <w:tc>
          <w:tcPr>
            <w:tcW w:w="592" w:type="pct"/>
          </w:tcPr>
          <w:p w14:paraId="421AFE9C" w14:textId="64DF92F7" w:rsidR="00EE1F5B" w:rsidRPr="00EE1F5B" w:rsidRDefault="00EE1F5B" w:rsidP="00FD1C55">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szCs w:val="22"/>
              </w:rPr>
            </w:pPr>
            <w:r w:rsidRPr="00EE1F5B">
              <w:rPr>
                <w:rFonts w:ascii="Arial Narrow" w:hAnsi="Arial Narrow"/>
                <w:szCs w:val="22"/>
              </w:rPr>
              <w:t>58%</w:t>
            </w:r>
          </w:p>
        </w:tc>
        <w:tc>
          <w:tcPr>
            <w:tcW w:w="1496" w:type="pct"/>
          </w:tcPr>
          <w:p w14:paraId="20A68DED" w14:textId="70160337" w:rsidR="00EE1F5B" w:rsidRPr="00EE1F5B" w:rsidRDefault="00EE1F5B" w:rsidP="00FD1C55">
            <w:pPr>
              <w:keepNext/>
              <w:keepLines/>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szCs w:val="22"/>
              </w:rPr>
            </w:pPr>
            <w:r w:rsidRPr="00EE1F5B">
              <w:rPr>
                <w:rFonts w:ascii="Arial Narrow" w:hAnsi="Arial Narrow"/>
                <w:szCs w:val="22"/>
              </w:rPr>
              <w:t>Illinois TRM, v12.0†, Section 5.6.5 and PTD*</w:t>
            </w:r>
          </w:p>
        </w:tc>
      </w:tr>
      <w:tr w:rsidR="00EE1F5B" w:rsidRPr="00E66083" w14:paraId="140F6C7E" w14:textId="77777777" w:rsidTr="00FD1C55">
        <w:trPr>
          <w:cnfStyle w:val="000000100000" w:firstRow="0" w:lastRow="0" w:firstColumn="0" w:lastColumn="0" w:oddVBand="0" w:evenVBand="0" w:oddHBand="1" w:evenHBand="0"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1247" w:type="pct"/>
          </w:tcPr>
          <w:p w14:paraId="71693528" w14:textId="17864DFE" w:rsidR="00EE1F5B" w:rsidRPr="00EE1F5B" w:rsidRDefault="00EE1F5B" w:rsidP="00FD1C55">
            <w:pPr>
              <w:keepNext/>
              <w:keepLines/>
              <w:spacing w:before="0" w:after="0"/>
              <w:jc w:val="left"/>
              <w:rPr>
                <w:rFonts w:ascii="Arial Narrow" w:hAnsi="Arial Narrow"/>
                <w:szCs w:val="22"/>
              </w:rPr>
            </w:pPr>
            <w:r w:rsidRPr="00EE1F5B">
              <w:rPr>
                <w:rFonts w:ascii="Arial Narrow" w:hAnsi="Arial Narrow"/>
                <w:szCs w:val="22"/>
              </w:rPr>
              <w:t>Boiler Reset Controls</w:t>
            </w:r>
          </w:p>
        </w:tc>
        <w:tc>
          <w:tcPr>
            <w:tcW w:w="351" w:type="pct"/>
          </w:tcPr>
          <w:p w14:paraId="6C292A74" w14:textId="166ACA3D" w:rsidR="00EE1F5B" w:rsidRPr="00EE1F5B" w:rsidRDefault="00EE1F5B" w:rsidP="00FD1C55">
            <w:pPr>
              <w:keepNext/>
              <w:keepLines/>
              <w:spacing w:before="0" w:after="0"/>
              <w:cnfStyle w:val="000000100000" w:firstRow="0" w:lastRow="0" w:firstColumn="0" w:lastColumn="0" w:oddVBand="0" w:evenVBand="0" w:oddHBand="1" w:evenHBand="0" w:firstRowFirstColumn="0" w:firstRowLastColumn="0" w:lastRowFirstColumn="0" w:lastRowLastColumn="0"/>
              <w:rPr>
                <w:rFonts w:ascii="Arial Narrow" w:hAnsi="Arial Narrow"/>
                <w:szCs w:val="22"/>
              </w:rPr>
            </w:pPr>
            <w:r w:rsidRPr="00EE1F5B">
              <w:rPr>
                <w:rFonts w:ascii="Arial Narrow" w:hAnsi="Arial Narrow"/>
                <w:szCs w:val="22"/>
              </w:rPr>
              <w:t>Unit</w:t>
            </w:r>
          </w:p>
        </w:tc>
        <w:tc>
          <w:tcPr>
            <w:tcW w:w="657" w:type="pct"/>
          </w:tcPr>
          <w:p w14:paraId="024E85C7" w14:textId="30029704" w:rsidR="00EE1F5B" w:rsidRPr="00EE1F5B" w:rsidRDefault="00EE1F5B" w:rsidP="00FD1C55">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szCs w:val="22"/>
              </w:rPr>
            </w:pPr>
            <w:r w:rsidRPr="00EE1F5B">
              <w:rPr>
                <w:rFonts w:ascii="Arial Narrow" w:hAnsi="Arial Narrow"/>
                <w:szCs w:val="22"/>
              </w:rPr>
              <w:t>Varies</w:t>
            </w:r>
          </w:p>
        </w:tc>
        <w:tc>
          <w:tcPr>
            <w:tcW w:w="657" w:type="pct"/>
          </w:tcPr>
          <w:p w14:paraId="196ECA7C" w14:textId="3270C657" w:rsidR="00EE1F5B" w:rsidRPr="00EE1F5B" w:rsidRDefault="00EE1F5B" w:rsidP="00FD1C55">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szCs w:val="22"/>
              </w:rPr>
            </w:pPr>
            <w:r w:rsidRPr="00EE1F5B">
              <w:rPr>
                <w:rFonts w:ascii="Arial Narrow" w:hAnsi="Arial Narrow"/>
                <w:szCs w:val="22"/>
              </w:rPr>
              <w:t>Varies</w:t>
            </w:r>
          </w:p>
        </w:tc>
        <w:tc>
          <w:tcPr>
            <w:tcW w:w="592" w:type="pct"/>
          </w:tcPr>
          <w:p w14:paraId="4A5AAA73" w14:textId="0DA14FDA" w:rsidR="00EE1F5B" w:rsidRPr="00EE1F5B" w:rsidRDefault="00EE1F5B" w:rsidP="00FD1C55">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szCs w:val="22"/>
              </w:rPr>
            </w:pPr>
            <w:r w:rsidRPr="00EE1F5B">
              <w:rPr>
                <w:rFonts w:ascii="Arial Narrow" w:hAnsi="Arial Narrow"/>
                <w:szCs w:val="22"/>
              </w:rPr>
              <w:t>100%</w:t>
            </w:r>
          </w:p>
        </w:tc>
        <w:tc>
          <w:tcPr>
            <w:tcW w:w="1496" w:type="pct"/>
          </w:tcPr>
          <w:p w14:paraId="1349DF7D" w14:textId="008115DF" w:rsidR="00EE1F5B" w:rsidRPr="00EE1F5B" w:rsidRDefault="00EE1F5B" w:rsidP="00FD1C55">
            <w:pPr>
              <w:keepNext/>
              <w:keepLines/>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szCs w:val="22"/>
              </w:rPr>
            </w:pPr>
            <w:r w:rsidRPr="00EE1F5B">
              <w:rPr>
                <w:rFonts w:ascii="Arial Narrow" w:hAnsi="Arial Narrow"/>
                <w:szCs w:val="22"/>
              </w:rPr>
              <w:t>Illinois TRM, v12.0†, Section 4.4.4 and PTD*</w:t>
            </w:r>
          </w:p>
        </w:tc>
      </w:tr>
      <w:tr w:rsidR="00EE1F5B" w:rsidRPr="00E66083" w14:paraId="7370EFA3" w14:textId="77777777" w:rsidTr="00FD1C55">
        <w:trPr>
          <w:cnfStyle w:val="000000010000" w:firstRow="0" w:lastRow="0" w:firstColumn="0" w:lastColumn="0" w:oddVBand="0" w:evenVBand="0" w:oddHBand="0" w:evenHBand="1"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1247" w:type="pct"/>
          </w:tcPr>
          <w:p w14:paraId="2EC1EC73" w14:textId="7330BDE9" w:rsidR="00EE1F5B" w:rsidRPr="00EE1F5B" w:rsidRDefault="00EE1F5B" w:rsidP="00FD1C55">
            <w:pPr>
              <w:keepNext/>
              <w:keepLines/>
              <w:spacing w:before="0" w:after="0"/>
              <w:jc w:val="left"/>
              <w:rPr>
                <w:rFonts w:ascii="Arial Narrow" w:hAnsi="Arial Narrow"/>
                <w:szCs w:val="22"/>
              </w:rPr>
            </w:pPr>
            <w:r w:rsidRPr="00EE1F5B">
              <w:rPr>
                <w:rFonts w:ascii="Arial Narrow" w:hAnsi="Arial Narrow"/>
                <w:szCs w:val="22"/>
              </w:rPr>
              <w:t>Boiler Tune Up</w:t>
            </w:r>
          </w:p>
        </w:tc>
        <w:tc>
          <w:tcPr>
            <w:tcW w:w="351" w:type="pct"/>
          </w:tcPr>
          <w:p w14:paraId="6098C6FA" w14:textId="2FF292CD" w:rsidR="00EE1F5B" w:rsidRPr="00EE1F5B" w:rsidRDefault="00EE1F5B" w:rsidP="00FD1C55">
            <w:pPr>
              <w:keepNext/>
              <w:keepLines/>
              <w:spacing w:before="0" w:after="0"/>
              <w:cnfStyle w:val="000000010000" w:firstRow="0" w:lastRow="0" w:firstColumn="0" w:lastColumn="0" w:oddVBand="0" w:evenVBand="0" w:oddHBand="0" w:evenHBand="1" w:firstRowFirstColumn="0" w:firstRowLastColumn="0" w:lastRowFirstColumn="0" w:lastRowLastColumn="0"/>
              <w:rPr>
                <w:rFonts w:ascii="Arial Narrow" w:hAnsi="Arial Narrow"/>
                <w:szCs w:val="22"/>
              </w:rPr>
            </w:pPr>
            <w:r w:rsidRPr="00EE1F5B">
              <w:rPr>
                <w:rFonts w:ascii="Arial Narrow" w:hAnsi="Arial Narrow"/>
                <w:szCs w:val="22"/>
              </w:rPr>
              <w:t>Unit</w:t>
            </w:r>
          </w:p>
        </w:tc>
        <w:tc>
          <w:tcPr>
            <w:tcW w:w="657" w:type="pct"/>
          </w:tcPr>
          <w:p w14:paraId="60163E6F" w14:textId="62EDC8B4" w:rsidR="00EE1F5B" w:rsidRPr="00EE1F5B" w:rsidRDefault="00EE1F5B" w:rsidP="00FD1C55">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szCs w:val="22"/>
              </w:rPr>
            </w:pPr>
            <w:r w:rsidRPr="00EE1F5B">
              <w:rPr>
                <w:rFonts w:ascii="Arial Narrow" w:hAnsi="Arial Narrow"/>
                <w:szCs w:val="22"/>
              </w:rPr>
              <w:t>Varies</w:t>
            </w:r>
          </w:p>
        </w:tc>
        <w:tc>
          <w:tcPr>
            <w:tcW w:w="657" w:type="pct"/>
          </w:tcPr>
          <w:p w14:paraId="50660B74" w14:textId="564CF4AB" w:rsidR="00EE1F5B" w:rsidRPr="00EE1F5B" w:rsidRDefault="00EE1F5B" w:rsidP="00FD1C55">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szCs w:val="22"/>
              </w:rPr>
            </w:pPr>
            <w:r w:rsidRPr="00EE1F5B">
              <w:rPr>
                <w:rFonts w:ascii="Arial Narrow" w:hAnsi="Arial Narrow"/>
                <w:szCs w:val="22"/>
              </w:rPr>
              <w:t>Varies</w:t>
            </w:r>
          </w:p>
        </w:tc>
        <w:tc>
          <w:tcPr>
            <w:tcW w:w="592" w:type="pct"/>
          </w:tcPr>
          <w:p w14:paraId="75D246E4" w14:textId="67BC610D" w:rsidR="00EE1F5B" w:rsidRPr="00EE1F5B" w:rsidRDefault="00EE1F5B" w:rsidP="00FD1C55">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szCs w:val="22"/>
              </w:rPr>
            </w:pPr>
            <w:r w:rsidRPr="00EE1F5B">
              <w:rPr>
                <w:rFonts w:ascii="Arial Narrow" w:hAnsi="Arial Narrow"/>
                <w:szCs w:val="22"/>
              </w:rPr>
              <w:t>100%</w:t>
            </w:r>
          </w:p>
        </w:tc>
        <w:tc>
          <w:tcPr>
            <w:tcW w:w="1496" w:type="pct"/>
          </w:tcPr>
          <w:p w14:paraId="1EF68C4C" w14:textId="40E41A1F" w:rsidR="00EE1F5B" w:rsidRPr="00EE1F5B" w:rsidRDefault="00EE1F5B" w:rsidP="00FD1C55">
            <w:pPr>
              <w:keepNext/>
              <w:keepLines/>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szCs w:val="22"/>
              </w:rPr>
            </w:pPr>
            <w:r w:rsidRPr="00EE1F5B">
              <w:rPr>
                <w:rFonts w:ascii="Arial Narrow" w:hAnsi="Arial Narrow"/>
                <w:szCs w:val="22"/>
              </w:rPr>
              <w:t>Illinois TRM, v12.0†, Section 4.4.2 and PTD*</w:t>
            </w:r>
          </w:p>
        </w:tc>
      </w:tr>
      <w:tr w:rsidR="00EE1F5B" w:rsidRPr="00E66083" w14:paraId="4166D5D3" w14:textId="77777777" w:rsidTr="00FD1C55">
        <w:trPr>
          <w:cnfStyle w:val="000000100000" w:firstRow="0" w:lastRow="0" w:firstColumn="0" w:lastColumn="0" w:oddVBand="0" w:evenVBand="0" w:oddHBand="1" w:evenHBand="0"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1247" w:type="pct"/>
          </w:tcPr>
          <w:p w14:paraId="4EA62A9D" w14:textId="09CAEE68" w:rsidR="00EE1F5B" w:rsidRPr="00EE1F5B" w:rsidRDefault="00EE1F5B" w:rsidP="00FD1C55">
            <w:pPr>
              <w:keepNext/>
              <w:keepLines/>
              <w:spacing w:before="0" w:after="0"/>
              <w:jc w:val="left"/>
              <w:rPr>
                <w:rFonts w:ascii="Arial Narrow" w:hAnsi="Arial Narrow"/>
                <w:szCs w:val="22"/>
              </w:rPr>
            </w:pPr>
            <w:r w:rsidRPr="00EE1F5B">
              <w:rPr>
                <w:rFonts w:ascii="Arial Narrow" w:hAnsi="Arial Narrow"/>
                <w:szCs w:val="22"/>
              </w:rPr>
              <w:t>Controls for Domestic Hot Water</w:t>
            </w:r>
          </w:p>
        </w:tc>
        <w:tc>
          <w:tcPr>
            <w:tcW w:w="351" w:type="pct"/>
          </w:tcPr>
          <w:p w14:paraId="57BDA02D" w14:textId="4928C8C6" w:rsidR="00EE1F5B" w:rsidRPr="00EE1F5B" w:rsidRDefault="00EE1F5B" w:rsidP="00FD1C55">
            <w:pPr>
              <w:keepNext/>
              <w:keepLines/>
              <w:spacing w:before="0" w:after="0"/>
              <w:cnfStyle w:val="000000100000" w:firstRow="0" w:lastRow="0" w:firstColumn="0" w:lastColumn="0" w:oddVBand="0" w:evenVBand="0" w:oddHBand="1" w:evenHBand="0" w:firstRowFirstColumn="0" w:firstRowLastColumn="0" w:lastRowFirstColumn="0" w:lastRowLastColumn="0"/>
              <w:rPr>
                <w:rFonts w:ascii="Arial Narrow" w:hAnsi="Arial Narrow"/>
                <w:szCs w:val="22"/>
              </w:rPr>
            </w:pPr>
            <w:r w:rsidRPr="00EE1F5B">
              <w:rPr>
                <w:rFonts w:ascii="Arial Narrow" w:hAnsi="Arial Narrow"/>
                <w:szCs w:val="22"/>
              </w:rPr>
              <w:t>Unit</w:t>
            </w:r>
          </w:p>
        </w:tc>
        <w:tc>
          <w:tcPr>
            <w:tcW w:w="657" w:type="pct"/>
          </w:tcPr>
          <w:p w14:paraId="20B6C1B4" w14:textId="4FE1934F" w:rsidR="00EE1F5B" w:rsidRPr="00EE1F5B" w:rsidRDefault="00EE1F5B" w:rsidP="00FD1C55">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szCs w:val="22"/>
              </w:rPr>
            </w:pPr>
            <w:r w:rsidRPr="00EE1F5B">
              <w:rPr>
                <w:rFonts w:ascii="Arial Narrow" w:hAnsi="Arial Narrow"/>
                <w:szCs w:val="22"/>
              </w:rPr>
              <w:t>62.70</w:t>
            </w:r>
          </w:p>
        </w:tc>
        <w:tc>
          <w:tcPr>
            <w:tcW w:w="657" w:type="pct"/>
          </w:tcPr>
          <w:p w14:paraId="1E31EAB0" w14:textId="0E9FFAFE" w:rsidR="00EE1F5B" w:rsidRPr="00EE1F5B" w:rsidRDefault="00EE1F5B" w:rsidP="00FD1C55">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szCs w:val="22"/>
              </w:rPr>
            </w:pPr>
            <w:r w:rsidRPr="00EE1F5B">
              <w:rPr>
                <w:rFonts w:ascii="Arial Narrow" w:hAnsi="Arial Narrow"/>
                <w:szCs w:val="22"/>
              </w:rPr>
              <w:t>62.70</w:t>
            </w:r>
          </w:p>
        </w:tc>
        <w:tc>
          <w:tcPr>
            <w:tcW w:w="592" w:type="pct"/>
          </w:tcPr>
          <w:p w14:paraId="7C0522AC" w14:textId="77A651A3" w:rsidR="00EE1F5B" w:rsidRPr="00EE1F5B" w:rsidRDefault="00EE1F5B" w:rsidP="00FD1C55">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2"/>
              </w:rPr>
            </w:pPr>
            <w:r w:rsidRPr="00EE1F5B">
              <w:rPr>
                <w:rFonts w:ascii="Arial Narrow" w:hAnsi="Arial Narrow"/>
                <w:szCs w:val="22"/>
              </w:rPr>
              <w:t>100%</w:t>
            </w:r>
          </w:p>
        </w:tc>
        <w:tc>
          <w:tcPr>
            <w:tcW w:w="1496" w:type="pct"/>
          </w:tcPr>
          <w:p w14:paraId="6C101E49" w14:textId="4296D971" w:rsidR="00EE1F5B" w:rsidRPr="00EE1F5B" w:rsidRDefault="00EE1F5B" w:rsidP="00FD1C55">
            <w:pPr>
              <w:keepNext/>
              <w:keepLines/>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2"/>
              </w:rPr>
            </w:pPr>
            <w:r w:rsidRPr="00EE1F5B">
              <w:rPr>
                <w:rFonts w:ascii="Arial Narrow" w:hAnsi="Arial Narrow"/>
                <w:szCs w:val="22"/>
              </w:rPr>
              <w:t>Illinois TRM, v12.0†, Section 4.3.8 and PTD*</w:t>
            </w:r>
          </w:p>
        </w:tc>
      </w:tr>
      <w:tr w:rsidR="00EE1F5B" w:rsidRPr="00E66083" w14:paraId="6D47CB05" w14:textId="77777777" w:rsidTr="00FD1C55">
        <w:trPr>
          <w:cnfStyle w:val="000000010000" w:firstRow="0" w:lastRow="0" w:firstColumn="0" w:lastColumn="0" w:oddVBand="0" w:evenVBand="0" w:oddHBand="0" w:evenHBand="1"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1247" w:type="pct"/>
          </w:tcPr>
          <w:p w14:paraId="5BEB5F10" w14:textId="3020AE60" w:rsidR="00EE1F5B" w:rsidRPr="00EE1F5B" w:rsidRDefault="00EE1F5B" w:rsidP="00FD1C55">
            <w:pPr>
              <w:keepNext/>
              <w:keepLines/>
              <w:spacing w:before="0" w:after="0"/>
              <w:jc w:val="left"/>
              <w:rPr>
                <w:rFonts w:ascii="Arial Narrow" w:hAnsi="Arial Narrow"/>
                <w:szCs w:val="22"/>
              </w:rPr>
            </w:pPr>
            <w:r w:rsidRPr="00EE1F5B">
              <w:rPr>
                <w:rFonts w:ascii="Arial Narrow" w:hAnsi="Arial Narrow"/>
                <w:szCs w:val="22"/>
              </w:rPr>
              <w:t>DHW Boiler Tune Up</w:t>
            </w:r>
          </w:p>
        </w:tc>
        <w:tc>
          <w:tcPr>
            <w:tcW w:w="351" w:type="pct"/>
          </w:tcPr>
          <w:p w14:paraId="6FAAC50C" w14:textId="70CE690C" w:rsidR="00EE1F5B" w:rsidRPr="00EE1F5B" w:rsidRDefault="00EE1F5B" w:rsidP="00FD1C55">
            <w:pPr>
              <w:keepNext/>
              <w:keepLines/>
              <w:spacing w:before="0" w:after="0"/>
              <w:cnfStyle w:val="000000010000" w:firstRow="0" w:lastRow="0" w:firstColumn="0" w:lastColumn="0" w:oddVBand="0" w:evenVBand="0" w:oddHBand="0" w:evenHBand="1" w:firstRowFirstColumn="0" w:firstRowLastColumn="0" w:lastRowFirstColumn="0" w:lastRowLastColumn="0"/>
              <w:rPr>
                <w:rFonts w:ascii="Arial Narrow" w:hAnsi="Arial Narrow"/>
                <w:szCs w:val="22"/>
              </w:rPr>
            </w:pPr>
            <w:r w:rsidRPr="00EE1F5B">
              <w:rPr>
                <w:rFonts w:ascii="Arial Narrow" w:hAnsi="Arial Narrow"/>
                <w:szCs w:val="22"/>
              </w:rPr>
              <w:t>Unit</w:t>
            </w:r>
          </w:p>
        </w:tc>
        <w:tc>
          <w:tcPr>
            <w:tcW w:w="657" w:type="pct"/>
          </w:tcPr>
          <w:p w14:paraId="05564E35" w14:textId="25F5932E" w:rsidR="00EE1F5B" w:rsidRPr="00EE1F5B" w:rsidRDefault="00EE1F5B" w:rsidP="00FD1C55">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szCs w:val="22"/>
              </w:rPr>
            </w:pPr>
            <w:r w:rsidRPr="00EE1F5B">
              <w:rPr>
                <w:rFonts w:ascii="Arial Narrow" w:hAnsi="Arial Narrow"/>
                <w:szCs w:val="22"/>
              </w:rPr>
              <w:t>Varies</w:t>
            </w:r>
          </w:p>
        </w:tc>
        <w:tc>
          <w:tcPr>
            <w:tcW w:w="657" w:type="pct"/>
          </w:tcPr>
          <w:p w14:paraId="5B02E9A5" w14:textId="226462C0" w:rsidR="00EE1F5B" w:rsidRPr="00EE1F5B" w:rsidRDefault="00EE1F5B" w:rsidP="00FD1C55">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szCs w:val="22"/>
              </w:rPr>
            </w:pPr>
            <w:r w:rsidRPr="00EE1F5B">
              <w:rPr>
                <w:rFonts w:ascii="Arial Narrow" w:hAnsi="Arial Narrow"/>
                <w:szCs w:val="22"/>
              </w:rPr>
              <w:t>Varies</w:t>
            </w:r>
          </w:p>
        </w:tc>
        <w:tc>
          <w:tcPr>
            <w:tcW w:w="592" w:type="pct"/>
          </w:tcPr>
          <w:p w14:paraId="19CA4718" w14:textId="4B37E6E3" w:rsidR="00EE1F5B" w:rsidRPr="00EE1F5B" w:rsidRDefault="00EE1F5B" w:rsidP="00FD1C55">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2"/>
              </w:rPr>
            </w:pPr>
            <w:r w:rsidRPr="00EE1F5B">
              <w:rPr>
                <w:rFonts w:ascii="Arial Narrow" w:hAnsi="Arial Narrow"/>
                <w:szCs w:val="22"/>
              </w:rPr>
              <w:t>100%</w:t>
            </w:r>
          </w:p>
        </w:tc>
        <w:tc>
          <w:tcPr>
            <w:tcW w:w="1496" w:type="pct"/>
          </w:tcPr>
          <w:p w14:paraId="001629A2" w14:textId="3AA17A64" w:rsidR="00EE1F5B" w:rsidRPr="00EE1F5B" w:rsidRDefault="00EE1F5B" w:rsidP="00FD1C55">
            <w:pPr>
              <w:keepNext/>
              <w:keepLines/>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2"/>
              </w:rPr>
            </w:pPr>
            <w:r w:rsidRPr="00EE1F5B">
              <w:rPr>
                <w:rFonts w:ascii="Arial Narrow" w:hAnsi="Arial Narrow"/>
                <w:szCs w:val="22"/>
              </w:rPr>
              <w:t>Illinois TRM, v12.0†, Section 4.3.10 and PTD*</w:t>
            </w:r>
          </w:p>
        </w:tc>
      </w:tr>
      <w:tr w:rsidR="00EE1F5B" w:rsidRPr="00E66083" w14:paraId="6EE30861" w14:textId="77777777" w:rsidTr="00FD1C55">
        <w:trPr>
          <w:cnfStyle w:val="000000100000" w:firstRow="0" w:lastRow="0" w:firstColumn="0" w:lastColumn="0" w:oddVBand="0" w:evenVBand="0" w:oddHBand="1" w:evenHBand="0"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1247" w:type="pct"/>
          </w:tcPr>
          <w:p w14:paraId="76446E3C" w14:textId="5FE125B1" w:rsidR="00EE1F5B" w:rsidRPr="00EE1F5B" w:rsidRDefault="00EE1F5B" w:rsidP="00FD1C55">
            <w:pPr>
              <w:keepNext/>
              <w:keepLines/>
              <w:spacing w:before="0" w:after="0"/>
              <w:jc w:val="left"/>
              <w:rPr>
                <w:rFonts w:ascii="Arial Narrow" w:hAnsi="Arial Narrow"/>
                <w:szCs w:val="22"/>
              </w:rPr>
            </w:pPr>
            <w:r w:rsidRPr="00EE1F5B">
              <w:rPr>
                <w:rFonts w:ascii="Arial Narrow" w:hAnsi="Arial Narrow"/>
                <w:szCs w:val="22"/>
              </w:rPr>
              <w:t>Domestic Hot Water Pipe Insulation</w:t>
            </w:r>
          </w:p>
        </w:tc>
        <w:tc>
          <w:tcPr>
            <w:tcW w:w="351" w:type="pct"/>
          </w:tcPr>
          <w:p w14:paraId="3A45DF2B" w14:textId="5B6FEF8F" w:rsidR="00EE1F5B" w:rsidRPr="00EE1F5B" w:rsidRDefault="00EE1F5B" w:rsidP="00FD1C55">
            <w:pPr>
              <w:keepNext/>
              <w:keepLines/>
              <w:spacing w:before="0" w:after="0"/>
              <w:cnfStyle w:val="000000100000" w:firstRow="0" w:lastRow="0" w:firstColumn="0" w:lastColumn="0" w:oddVBand="0" w:evenVBand="0" w:oddHBand="1" w:evenHBand="0" w:firstRowFirstColumn="0" w:firstRowLastColumn="0" w:lastRowFirstColumn="0" w:lastRowLastColumn="0"/>
              <w:rPr>
                <w:rFonts w:ascii="Arial Narrow" w:hAnsi="Arial Narrow"/>
                <w:szCs w:val="22"/>
              </w:rPr>
            </w:pPr>
            <w:r w:rsidRPr="00EE1F5B">
              <w:rPr>
                <w:rFonts w:ascii="Arial Narrow" w:hAnsi="Arial Narrow"/>
                <w:szCs w:val="22"/>
              </w:rPr>
              <w:t>LN FT</w:t>
            </w:r>
          </w:p>
        </w:tc>
        <w:tc>
          <w:tcPr>
            <w:tcW w:w="657" w:type="pct"/>
          </w:tcPr>
          <w:p w14:paraId="258F59B4" w14:textId="5D66DCCF" w:rsidR="00EE1F5B" w:rsidRPr="00EE1F5B" w:rsidRDefault="00EE1F5B" w:rsidP="00FD1C55">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szCs w:val="22"/>
              </w:rPr>
            </w:pPr>
            <w:r w:rsidRPr="00EE1F5B">
              <w:rPr>
                <w:rFonts w:ascii="Arial Narrow" w:hAnsi="Arial Narrow"/>
                <w:szCs w:val="22"/>
              </w:rPr>
              <w:t>Varies</w:t>
            </w:r>
          </w:p>
        </w:tc>
        <w:tc>
          <w:tcPr>
            <w:tcW w:w="657" w:type="pct"/>
          </w:tcPr>
          <w:p w14:paraId="07710325" w14:textId="68B14E65" w:rsidR="00EE1F5B" w:rsidRPr="00EE1F5B" w:rsidRDefault="00EE1F5B" w:rsidP="00FD1C55">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szCs w:val="22"/>
              </w:rPr>
            </w:pPr>
            <w:r w:rsidRPr="00EE1F5B">
              <w:rPr>
                <w:rFonts w:ascii="Arial Narrow" w:hAnsi="Arial Narrow"/>
                <w:szCs w:val="22"/>
              </w:rPr>
              <w:t>1.73</w:t>
            </w:r>
          </w:p>
        </w:tc>
        <w:tc>
          <w:tcPr>
            <w:tcW w:w="592" w:type="pct"/>
          </w:tcPr>
          <w:p w14:paraId="15925120" w14:textId="4673A3B4" w:rsidR="00EE1F5B" w:rsidRPr="00EE1F5B" w:rsidRDefault="00EE1F5B" w:rsidP="00FD1C55">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2"/>
              </w:rPr>
            </w:pPr>
            <w:r w:rsidRPr="00EE1F5B">
              <w:rPr>
                <w:rFonts w:ascii="Arial Narrow" w:hAnsi="Arial Narrow"/>
                <w:szCs w:val="22"/>
              </w:rPr>
              <w:t>81%</w:t>
            </w:r>
          </w:p>
        </w:tc>
        <w:tc>
          <w:tcPr>
            <w:tcW w:w="1496" w:type="pct"/>
          </w:tcPr>
          <w:p w14:paraId="293EF252" w14:textId="5D5BF8C5" w:rsidR="00EE1F5B" w:rsidRPr="00EE1F5B" w:rsidRDefault="00EE1F5B" w:rsidP="00FD1C55">
            <w:pPr>
              <w:keepNext/>
              <w:keepLines/>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2"/>
              </w:rPr>
            </w:pPr>
            <w:r w:rsidRPr="00EE1F5B">
              <w:rPr>
                <w:rFonts w:ascii="Arial Narrow" w:hAnsi="Arial Narrow"/>
                <w:szCs w:val="22"/>
              </w:rPr>
              <w:t>Illinois TRM, v12.0†, Section 5.4.1 and PTD*</w:t>
            </w:r>
          </w:p>
        </w:tc>
      </w:tr>
      <w:tr w:rsidR="00EE1F5B" w:rsidRPr="00E66083" w14:paraId="16FBB200" w14:textId="77777777" w:rsidTr="00FD1C55">
        <w:trPr>
          <w:cnfStyle w:val="000000010000" w:firstRow="0" w:lastRow="0" w:firstColumn="0" w:lastColumn="0" w:oddVBand="0" w:evenVBand="0" w:oddHBand="0" w:evenHBand="1"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1247" w:type="pct"/>
          </w:tcPr>
          <w:p w14:paraId="16C57437" w14:textId="2C63893D" w:rsidR="00EE1F5B" w:rsidRPr="00EE1F5B" w:rsidRDefault="00EE1F5B" w:rsidP="00FD1C55">
            <w:pPr>
              <w:keepNext/>
              <w:keepLines/>
              <w:spacing w:before="0" w:after="0"/>
              <w:jc w:val="left"/>
              <w:rPr>
                <w:rFonts w:ascii="Arial Narrow" w:hAnsi="Arial Narrow"/>
                <w:szCs w:val="22"/>
              </w:rPr>
            </w:pPr>
            <w:r w:rsidRPr="00EE1F5B">
              <w:rPr>
                <w:rFonts w:ascii="Arial Narrow" w:hAnsi="Arial Narrow"/>
                <w:szCs w:val="22"/>
              </w:rPr>
              <w:lastRenderedPageBreak/>
              <w:t>Duct Sealing</w:t>
            </w:r>
          </w:p>
        </w:tc>
        <w:tc>
          <w:tcPr>
            <w:tcW w:w="351" w:type="pct"/>
          </w:tcPr>
          <w:p w14:paraId="300828F0" w14:textId="0194C3AD" w:rsidR="00EE1F5B" w:rsidRPr="00EE1F5B" w:rsidRDefault="00EE1F5B" w:rsidP="00FD1C55">
            <w:pPr>
              <w:keepNext/>
              <w:keepLines/>
              <w:spacing w:before="0" w:after="0"/>
              <w:cnfStyle w:val="000000010000" w:firstRow="0" w:lastRow="0" w:firstColumn="0" w:lastColumn="0" w:oddVBand="0" w:evenVBand="0" w:oddHBand="0" w:evenHBand="1" w:firstRowFirstColumn="0" w:firstRowLastColumn="0" w:lastRowFirstColumn="0" w:lastRowLastColumn="0"/>
              <w:rPr>
                <w:rFonts w:ascii="Arial Narrow" w:hAnsi="Arial Narrow"/>
                <w:szCs w:val="22"/>
              </w:rPr>
            </w:pPr>
            <w:r w:rsidRPr="00EE1F5B">
              <w:rPr>
                <w:rFonts w:ascii="Arial Narrow" w:hAnsi="Arial Narrow"/>
                <w:szCs w:val="22"/>
              </w:rPr>
              <w:t>Unit</w:t>
            </w:r>
          </w:p>
        </w:tc>
        <w:tc>
          <w:tcPr>
            <w:tcW w:w="657" w:type="pct"/>
          </w:tcPr>
          <w:p w14:paraId="4417598D" w14:textId="6962E759" w:rsidR="00EE1F5B" w:rsidRPr="00EE1F5B" w:rsidRDefault="00EE1F5B" w:rsidP="00FD1C55">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szCs w:val="22"/>
              </w:rPr>
            </w:pPr>
            <w:r w:rsidRPr="00EE1F5B">
              <w:rPr>
                <w:rFonts w:ascii="Arial Narrow" w:hAnsi="Arial Narrow"/>
                <w:szCs w:val="22"/>
              </w:rPr>
              <w:t>Varies</w:t>
            </w:r>
          </w:p>
        </w:tc>
        <w:tc>
          <w:tcPr>
            <w:tcW w:w="657" w:type="pct"/>
          </w:tcPr>
          <w:p w14:paraId="4ED3524F" w14:textId="78587A0F" w:rsidR="00EE1F5B" w:rsidRPr="00EE1F5B" w:rsidRDefault="00EE1F5B" w:rsidP="00FD1C55">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szCs w:val="22"/>
              </w:rPr>
            </w:pPr>
            <w:r w:rsidRPr="00EE1F5B">
              <w:rPr>
                <w:rFonts w:ascii="Arial Narrow" w:hAnsi="Arial Narrow"/>
                <w:szCs w:val="22"/>
              </w:rPr>
              <w:t>Varies</w:t>
            </w:r>
          </w:p>
        </w:tc>
        <w:tc>
          <w:tcPr>
            <w:tcW w:w="592" w:type="pct"/>
          </w:tcPr>
          <w:p w14:paraId="1C09839B" w14:textId="6D1BE7E3" w:rsidR="00EE1F5B" w:rsidRPr="00EE1F5B" w:rsidRDefault="00EE1F5B" w:rsidP="00FD1C55">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2"/>
              </w:rPr>
            </w:pPr>
            <w:r w:rsidRPr="00EE1F5B">
              <w:rPr>
                <w:rFonts w:ascii="Arial Narrow" w:hAnsi="Arial Narrow"/>
                <w:szCs w:val="22"/>
              </w:rPr>
              <w:t>100%</w:t>
            </w:r>
          </w:p>
        </w:tc>
        <w:tc>
          <w:tcPr>
            <w:tcW w:w="1496" w:type="pct"/>
          </w:tcPr>
          <w:p w14:paraId="340AA228" w14:textId="629BE03B" w:rsidR="00EE1F5B" w:rsidRPr="00EE1F5B" w:rsidRDefault="00EE1F5B" w:rsidP="00FD1C55">
            <w:pPr>
              <w:keepNext/>
              <w:keepLines/>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2"/>
              </w:rPr>
            </w:pPr>
            <w:r w:rsidRPr="00EE1F5B">
              <w:rPr>
                <w:rFonts w:ascii="Arial Narrow" w:hAnsi="Arial Narrow"/>
                <w:szCs w:val="22"/>
              </w:rPr>
              <w:t>Illinois TRM, v12.0†, Section 5.3.4 and PTD*</w:t>
            </w:r>
          </w:p>
        </w:tc>
      </w:tr>
      <w:tr w:rsidR="00EE1F5B" w:rsidRPr="00E66083" w14:paraId="5B24CF9A" w14:textId="77777777" w:rsidTr="00FD1C55">
        <w:trPr>
          <w:cnfStyle w:val="000000100000" w:firstRow="0" w:lastRow="0" w:firstColumn="0" w:lastColumn="0" w:oddVBand="0" w:evenVBand="0" w:oddHBand="1" w:evenHBand="0"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1247" w:type="pct"/>
          </w:tcPr>
          <w:p w14:paraId="50E858D4" w14:textId="10F61F83" w:rsidR="00EE1F5B" w:rsidRPr="00EE1F5B" w:rsidRDefault="00EE1F5B" w:rsidP="00FD1C55">
            <w:pPr>
              <w:keepNext/>
              <w:keepLines/>
              <w:spacing w:before="0" w:after="0"/>
              <w:jc w:val="left"/>
              <w:rPr>
                <w:rFonts w:ascii="Arial Narrow" w:hAnsi="Arial Narrow"/>
                <w:szCs w:val="22"/>
              </w:rPr>
            </w:pPr>
            <w:r w:rsidRPr="00EE1F5B">
              <w:rPr>
                <w:rFonts w:ascii="Arial Narrow" w:hAnsi="Arial Narrow"/>
                <w:szCs w:val="22"/>
              </w:rPr>
              <w:t>High Efficiency Boiler</w:t>
            </w:r>
          </w:p>
        </w:tc>
        <w:tc>
          <w:tcPr>
            <w:tcW w:w="351" w:type="pct"/>
          </w:tcPr>
          <w:p w14:paraId="7CA4AB02" w14:textId="4D23A387" w:rsidR="00EE1F5B" w:rsidRPr="00EE1F5B" w:rsidRDefault="00EE1F5B" w:rsidP="00FD1C55">
            <w:pPr>
              <w:keepNext/>
              <w:keepLines/>
              <w:spacing w:before="0" w:after="0"/>
              <w:cnfStyle w:val="000000100000" w:firstRow="0" w:lastRow="0" w:firstColumn="0" w:lastColumn="0" w:oddVBand="0" w:evenVBand="0" w:oddHBand="1" w:evenHBand="0" w:firstRowFirstColumn="0" w:firstRowLastColumn="0" w:lastRowFirstColumn="0" w:lastRowLastColumn="0"/>
              <w:rPr>
                <w:rFonts w:ascii="Arial Narrow" w:hAnsi="Arial Narrow"/>
                <w:szCs w:val="22"/>
              </w:rPr>
            </w:pPr>
            <w:r w:rsidRPr="00EE1F5B">
              <w:rPr>
                <w:rFonts w:ascii="Arial Narrow" w:hAnsi="Arial Narrow"/>
                <w:szCs w:val="22"/>
              </w:rPr>
              <w:t>Unit</w:t>
            </w:r>
          </w:p>
        </w:tc>
        <w:tc>
          <w:tcPr>
            <w:tcW w:w="657" w:type="pct"/>
          </w:tcPr>
          <w:p w14:paraId="54415E71" w14:textId="088DC5AD" w:rsidR="00EE1F5B" w:rsidRPr="00EE1F5B" w:rsidRDefault="00EE1F5B" w:rsidP="00FD1C55">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szCs w:val="22"/>
              </w:rPr>
            </w:pPr>
            <w:r w:rsidRPr="00EE1F5B">
              <w:rPr>
                <w:rFonts w:ascii="Arial Narrow" w:hAnsi="Arial Narrow"/>
                <w:szCs w:val="22"/>
              </w:rPr>
              <w:t>Varies</w:t>
            </w:r>
          </w:p>
        </w:tc>
        <w:tc>
          <w:tcPr>
            <w:tcW w:w="657" w:type="pct"/>
          </w:tcPr>
          <w:p w14:paraId="6AD0F27C" w14:textId="12DB3539" w:rsidR="00EE1F5B" w:rsidRPr="00EE1F5B" w:rsidRDefault="00EE1F5B" w:rsidP="00FD1C55">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szCs w:val="22"/>
              </w:rPr>
            </w:pPr>
            <w:r w:rsidRPr="00EE1F5B">
              <w:rPr>
                <w:rFonts w:ascii="Arial Narrow" w:hAnsi="Arial Narrow"/>
                <w:szCs w:val="22"/>
              </w:rPr>
              <w:t>Varies</w:t>
            </w:r>
          </w:p>
        </w:tc>
        <w:tc>
          <w:tcPr>
            <w:tcW w:w="592" w:type="pct"/>
          </w:tcPr>
          <w:p w14:paraId="6CF36C4A" w14:textId="414B6B1B" w:rsidR="00EE1F5B" w:rsidRPr="00EE1F5B" w:rsidRDefault="00EE1F5B" w:rsidP="00FD1C55">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2"/>
              </w:rPr>
            </w:pPr>
            <w:r w:rsidRPr="00EE1F5B">
              <w:rPr>
                <w:rFonts w:ascii="Arial Narrow" w:hAnsi="Arial Narrow"/>
                <w:szCs w:val="22"/>
              </w:rPr>
              <w:t>100%</w:t>
            </w:r>
          </w:p>
        </w:tc>
        <w:tc>
          <w:tcPr>
            <w:tcW w:w="1496" w:type="pct"/>
          </w:tcPr>
          <w:p w14:paraId="518E4CCA" w14:textId="0558C2C7" w:rsidR="00EE1F5B" w:rsidRPr="00EE1F5B" w:rsidRDefault="00EE1F5B" w:rsidP="00FD1C55">
            <w:pPr>
              <w:keepNext/>
              <w:keepLines/>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2"/>
              </w:rPr>
            </w:pPr>
            <w:r w:rsidRPr="00EE1F5B">
              <w:rPr>
                <w:rFonts w:ascii="Arial Narrow" w:hAnsi="Arial Narrow"/>
                <w:szCs w:val="22"/>
              </w:rPr>
              <w:t>Illinois TRM, v12.0†, Section 4.4.10 and PTD*</w:t>
            </w:r>
          </w:p>
        </w:tc>
      </w:tr>
      <w:tr w:rsidR="00EE1F5B" w:rsidRPr="00E66083" w14:paraId="27E1DB2B" w14:textId="77777777" w:rsidTr="00FD1C55">
        <w:trPr>
          <w:cnfStyle w:val="000000010000" w:firstRow="0" w:lastRow="0" w:firstColumn="0" w:lastColumn="0" w:oddVBand="0" w:evenVBand="0" w:oddHBand="0" w:evenHBand="1"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1247" w:type="pct"/>
          </w:tcPr>
          <w:p w14:paraId="2E3D2834" w14:textId="39350936" w:rsidR="00EE1F5B" w:rsidRPr="00EE1F5B" w:rsidRDefault="00EE1F5B" w:rsidP="00FD1C55">
            <w:pPr>
              <w:keepNext/>
              <w:keepLines/>
              <w:spacing w:before="0" w:after="0"/>
              <w:jc w:val="left"/>
              <w:rPr>
                <w:rFonts w:ascii="Arial Narrow" w:hAnsi="Arial Narrow"/>
                <w:szCs w:val="22"/>
              </w:rPr>
            </w:pPr>
            <w:r w:rsidRPr="00EE1F5B">
              <w:rPr>
                <w:rFonts w:ascii="Arial Narrow" w:hAnsi="Arial Narrow"/>
                <w:szCs w:val="22"/>
              </w:rPr>
              <w:t>High Efficiency Furnace</w:t>
            </w:r>
          </w:p>
        </w:tc>
        <w:tc>
          <w:tcPr>
            <w:tcW w:w="351" w:type="pct"/>
          </w:tcPr>
          <w:p w14:paraId="7B3C23E3" w14:textId="42AF29F1" w:rsidR="00EE1F5B" w:rsidRPr="00EE1F5B" w:rsidRDefault="00EE1F5B" w:rsidP="00FD1C55">
            <w:pPr>
              <w:keepNext/>
              <w:keepLines/>
              <w:spacing w:before="0" w:after="0"/>
              <w:cnfStyle w:val="000000010000" w:firstRow="0" w:lastRow="0" w:firstColumn="0" w:lastColumn="0" w:oddVBand="0" w:evenVBand="0" w:oddHBand="0" w:evenHBand="1" w:firstRowFirstColumn="0" w:firstRowLastColumn="0" w:lastRowFirstColumn="0" w:lastRowLastColumn="0"/>
              <w:rPr>
                <w:rFonts w:ascii="Arial Narrow" w:hAnsi="Arial Narrow"/>
                <w:szCs w:val="22"/>
              </w:rPr>
            </w:pPr>
            <w:r w:rsidRPr="00EE1F5B">
              <w:rPr>
                <w:rFonts w:ascii="Arial Narrow" w:hAnsi="Arial Narrow"/>
                <w:szCs w:val="22"/>
              </w:rPr>
              <w:t>LN FT</w:t>
            </w:r>
          </w:p>
        </w:tc>
        <w:tc>
          <w:tcPr>
            <w:tcW w:w="657" w:type="pct"/>
          </w:tcPr>
          <w:p w14:paraId="4D39A2DE" w14:textId="469F125E" w:rsidR="00EE1F5B" w:rsidRPr="00EE1F5B" w:rsidRDefault="00EE1F5B" w:rsidP="00FD1C55">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szCs w:val="22"/>
              </w:rPr>
            </w:pPr>
            <w:r w:rsidRPr="00EE1F5B">
              <w:rPr>
                <w:rFonts w:ascii="Arial Narrow" w:hAnsi="Arial Narrow"/>
                <w:szCs w:val="22"/>
              </w:rPr>
              <w:t>Varies</w:t>
            </w:r>
          </w:p>
        </w:tc>
        <w:tc>
          <w:tcPr>
            <w:tcW w:w="657" w:type="pct"/>
          </w:tcPr>
          <w:p w14:paraId="3729EB9A" w14:textId="474B1210" w:rsidR="00EE1F5B" w:rsidRPr="00EE1F5B" w:rsidRDefault="00EE1F5B" w:rsidP="00FD1C55">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szCs w:val="22"/>
              </w:rPr>
            </w:pPr>
            <w:r w:rsidRPr="00EE1F5B">
              <w:rPr>
                <w:rFonts w:ascii="Arial Narrow" w:hAnsi="Arial Narrow"/>
                <w:szCs w:val="22"/>
              </w:rPr>
              <w:t>Varies</w:t>
            </w:r>
          </w:p>
        </w:tc>
        <w:tc>
          <w:tcPr>
            <w:tcW w:w="592" w:type="pct"/>
          </w:tcPr>
          <w:p w14:paraId="5E403B53" w14:textId="3DCB6206" w:rsidR="00EE1F5B" w:rsidRPr="00EE1F5B" w:rsidRDefault="00EE1F5B" w:rsidP="00FD1C55">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2"/>
              </w:rPr>
            </w:pPr>
            <w:r w:rsidRPr="00EE1F5B">
              <w:rPr>
                <w:rFonts w:ascii="Arial Narrow" w:hAnsi="Arial Narrow"/>
                <w:szCs w:val="22"/>
              </w:rPr>
              <w:t>100%</w:t>
            </w:r>
          </w:p>
        </w:tc>
        <w:tc>
          <w:tcPr>
            <w:tcW w:w="1496" w:type="pct"/>
          </w:tcPr>
          <w:p w14:paraId="6130CAD3" w14:textId="3E7C5898" w:rsidR="00EE1F5B" w:rsidRPr="00EE1F5B" w:rsidRDefault="00EE1F5B" w:rsidP="00FD1C55">
            <w:pPr>
              <w:keepNext/>
              <w:keepLines/>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2"/>
              </w:rPr>
            </w:pPr>
            <w:r w:rsidRPr="00EE1F5B">
              <w:rPr>
                <w:rFonts w:ascii="Arial Narrow" w:hAnsi="Arial Narrow"/>
                <w:szCs w:val="22"/>
              </w:rPr>
              <w:t>Illinois TRM, v12.0†, Section 5.3.7 and PTD*</w:t>
            </w:r>
          </w:p>
        </w:tc>
      </w:tr>
      <w:tr w:rsidR="00EE1F5B" w:rsidRPr="00E66083" w14:paraId="6271100C" w14:textId="77777777" w:rsidTr="00FD1C55">
        <w:trPr>
          <w:cnfStyle w:val="000000100000" w:firstRow="0" w:lastRow="0" w:firstColumn="0" w:lastColumn="0" w:oddVBand="0" w:evenVBand="0" w:oddHBand="1" w:evenHBand="0"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1247" w:type="pct"/>
          </w:tcPr>
          <w:p w14:paraId="1EA1C449" w14:textId="1C25BF1C" w:rsidR="00EE1F5B" w:rsidRPr="00EE1F5B" w:rsidRDefault="00EE1F5B" w:rsidP="00FD1C55">
            <w:pPr>
              <w:keepNext/>
              <w:keepLines/>
              <w:spacing w:before="0" w:after="0"/>
              <w:jc w:val="left"/>
              <w:rPr>
                <w:rFonts w:ascii="Arial Narrow" w:hAnsi="Arial Narrow"/>
                <w:szCs w:val="22"/>
              </w:rPr>
            </w:pPr>
            <w:r w:rsidRPr="00EE1F5B">
              <w:rPr>
                <w:rFonts w:ascii="Arial Narrow" w:hAnsi="Arial Narrow"/>
                <w:szCs w:val="22"/>
              </w:rPr>
              <w:t xml:space="preserve">Low Flow Aerator </w:t>
            </w:r>
            <w:r w:rsidR="009034AB">
              <w:rPr>
                <w:rFonts w:ascii="Arial Narrow" w:hAnsi="Arial Narrow"/>
                <w:szCs w:val="22"/>
              </w:rPr>
              <w:t>–</w:t>
            </w:r>
            <w:r w:rsidRPr="00EE1F5B">
              <w:rPr>
                <w:rFonts w:ascii="Arial Narrow" w:hAnsi="Arial Narrow"/>
                <w:szCs w:val="22"/>
              </w:rPr>
              <w:t xml:space="preserve"> Bathroom</w:t>
            </w:r>
            <w:r w:rsidR="009034AB">
              <w:rPr>
                <w:rFonts w:ascii="Arial Narrow" w:hAnsi="Arial Narrow"/>
                <w:szCs w:val="22"/>
              </w:rPr>
              <w:t xml:space="preserve"> </w:t>
            </w:r>
            <w:r w:rsidRPr="00EE1F5B">
              <w:rPr>
                <w:rFonts w:ascii="Arial Narrow" w:hAnsi="Arial Narrow"/>
                <w:szCs w:val="22"/>
              </w:rPr>
              <w:t>(IU)</w:t>
            </w:r>
          </w:p>
        </w:tc>
        <w:tc>
          <w:tcPr>
            <w:tcW w:w="351" w:type="pct"/>
          </w:tcPr>
          <w:p w14:paraId="3EF3D8D2" w14:textId="476E0FE0" w:rsidR="00EE1F5B" w:rsidRPr="00EE1F5B" w:rsidRDefault="00EE1F5B" w:rsidP="00FD1C55">
            <w:pPr>
              <w:keepNext/>
              <w:keepLines/>
              <w:spacing w:before="0" w:after="0"/>
              <w:cnfStyle w:val="000000100000" w:firstRow="0" w:lastRow="0" w:firstColumn="0" w:lastColumn="0" w:oddVBand="0" w:evenVBand="0" w:oddHBand="1" w:evenHBand="0" w:firstRowFirstColumn="0" w:firstRowLastColumn="0" w:lastRowFirstColumn="0" w:lastRowLastColumn="0"/>
              <w:rPr>
                <w:rFonts w:ascii="Arial Narrow" w:hAnsi="Arial Narrow"/>
                <w:szCs w:val="22"/>
              </w:rPr>
            </w:pPr>
            <w:r w:rsidRPr="00EE1F5B">
              <w:rPr>
                <w:rFonts w:ascii="Arial Narrow" w:hAnsi="Arial Narrow"/>
                <w:szCs w:val="22"/>
              </w:rPr>
              <w:t>Unit</w:t>
            </w:r>
          </w:p>
        </w:tc>
        <w:tc>
          <w:tcPr>
            <w:tcW w:w="657" w:type="pct"/>
          </w:tcPr>
          <w:p w14:paraId="2BD1C1E3" w14:textId="052E3566" w:rsidR="00EE1F5B" w:rsidRPr="00EE1F5B" w:rsidRDefault="00EE1F5B" w:rsidP="00FD1C55">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szCs w:val="22"/>
              </w:rPr>
            </w:pPr>
            <w:r w:rsidRPr="00EE1F5B">
              <w:rPr>
                <w:rFonts w:ascii="Arial Narrow" w:hAnsi="Arial Narrow"/>
                <w:szCs w:val="22"/>
              </w:rPr>
              <w:t>1.62</w:t>
            </w:r>
          </w:p>
        </w:tc>
        <w:tc>
          <w:tcPr>
            <w:tcW w:w="657" w:type="pct"/>
          </w:tcPr>
          <w:p w14:paraId="2907F3E3" w14:textId="54EE5E25" w:rsidR="00EE1F5B" w:rsidRPr="00EE1F5B" w:rsidRDefault="00EE1F5B" w:rsidP="00FD1C55">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szCs w:val="22"/>
              </w:rPr>
            </w:pPr>
            <w:r w:rsidRPr="00EE1F5B">
              <w:rPr>
                <w:rFonts w:ascii="Arial Narrow" w:hAnsi="Arial Narrow"/>
                <w:szCs w:val="22"/>
              </w:rPr>
              <w:t>1.69</w:t>
            </w:r>
          </w:p>
        </w:tc>
        <w:tc>
          <w:tcPr>
            <w:tcW w:w="592" w:type="pct"/>
          </w:tcPr>
          <w:p w14:paraId="31241DD0" w14:textId="1D66006A" w:rsidR="00EE1F5B" w:rsidRPr="00EE1F5B" w:rsidRDefault="00EE1F5B" w:rsidP="00FD1C55">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2"/>
              </w:rPr>
            </w:pPr>
            <w:r w:rsidRPr="00EE1F5B">
              <w:rPr>
                <w:rFonts w:ascii="Arial Narrow" w:hAnsi="Arial Narrow"/>
                <w:szCs w:val="22"/>
              </w:rPr>
              <w:t>104%</w:t>
            </w:r>
          </w:p>
        </w:tc>
        <w:tc>
          <w:tcPr>
            <w:tcW w:w="1496" w:type="pct"/>
          </w:tcPr>
          <w:p w14:paraId="51987FF1" w14:textId="6D2A9FCC" w:rsidR="00EE1F5B" w:rsidRPr="00EE1F5B" w:rsidRDefault="00EE1F5B" w:rsidP="00FD1C55">
            <w:pPr>
              <w:keepNext/>
              <w:keepLines/>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2"/>
              </w:rPr>
            </w:pPr>
            <w:r w:rsidRPr="00EE1F5B">
              <w:rPr>
                <w:rFonts w:ascii="Arial Narrow" w:hAnsi="Arial Narrow"/>
                <w:szCs w:val="22"/>
              </w:rPr>
              <w:t>Illinois TRM, v12.0†, Section 5.4.4 and PTD*</w:t>
            </w:r>
          </w:p>
        </w:tc>
      </w:tr>
      <w:tr w:rsidR="00EE1F5B" w:rsidRPr="00E66083" w14:paraId="13E8FC39" w14:textId="77777777" w:rsidTr="00FD1C55">
        <w:trPr>
          <w:cnfStyle w:val="000000010000" w:firstRow="0" w:lastRow="0" w:firstColumn="0" w:lastColumn="0" w:oddVBand="0" w:evenVBand="0" w:oddHBand="0" w:evenHBand="1"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1247" w:type="pct"/>
          </w:tcPr>
          <w:p w14:paraId="268191D9" w14:textId="019691FA" w:rsidR="00EE1F5B" w:rsidRPr="00EE1F5B" w:rsidRDefault="00EE1F5B" w:rsidP="00FD1C55">
            <w:pPr>
              <w:keepNext/>
              <w:keepLines/>
              <w:spacing w:before="0" w:after="0"/>
              <w:jc w:val="left"/>
              <w:rPr>
                <w:rFonts w:ascii="Arial Narrow" w:hAnsi="Arial Narrow"/>
                <w:szCs w:val="22"/>
              </w:rPr>
            </w:pPr>
            <w:r w:rsidRPr="00EE1F5B">
              <w:rPr>
                <w:rFonts w:ascii="Arial Narrow" w:hAnsi="Arial Narrow"/>
                <w:szCs w:val="22"/>
              </w:rPr>
              <w:t xml:space="preserve">Low Flow Aerator </w:t>
            </w:r>
            <w:r w:rsidR="009034AB">
              <w:rPr>
                <w:rFonts w:ascii="Arial Narrow" w:hAnsi="Arial Narrow"/>
                <w:szCs w:val="22"/>
              </w:rPr>
              <w:t>–</w:t>
            </w:r>
            <w:r w:rsidRPr="00EE1F5B">
              <w:rPr>
                <w:rFonts w:ascii="Arial Narrow" w:hAnsi="Arial Narrow"/>
                <w:szCs w:val="22"/>
              </w:rPr>
              <w:t xml:space="preserve"> Kitchen</w:t>
            </w:r>
            <w:r w:rsidR="009034AB">
              <w:rPr>
                <w:rFonts w:ascii="Arial Narrow" w:hAnsi="Arial Narrow"/>
                <w:szCs w:val="22"/>
              </w:rPr>
              <w:t xml:space="preserve"> </w:t>
            </w:r>
            <w:r w:rsidRPr="00EE1F5B">
              <w:rPr>
                <w:rFonts w:ascii="Arial Narrow" w:hAnsi="Arial Narrow"/>
                <w:szCs w:val="22"/>
              </w:rPr>
              <w:t>(IU)</w:t>
            </w:r>
          </w:p>
        </w:tc>
        <w:tc>
          <w:tcPr>
            <w:tcW w:w="351" w:type="pct"/>
          </w:tcPr>
          <w:p w14:paraId="53C5047A" w14:textId="3E0B8B7C" w:rsidR="00EE1F5B" w:rsidRPr="00EE1F5B" w:rsidRDefault="00EE1F5B" w:rsidP="00FD1C55">
            <w:pPr>
              <w:keepNext/>
              <w:keepLines/>
              <w:spacing w:before="0" w:after="0"/>
              <w:cnfStyle w:val="000000010000" w:firstRow="0" w:lastRow="0" w:firstColumn="0" w:lastColumn="0" w:oddVBand="0" w:evenVBand="0" w:oddHBand="0" w:evenHBand="1" w:firstRowFirstColumn="0" w:firstRowLastColumn="0" w:lastRowFirstColumn="0" w:lastRowLastColumn="0"/>
              <w:rPr>
                <w:rFonts w:ascii="Arial Narrow" w:hAnsi="Arial Narrow"/>
                <w:szCs w:val="22"/>
              </w:rPr>
            </w:pPr>
            <w:r w:rsidRPr="00EE1F5B">
              <w:rPr>
                <w:rFonts w:ascii="Arial Narrow" w:hAnsi="Arial Narrow"/>
                <w:szCs w:val="22"/>
              </w:rPr>
              <w:t>Unit</w:t>
            </w:r>
          </w:p>
        </w:tc>
        <w:tc>
          <w:tcPr>
            <w:tcW w:w="657" w:type="pct"/>
          </w:tcPr>
          <w:p w14:paraId="4849A392" w14:textId="7C62AC02" w:rsidR="00EE1F5B" w:rsidRPr="00EE1F5B" w:rsidRDefault="00EE1F5B" w:rsidP="00FD1C55">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szCs w:val="22"/>
              </w:rPr>
            </w:pPr>
            <w:r w:rsidRPr="00EE1F5B">
              <w:rPr>
                <w:rFonts w:ascii="Arial Narrow" w:hAnsi="Arial Narrow"/>
                <w:szCs w:val="22"/>
              </w:rPr>
              <w:t>2.71</w:t>
            </w:r>
          </w:p>
        </w:tc>
        <w:tc>
          <w:tcPr>
            <w:tcW w:w="657" w:type="pct"/>
          </w:tcPr>
          <w:p w14:paraId="4C14FD6B" w14:textId="3F579D7C" w:rsidR="00EE1F5B" w:rsidRPr="00EE1F5B" w:rsidRDefault="00EE1F5B" w:rsidP="00FD1C55">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szCs w:val="22"/>
              </w:rPr>
            </w:pPr>
            <w:r w:rsidRPr="00EE1F5B">
              <w:rPr>
                <w:rFonts w:ascii="Arial Narrow" w:hAnsi="Arial Narrow"/>
                <w:szCs w:val="22"/>
              </w:rPr>
              <w:t>2.82</w:t>
            </w:r>
          </w:p>
        </w:tc>
        <w:tc>
          <w:tcPr>
            <w:tcW w:w="592" w:type="pct"/>
          </w:tcPr>
          <w:p w14:paraId="5C4AC27E" w14:textId="30D66C40" w:rsidR="00EE1F5B" w:rsidRPr="00EE1F5B" w:rsidRDefault="00EE1F5B" w:rsidP="00FD1C55">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2"/>
              </w:rPr>
            </w:pPr>
            <w:r w:rsidRPr="00EE1F5B">
              <w:rPr>
                <w:rFonts w:ascii="Arial Narrow" w:hAnsi="Arial Narrow"/>
                <w:szCs w:val="22"/>
              </w:rPr>
              <w:t>104%</w:t>
            </w:r>
          </w:p>
        </w:tc>
        <w:tc>
          <w:tcPr>
            <w:tcW w:w="1496" w:type="pct"/>
          </w:tcPr>
          <w:p w14:paraId="3B1446B2" w14:textId="2D039976" w:rsidR="00EE1F5B" w:rsidRPr="00EE1F5B" w:rsidRDefault="00EE1F5B" w:rsidP="00FD1C55">
            <w:pPr>
              <w:keepNext/>
              <w:keepLines/>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2"/>
              </w:rPr>
            </w:pPr>
            <w:r w:rsidRPr="00EE1F5B">
              <w:rPr>
                <w:rFonts w:ascii="Arial Narrow" w:hAnsi="Arial Narrow"/>
                <w:szCs w:val="22"/>
              </w:rPr>
              <w:t>Illinois TRM, v12.0†, Section 5.4.4 and PTD*</w:t>
            </w:r>
          </w:p>
        </w:tc>
      </w:tr>
      <w:tr w:rsidR="00EE1F5B" w:rsidRPr="00E66083" w14:paraId="727D7C31" w14:textId="77777777" w:rsidTr="00FD1C55">
        <w:trPr>
          <w:cnfStyle w:val="000000100000" w:firstRow="0" w:lastRow="0" w:firstColumn="0" w:lastColumn="0" w:oddVBand="0" w:evenVBand="0" w:oddHBand="1" w:evenHBand="0"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1247" w:type="pct"/>
          </w:tcPr>
          <w:p w14:paraId="08C8A7DC" w14:textId="7E22FEE8" w:rsidR="00EE1F5B" w:rsidRPr="00EE1F5B" w:rsidRDefault="00EE1F5B" w:rsidP="00FD1C55">
            <w:pPr>
              <w:keepNext/>
              <w:keepLines/>
              <w:spacing w:before="0" w:after="0"/>
              <w:jc w:val="left"/>
              <w:rPr>
                <w:rFonts w:ascii="Arial Narrow" w:hAnsi="Arial Narrow"/>
                <w:szCs w:val="22"/>
              </w:rPr>
            </w:pPr>
            <w:r w:rsidRPr="00EE1F5B">
              <w:rPr>
                <w:rFonts w:ascii="Arial Narrow" w:hAnsi="Arial Narrow"/>
                <w:szCs w:val="22"/>
              </w:rPr>
              <w:t>Low Flow Showerheads (IU)</w:t>
            </w:r>
          </w:p>
        </w:tc>
        <w:tc>
          <w:tcPr>
            <w:tcW w:w="351" w:type="pct"/>
          </w:tcPr>
          <w:p w14:paraId="14DC5A99" w14:textId="1F9A0F95" w:rsidR="00EE1F5B" w:rsidRPr="00EE1F5B" w:rsidRDefault="00EE1F5B" w:rsidP="00FD1C55">
            <w:pPr>
              <w:keepNext/>
              <w:keepLines/>
              <w:spacing w:before="0" w:after="0"/>
              <w:cnfStyle w:val="000000100000" w:firstRow="0" w:lastRow="0" w:firstColumn="0" w:lastColumn="0" w:oddVBand="0" w:evenVBand="0" w:oddHBand="1" w:evenHBand="0" w:firstRowFirstColumn="0" w:firstRowLastColumn="0" w:lastRowFirstColumn="0" w:lastRowLastColumn="0"/>
              <w:rPr>
                <w:rFonts w:ascii="Arial Narrow" w:hAnsi="Arial Narrow"/>
                <w:szCs w:val="22"/>
              </w:rPr>
            </w:pPr>
            <w:r w:rsidRPr="00EE1F5B">
              <w:rPr>
                <w:rFonts w:ascii="Arial Narrow" w:hAnsi="Arial Narrow"/>
                <w:szCs w:val="22"/>
              </w:rPr>
              <w:t>Unit</w:t>
            </w:r>
          </w:p>
        </w:tc>
        <w:tc>
          <w:tcPr>
            <w:tcW w:w="657" w:type="pct"/>
          </w:tcPr>
          <w:p w14:paraId="648C517B" w14:textId="2B3FAC8E" w:rsidR="00EE1F5B" w:rsidRPr="00EE1F5B" w:rsidRDefault="00EE1F5B" w:rsidP="00FD1C55">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szCs w:val="22"/>
              </w:rPr>
            </w:pPr>
            <w:r w:rsidRPr="00EE1F5B">
              <w:rPr>
                <w:rFonts w:ascii="Arial Narrow" w:hAnsi="Arial Narrow"/>
                <w:szCs w:val="22"/>
              </w:rPr>
              <w:t>11.87</w:t>
            </w:r>
          </w:p>
        </w:tc>
        <w:tc>
          <w:tcPr>
            <w:tcW w:w="657" w:type="pct"/>
          </w:tcPr>
          <w:p w14:paraId="761EDAD5" w14:textId="5104800C" w:rsidR="00EE1F5B" w:rsidRPr="00EE1F5B" w:rsidRDefault="00EE1F5B" w:rsidP="00FD1C55">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szCs w:val="22"/>
              </w:rPr>
            </w:pPr>
            <w:r w:rsidRPr="00EE1F5B">
              <w:rPr>
                <w:rFonts w:ascii="Arial Narrow" w:hAnsi="Arial Narrow"/>
                <w:szCs w:val="22"/>
              </w:rPr>
              <w:t>12.36</w:t>
            </w:r>
          </w:p>
        </w:tc>
        <w:tc>
          <w:tcPr>
            <w:tcW w:w="592" w:type="pct"/>
          </w:tcPr>
          <w:p w14:paraId="18BE26F3" w14:textId="0F2007DB" w:rsidR="00EE1F5B" w:rsidRPr="00EE1F5B" w:rsidRDefault="00EE1F5B" w:rsidP="00FD1C55">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2"/>
              </w:rPr>
            </w:pPr>
            <w:r w:rsidRPr="00EE1F5B">
              <w:rPr>
                <w:rFonts w:ascii="Arial Narrow" w:hAnsi="Arial Narrow"/>
                <w:szCs w:val="22"/>
              </w:rPr>
              <w:t>104%</w:t>
            </w:r>
          </w:p>
        </w:tc>
        <w:tc>
          <w:tcPr>
            <w:tcW w:w="1496" w:type="pct"/>
          </w:tcPr>
          <w:p w14:paraId="51E8FEA2" w14:textId="5ADA06F7" w:rsidR="00EE1F5B" w:rsidRPr="00EE1F5B" w:rsidRDefault="00EE1F5B" w:rsidP="00FD1C55">
            <w:pPr>
              <w:keepNext/>
              <w:keepLines/>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2"/>
              </w:rPr>
            </w:pPr>
            <w:r w:rsidRPr="00EE1F5B">
              <w:rPr>
                <w:rFonts w:ascii="Arial Narrow" w:hAnsi="Arial Narrow"/>
                <w:szCs w:val="22"/>
              </w:rPr>
              <w:t>Illinois TRM, v12.0†, Section 5.4.5 and PTD*</w:t>
            </w:r>
          </w:p>
        </w:tc>
      </w:tr>
      <w:tr w:rsidR="00EE1F5B" w:rsidRPr="00E66083" w14:paraId="79BA7AFF" w14:textId="77777777" w:rsidTr="00FD1C55">
        <w:trPr>
          <w:cnfStyle w:val="000000010000" w:firstRow="0" w:lastRow="0" w:firstColumn="0" w:lastColumn="0" w:oddVBand="0" w:evenVBand="0" w:oddHBand="0" w:evenHBand="1"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1247" w:type="pct"/>
          </w:tcPr>
          <w:p w14:paraId="272A14EB" w14:textId="794A2A96" w:rsidR="00EE1F5B" w:rsidRPr="00EE1F5B" w:rsidRDefault="00EE1F5B" w:rsidP="00FD1C55">
            <w:pPr>
              <w:keepNext/>
              <w:keepLines/>
              <w:spacing w:before="0" w:after="0"/>
              <w:jc w:val="left"/>
              <w:rPr>
                <w:rFonts w:ascii="Arial Narrow" w:hAnsi="Arial Narrow"/>
                <w:szCs w:val="22"/>
              </w:rPr>
            </w:pPr>
            <w:r w:rsidRPr="00EE1F5B">
              <w:rPr>
                <w:rFonts w:ascii="Arial Narrow" w:hAnsi="Arial Narrow"/>
                <w:szCs w:val="22"/>
              </w:rPr>
              <w:t>Pipe Insulation</w:t>
            </w:r>
          </w:p>
        </w:tc>
        <w:tc>
          <w:tcPr>
            <w:tcW w:w="351" w:type="pct"/>
          </w:tcPr>
          <w:p w14:paraId="14713DFC" w14:textId="2D50BC2C" w:rsidR="00EE1F5B" w:rsidRPr="00EE1F5B" w:rsidRDefault="00EE1F5B" w:rsidP="00FD1C55">
            <w:pPr>
              <w:keepNext/>
              <w:keepLines/>
              <w:spacing w:before="0" w:after="0"/>
              <w:cnfStyle w:val="000000010000" w:firstRow="0" w:lastRow="0" w:firstColumn="0" w:lastColumn="0" w:oddVBand="0" w:evenVBand="0" w:oddHBand="0" w:evenHBand="1" w:firstRowFirstColumn="0" w:firstRowLastColumn="0" w:lastRowFirstColumn="0" w:lastRowLastColumn="0"/>
              <w:rPr>
                <w:rFonts w:ascii="Arial Narrow" w:hAnsi="Arial Narrow"/>
                <w:szCs w:val="22"/>
              </w:rPr>
            </w:pPr>
            <w:r w:rsidRPr="00EE1F5B">
              <w:rPr>
                <w:rFonts w:ascii="Arial Narrow" w:hAnsi="Arial Narrow"/>
                <w:szCs w:val="22"/>
              </w:rPr>
              <w:t>LN FT</w:t>
            </w:r>
          </w:p>
        </w:tc>
        <w:tc>
          <w:tcPr>
            <w:tcW w:w="657" w:type="pct"/>
          </w:tcPr>
          <w:p w14:paraId="5763B261" w14:textId="0B9D3DFF" w:rsidR="00EE1F5B" w:rsidRPr="00EE1F5B" w:rsidRDefault="00EE1F5B" w:rsidP="00FD1C55">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szCs w:val="22"/>
              </w:rPr>
            </w:pPr>
            <w:r w:rsidRPr="00EE1F5B">
              <w:rPr>
                <w:rFonts w:ascii="Arial Narrow" w:hAnsi="Arial Narrow"/>
                <w:szCs w:val="22"/>
              </w:rPr>
              <w:t>Varies</w:t>
            </w:r>
          </w:p>
        </w:tc>
        <w:tc>
          <w:tcPr>
            <w:tcW w:w="657" w:type="pct"/>
          </w:tcPr>
          <w:p w14:paraId="26BF182B" w14:textId="41D2DC54" w:rsidR="00EE1F5B" w:rsidRPr="00EE1F5B" w:rsidRDefault="00EE1F5B" w:rsidP="00FD1C55">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szCs w:val="22"/>
              </w:rPr>
            </w:pPr>
            <w:r w:rsidRPr="00EE1F5B">
              <w:rPr>
                <w:rFonts w:ascii="Arial Narrow" w:hAnsi="Arial Narrow"/>
                <w:szCs w:val="22"/>
              </w:rPr>
              <w:t>Varies</w:t>
            </w:r>
          </w:p>
        </w:tc>
        <w:tc>
          <w:tcPr>
            <w:tcW w:w="592" w:type="pct"/>
          </w:tcPr>
          <w:p w14:paraId="0C0EF6CD" w14:textId="13CBC9A9" w:rsidR="00EE1F5B" w:rsidRPr="00EE1F5B" w:rsidRDefault="00EE1F5B" w:rsidP="00FD1C55">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2"/>
              </w:rPr>
            </w:pPr>
            <w:r w:rsidRPr="00EE1F5B">
              <w:rPr>
                <w:rFonts w:ascii="Arial Narrow" w:hAnsi="Arial Narrow"/>
                <w:szCs w:val="22"/>
              </w:rPr>
              <w:t>101%</w:t>
            </w:r>
          </w:p>
        </w:tc>
        <w:tc>
          <w:tcPr>
            <w:tcW w:w="1496" w:type="pct"/>
          </w:tcPr>
          <w:p w14:paraId="351ECD65" w14:textId="0C041670" w:rsidR="00EE1F5B" w:rsidRPr="00EE1F5B" w:rsidRDefault="00EE1F5B" w:rsidP="00FD1C55">
            <w:pPr>
              <w:keepNext/>
              <w:keepLines/>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2"/>
              </w:rPr>
            </w:pPr>
            <w:r w:rsidRPr="00EE1F5B">
              <w:rPr>
                <w:rFonts w:ascii="Arial Narrow" w:hAnsi="Arial Narrow"/>
                <w:szCs w:val="22"/>
              </w:rPr>
              <w:t>Illinois TRM, v12.0†, Section 4.4.14 and PTD*</w:t>
            </w:r>
          </w:p>
        </w:tc>
      </w:tr>
      <w:tr w:rsidR="00EE1F5B" w:rsidRPr="00E66083" w14:paraId="10E38A1C" w14:textId="77777777" w:rsidTr="00FD1C55">
        <w:trPr>
          <w:cnfStyle w:val="000000100000" w:firstRow="0" w:lastRow="0" w:firstColumn="0" w:lastColumn="0" w:oddVBand="0" w:evenVBand="0" w:oddHBand="1" w:evenHBand="0"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1247" w:type="pct"/>
          </w:tcPr>
          <w:p w14:paraId="020D8AA4" w14:textId="3FE295F4" w:rsidR="00EE1F5B" w:rsidRPr="00EE1F5B" w:rsidRDefault="00EE1F5B" w:rsidP="00FD1C55">
            <w:pPr>
              <w:keepNext/>
              <w:keepLines/>
              <w:spacing w:before="0" w:after="0"/>
              <w:jc w:val="left"/>
              <w:rPr>
                <w:rFonts w:ascii="Arial Narrow" w:hAnsi="Arial Narrow"/>
                <w:szCs w:val="22"/>
              </w:rPr>
            </w:pPr>
            <w:r w:rsidRPr="00EE1F5B">
              <w:rPr>
                <w:rFonts w:ascii="Arial Narrow" w:hAnsi="Arial Narrow"/>
                <w:szCs w:val="22"/>
              </w:rPr>
              <w:t>Pipe Insulation - Valve/Fitting</w:t>
            </w:r>
          </w:p>
        </w:tc>
        <w:tc>
          <w:tcPr>
            <w:tcW w:w="351" w:type="pct"/>
          </w:tcPr>
          <w:p w14:paraId="5C8C6EBF" w14:textId="34EED48C" w:rsidR="00EE1F5B" w:rsidRPr="00EE1F5B" w:rsidRDefault="00EE1F5B" w:rsidP="00FD1C55">
            <w:pPr>
              <w:keepNext/>
              <w:keepLines/>
              <w:spacing w:before="0" w:after="0"/>
              <w:cnfStyle w:val="000000100000" w:firstRow="0" w:lastRow="0" w:firstColumn="0" w:lastColumn="0" w:oddVBand="0" w:evenVBand="0" w:oddHBand="1" w:evenHBand="0" w:firstRowFirstColumn="0" w:firstRowLastColumn="0" w:lastRowFirstColumn="0" w:lastRowLastColumn="0"/>
              <w:rPr>
                <w:rFonts w:ascii="Arial Narrow" w:hAnsi="Arial Narrow"/>
                <w:szCs w:val="22"/>
              </w:rPr>
            </w:pPr>
            <w:r w:rsidRPr="00EE1F5B">
              <w:rPr>
                <w:rFonts w:ascii="Arial Narrow" w:hAnsi="Arial Narrow"/>
                <w:szCs w:val="22"/>
              </w:rPr>
              <w:t>Unit</w:t>
            </w:r>
          </w:p>
        </w:tc>
        <w:tc>
          <w:tcPr>
            <w:tcW w:w="657" w:type="pct"/>
          </w:tcPr>
          <w:p w14:paraId="128185EF" w14:textId="3A4051BB" w:rsidR="00EE1F5B" w:rsidRPr="00EE1F5B" w:rsidRDefault="00EE1F5B" w:rsidP="00FD1C55">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szCs w:val="22"/>
              </w:rPr>
            </w:pPr>
            <w:r w:rsidRPr="00EE1F5B">
              <w:rPr>
                <w:rFonts w:ascii="Arial Narrow" w:hAnsi="Arial Narrow"/>
                <w:szCs w:val="22"/>
              </w:rPr>
              <w:t>Varies</w:t>
            </w:r>
          </w:p>
        </w:tc>
        <w:tc>
          <w:tcPr>
            <w:tcW w:w="657" w:type="pct"/>
          </w:tcPr>
          <w:p w14:paraId="0DFBE590" w14:textId="2EB278E6" w:rsidR="00EE1F5B" w:rsidRPr="00EE1F5B" w:rsidRDefault="00EE1F5B" w:rsidP="00FD1C55">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szCs w:val="22"/>
              </w:rPr>
            </w:pPr>
            <w:r w:rsidRPr="00EE1F5B">
              <w:rPr>
                <w:rFonts w:ascii="Arial Narrow" w:hAnsi="Arial Narrow"/>
                <w:szCs w:val="22"/>
              </w:rPr>
              <w:t>Varies</w:t>
            </w:r>
          </w:p>
        </w:tc>
        <w:tc>
          <w:tcPr>
            <w:tcW w:w="592" w:type="pct"/>
          </w:tcPr>
          <w:p w14:paraId="13A28095" w14:textId="06B79044" w:rsidR="00EE1F5B" w:rsidRPr="00EE1F5B" w:rsidRDefault="00EE1F5B" w:rsidP="00FD1C55">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2"/>
              </w:rPr>
            </w:pPr>
            <w:r w:rsidRPr="00EE1F5B">
              <w:rPr>
                <w:rFonts w:ascii="Arial Narrow" w:hAnsi="Arial Narrow"/>
                <w:szCs w:val="22"/>
              </w:rPr>
              <w:t>100%</w:t>
            </w:r>
          </w:p>
        </w:tc>
        <w:tc>
          <w:tcPr>
            <w:tcW w:w="1496" w:type="pct"/>
          </w:tcPr>
          <w:p w14:paraId="5C2BA19A" w14:textId="4B2636CD" w:rsidR="00EE1F5B" w:rsidRPr="00EE1F5B" w:rsidRDefault="00EE1F5B" w:rsidP="00FD1C55">
            <w:pPr>
              <w:keepNext/>
              <w:keepLines/>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2"/>
              </w:rPr>
            </w:pPr>
            <w:r w:rsidRPr="00EE1F5B">
              <w:rPr>
                <w:rFonts w:ascii="Arial Narrow" w:hAnsi="Arial Narrow"/>
                <w:szCs w:val="22"/>
              </w:rPr>
              <w:t>Illinois TRM, v12.0†, Section 4.4.14 and PTD*</w:t>
            </w:r>
          </w:p>
        </w:tc>
      </w:tr>
      <w:tr w:rsidR="00EE1F5B" w:rsidRPr="00E66083" w14:paraId="4FD45532" w14:textId="77777777" w:rsidTr="00FD1C55">
        <w:trPr>
          <w:cnfStyle w:val="000000010000" w:firstRow="0" w:lastRow="0" w:firstColumn="0" w:lastColumn="0" w:oddVBand="0" w:evenVBand="0" w:oddHBand="0" w:evenHBand="1"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1247" w:type="pct"/>
          </w:tcPr>
          <w:p w14:paraId="531260DB" w14:textId="141135DC" w:rsidR="00EE1F5B" w:rsidRPr="00EE1F5B" w:rsidRDefault="00EE1F5B" w:rsidP="00FD1C55">
            <w:pPr>
              <w:keepNext/>
              <w:keepLines/>
              <w:spacing w:before="0" w:after="0"/>
              <w:jc w:val="left"/>
              <w:rPr>
                <w:rFonts w:ascii="Arial Narrow" w:hAnsi="Arial Narrow"/>
                <w:szCs w:val="22"/>
              </w:rPr>
            </w:pPr>
            <w:r w:rsidRPr="00EE1F5B">
              <w:rPr>
                <w:rFonts w:ascii="Arial Narrow" w:hAnsi="Arial Narrow"/>
                <w:szCs w:val="22"/>
              </w:rPr>
              <w:t>Programmable Thermostat</w:t>
            </w:r>
          </w:p>
        </w:tc>
        <w:tc>
          <w:tcPr>
            <w:tcW w:w="351" w:type="pct"/>
          </w:tcPr>
          <w:p w14:paraId="031A918C" w14:textId="734BF529" w:rsidR="00EE1F5B" w:rsidRPr="00EE1F5B" w:rsidRDefault="00EE1F5B" w:rsidP="00FD1C55">
            <w:pPr>
              <w:keepNext/>
              <w:keepLines/>
              <w:spacing w:before="0" w:after="0"/>
              <w:cnfStyle w:val="000000010000" w:firstRow="0" w:lastRow="0" w:firstColumn="0" w:lastColumn="0" w:oddVBand="0" w:evenVBand="0" w:oddHBand="0" w:evenHBand="1" w:firstRowFirstColumn="0" w:firstRowLastColumn="0" w:lastRowFirstColumn="0" w:lastRowLastColumn="0"/>
              <w:rPr>
                <w:rFonts w:ascii="Arial Narrow" w:hAnsi="Arial Narrow"/>
                <w:szCs w:val="22"/>
              </w:rPr>
            </w:pPr>
            <w:r w:rsidRPr="00EE1F5B">
              <w:rPr>
                <w:rFonts w:ascii="Arial Narrow" w:hAnsi="Arial Narrow"/>
                <w:szCs w:val="22"/>
              </w:rPr>
              <w:t>Unit</w:t>
            </w:r>
          </w:p>
        </w:tc>
        <w:tc>
          <w:tcPr>
            <w:tcW w:w="657" w:type="pct"/>
          </w:tcPr>
          <w:p w14:paraId="2D4E4F20" w14:textId="75F39A65" w:rsidR="00EE1F5B" w:rsidRPr="00EE1F5B" w:rsidRDefault="00EE1F5B" w:rsidP="00FD1C55">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szCs w:val="22"/>
              </w:rPr>
            </w:pPr>
            <w:r w:rsidRPr="00EE1F5B">
              <w:rPr>
                <w:rFonts w:ascii="Arial Narrow" w:hAnsi="Arial Narrow"/>
                <w:szCs w:val="22"/>
              </w:rPr>
              <w:t>38.88</w:t>
            </w:r>
          </w:p>
        </w:tc>
        <w:tc>
          <w:tcPr>
            <w:tcW w:w="657" w:type="pct"/>
          </w:tcPr>
          <w:p w14:paraId="303E38FF" w14:textId="7B893106" w:rsidR="00EE1F5B" w:rsidRPr="00EE1F5B" w:rsidRDefault="00EE1F5B" w:rsidP="00FD1C55">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szCs w:val="22"/>
              </w:rPr>
            </w:pPr>
            <w:r w:rsidRPr="00EE1F5B">
              <w:rPr>
                <w:rFonts w:ascii="Arial Narrow" w:hAnsi="Arial Narrow"/>
                <w:szCs w:val="22"/>
              </w:rPr>
              <w:t>40.50</w:t>
            </w:r>
          </w:p>
        </w:tc>
        <w:tc>
          <w:tcPr>
            <w:tcW w:w="592" w:type="pct"/>
          </w:tcPr>
          <w:p w14:paraId="5E1D6C38" w14:textId="094E1131" w:rsidR="00EE1F5B" w:rsidRPr="00EE1F5B" w:rsidRDefault="00EE1F5B" w:rsidP="00FD1C55">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2"/>
              </w:rPr>
            </w:pPr>
            <w:r w:rsidRPr="00EE1F5B">
              <w:rPr>
                <w:rFonts w:ascii="Arial Narrow" w:hAnsi="Arial Narrow"/>
                <w:szCs w:val="22"/>
              </w:rPr>
              <w:t>104%</w:t>
            </w:r>
          </w:p>
        </w:tc>
        <w:tc>
          <w:tcPr>
            <w:tcW w:w="1496" w:type="pct"/>
          </w:tcPr>
          <w:p w14:paraId="29CD9B87" w14:textId="12F6300A" w:rsidR="00EE1F5B" w:rsidRPr="00EE1F5B" w:rsidRDefault="00EE1F5B" w:rsidP="00FD1C55">
            <w:pPr>
              <w:keepNext/>
              <w:keepLines/>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2"/>
              </w:rPr>
            </w:pPr>
            <w:r w:rsidRPr="00EE1F5B">
              <w:rPr>
                <w:rFonts w:ascii="Arial Narrow" w:hAnsi="Arial Narrow"/>
                <w:szCs w:val="22"/>
              </w:rPr>
              <w:t>Illinois TRM, v12.0†, Section 5.3.11 and PTD*</w:t>
            </w:r>
          </w:p>
        </w:tc>
      </w:tr>
      <w:tr w:rsidR="00EE1F5B" w:rsidRPr="00E66083" w14:paraId="1C2EB805" w14:textId="77777777" w:rsidTr="00FD1C55">
        <w:trPr>
          <w:cnfStyle w:val="000000100000" w:firstRow="0" w:lastRow="0" w:firstColumn="0" w:lastColumn="0" w:oddVBand="0" w:evenVBand="0" w:oddHBand="1" w:evenHBand="0"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1247" w:type="pct"/>
          </w:tcPr>
          <w:p w14:paraId="1FD54020" w14:textId="099D9BB2" w:rsidR="00EE1F5B" w:rsidRPr="00EE1F5B" w:rsidRDefault="00EE1F5B" w:rsidP="00FD1C55">
            <w:pPr>
              <w:keepNext/>
              <w:keepLines/>
              <w:spacing w:before="0" w:after="0"/>
              <w:jc w:val="left"/>
              <w:rPr>
                <w:rFonts w:ascii="Arial Narrow" w:hAnsi="Arial Narrow"/>
                <w:szCs w:val="22"/>
              </w:rPr>
            </w:pPr>
            <w:r w:rsidRPr="00EE1F5B">
              <w:rPr>
                <w:rFonts w:ascii="Arial Narrow" w:hAnsi="Arial Narrow"/>
                <w:szCs w:val="22"/>
              </w:rPr>
              <w:t>Reprogrammable Thermostat</w:t>
            </w:r>
          </w:p>
        </w:tc>
        <w:tc>
          <w:tcPr>
            <w:tcW w:w="351" w:type="pct"/>
          </w:tcPr>
          <w:p w14:paraId="5309C0C0" w14:textId="7E6AA7A5" w:rsidR="00EE1F5B" w:rsidRPr="00EE1F5B" w:rsidRDefault="00EE1F5B" w:rsidP="00FD1C55">
            <w:pPr>
              <w:keepNext/>
              <w:keepLines/>
              <w:spacing w:before="0" w:after="0"/>
              <w:cnfStyle w:val="000000100000" w:firstRow="0" w:lastRow="0" w:firstColumn="0" w:lastColumn="0" w:oddVBand="0" w:evenVBand="0" w:oddHBand="1" w:evenHBand="0" w:firstRowFirstColumn="0" w:firstRowLastColumn="0" w:lastRowFirstColumn="0" w:lastRowLastColumn="0"/>
              <w:rPr>
                <w:rFonts w:ascii="Arial Narrow" w:hAnsi="Arial Narrow"/>
                <w:szCs w:val="22"/>
              </w:rPr>
            </w:pPr>
            <w:r w:rsidRPr="00EE1F5B">
              <w:rPr>
                <w:rFonts w:ascii="Arial Narrow" w:hAnsi="Arial Narrow"/>
                <w:szCs w:val="22"/>
              </w:rPr>
              <w:t>Unit</w:t>
            </w:r>
          </w:p>
        </w:tc>
        <w:tc>
          <w:tcPr>
            <w:tcW w:w="657" w:type="pct"/>
          </w:tcPr>
          <w:p w14:paraId="38345746" w14:textId="53988626" w:rsidR="00EE1F5B" w:rsidRPr="00EE1F5B" w:rsidRDefault="00EE1F5B" w:rsidP="00FD1C55">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szCs w:val="22"/>
              </w:rPr>
            </w:pPr>
            <w:r w:rsidRPr="00EE1F5B">
              <w:rPr>
                <w:rFonts w:ascii="Arial Narrow" w:hAnsi="Arial Narrow"/>
                <w:szCs w:val="22"/>
              </w:rPr>
              <w:t>38.88</w:t>
            </w:r>
          </w:p>
        </w:tc>
        <w:tc>
          <w:tcPr>
            <w:tcW w:w="657" w:type="pct"/>
          </w:tcPr>
          <w:p w14:paraId="4B04E3E2" w14:textId="6810EDAC" w:rsidR="00EE1F5B" w:rsidRPr="00EE1F5B" w:rsidRDefault="00EE1F5B" w:rsidP="00FD1C55">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szCs w:val="22"/>
              </w:rPr>
            </w:pPr>
            <w:r w:rsidRPr="00EE1F5B">
              <w:rPr>
                <w:rFonts w:ascii="Arial Narrow" w:hAnsi="Arial Narrow"/>
                <w:szCs w:val="22"/>
              </w:rPr>
              <w:t>40.50</w:t>
            </w:r>
          </w:p>
        </w:tc>
        <w:tc>
          <w:tcPr>
            <w:tcW w:w="592" w:type="pct"/>
          </w:tcPr>
          <w:p w14:paraId="15A72B92" w14:textId="67F932C4" w:rsidR="00EE1F5B" w:rsidRPr="00EE1F5B" w:rsidRDefault="00EE1F5B" w:rsidP="00FD1C55">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2"/>
              </w:rPr>
            </w:pPr>
            <w:r w:rsidRPr="00EE1F5B">
              <w:rPr>
                <w:rFonts w:ascii="Arial Narrow" w:hAnsi="Arial Narrow"/>
                <w:szCs w:val="22"/>
              </w:rPr>
              <w:t>104%</w:t>
            </w:r>
          </w:p>
        </w:tc>
        <w:tc>
          <w:tcPr>
            <w:tcW w:w="1496" w:type="pct"/>
          </w:tcPr>
          <w:p w14:paraId="493F4B0B" w14:textId="5E1D79F8" w:rsidR="00EE1F5B" w:rsidRPr="00EE1F5B" w:rsidRDefault="00EE1F5B" w:rsidP="00FD1C55">
            <w:pPr>
              <w:keepNext/>
              <w:keepLines/>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2"/>
              </w:rPr>
            </w:pPr>
            <w:r w:rsidRPr="00EE1F5B">
              <w:rPr>
                <w:rFonts w:ascii="Arial Narrow" w:hAnsi="Arial Narrow"/>
                <w:szCs w:val="22"/>
              </w:rPr>
              <w:t>Illinois TRM, v12.0†, Section 5.3.11 and PTD*</w:t>
            </w:r>
          </w:p>
        </w:tc>
      </w:tr>
      <w:tr w:rsidR="00EE1F5B" w:rsidRPr="00E66083" w14:paraId="191A46D5" w14:textId="77777777" w:rsidTr="00FD1C55">
        <w:trPr>
          <w:cnfStyle w:val="000000010000" w:firstRow="0" w:lastRow="0" w:firstColumn="0" w:lastColumn="0" w:oddVBand="0" w:evenVBand="0" w:oddHBand="0" w:evenHBand="1"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1247" w:type="pct"/>
          </w:tcPr>
          <w:p w14:paraId="4756552F" w14:textId="2BDD0719" w:rsidR="00EE1F5B" w:rsidRPr="00EE1F5B" w:rsidRDefault="00EE1F5B" w:rsidP="00FD1C55">
            <w:pPr>
              <w:keepNext/>
              <w:keepLines/>
              <w:spacing w:before="0" w:after="0"/>
              <w:jc w:val="left"/>
              <w:rPr>
                <w:rFonts w:ascii="Arial Narrow" w:hAnsi="Arial Narrow"/>
                <w:szCs w:val="22"/>
              </w:rPr>
            </w:pPr>
            <w:r w:rsidRPr="00EE1F5B">
              <w:rPr>
                <w:rFonts w:ascii="Arial Narrow" w:hAnsi="Arial Narrow"/>
                <w:szCs w:val="22"/>
              </w:rPr>
              <w:t>Shower Timer</w:t>
            </w:r>
          </w:p>
        </w:tc>
        <w:tc>
          <w:tcPr>
            <w:tcW w:w="351" w:type="pct"/>
          </w:tcPr>
          <w:p w14:paraId="560EBCD9" w14:textId="5966020D" w:rsidR="00EE1F5B" w:rsidRPr="00EE1F5B" w:rsidRDefault="00EE1F5B" w:rsidP="00FD1C55">
            <w:pPr>
              <w:keepNext/>
              <w:keepLines/>
              <w:spacing w:before="0" w:after="0"/>
              <w:cnfStyle w:val="000000010000" w:firstRow="0" w:lastRow="0" w:firstColumn="0" w:lastColumn="0" w:oddVBand="0" w:evenVBand="0" w:oddHBand="0" w:evenHBand="1" w:firstRowFirstColumn="0" w:firstRowLastColumn="0" w:lastRowFirstColumn="0" w:lastRowLastColumn="0"/>
              <w:rPr>
                <w:rFonts w:ascii="Arial Narrow" w:hAnsi="Arial Narrow"/>
                <w:szCs w:val="22"/>
              </w:rPr>
            </w:pPr>
            <w:r w:rsidRPr="00EE1F5B">
              <w:rPr>
                <w:rFonts w:ascii="Arial Narrow" w:hAnsi="Arial Narrow"/>
                <w:szCs w:val="22"/>
              </w:rPr>
              <w:t>Unit</w:t>
            </w:r>
          </w:p>
        </w:tc>
        <w:tc>
          <w:tcPr>
            <w:tcW w:w="657" w:type="pct"/>
          </w:tcPr>
          <w:p w14:paraId="0E6FA355" w14:textId="3FF59F58" w:rsidR="00EE1F5B" w:rsidRPr="00EE1F5B" w:rsidRDefault="00EE1F5B" w:rsidP="00FD1C55">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szCs w:val="22"/>
              </w:rPr>
            </w:pPr>
            <w:r w:rsidRPr="00EE1F5B">
              <w:rPr>
                <w:rFonts w:ascii="Arial Narrow" w:hAnsi="Arial Narrow"/>
                <w:szCs w:val="22"/>
              </w:rPr>
              <w:t>3.64</w:t>
            </w:r>
          </w:p>
        </w:tc>
        <w:tc>
          <w:tcPr>
            <w:tcW w:w="657" w:type="pct"/>
          </w:tcPr>
          <w:p w14:paraId="6BD9A6D4" w14:textId="7FA9F913" w:rsidR="00EE1F5B" w:rsidRPr="00EE1F5B" w:rsidRDefault="00EE1F5B" w:rsidP="00FD1C55">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szCs w:val="22"/>
              </w:rPr>
            </w:pPr>
            <w:r w:rsidRPr="00EE1F5B">
              <w:rPr>
                <w:rFonts w:ascii="Arial Narrow" w:hAnsi="Arial Narrow"/>
                <w:szCs w:val="22"/>
              </w:rPr>
              <w:t>3.79</w:t>
            </w:r>
          </w:p>
        </w:tc>
        <w:tc>
          <w:tcPr>
            <w:tcW w:w="592" w:type="pct"/>
          </w:tcPr>
          <w:p w14:paraId="17E200A3" w14:textId="3A02B38F" w:rsidR="00EE1F5B" w:rsidRPr="00EE1F5B" w:rsidRDefault="00EE1F5B" w:rsidP="00FD1C55">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2"/>
              </w:rPr>
            </w:pPr>
            <w:r w:rsidRPr="00EE1F5B">
              <w:rPr>
                <w:rFonts w:ascii="Arial Narrow" w:hAnsi="Arial Narrow"/>
                <w:szCs w:val="22"/>
              </w:rPr>
              <w:t>104%</w:t>
            </w:r>
          </w:p>
        </w:tc>
        <w:tc>
          <w:tcPr>
            <w:tcW w:w="1496" w:type="pct"/>
          </w:tcPr>
          <w:p w14:paraId="543F3D2A" w14:textId="14AF5396" w:rsidR="00EE1F5B" w:rsidRPr="00EE1F5B" w:rsidRDefault="00EE1F5B" w:rsidP="00FD1C55">
            <w:pPr>
              <w:keepNext/>
              <w:keepLines/>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2"/>
              </w:rPr>
            </w:pPr>
            <w:r w:rsidRPr="00EE1F5B">
              <w:rPr>
                <w:rFonts w:ascii="Arial Narrow" w:hAnsi="Arial Narrow"/>
                <w:szCs w:val="22"/>
              </w:rPr>
              <w:t>Illinois TRM, v12.0†, Section 5.4.9 and PTD*</w:t>
            </w:r>
          </w:p>
        </w:tc>
      </w:tr>
      <w:tr w:rsidR="00EE1F5B" w:rsidRPr="00E66083" w14:paraId="270E1732" w14:textId="77777777" w:rsidTr="00FD1C55">
        <w:trPr>
          <w:cnfStyle w:val="000000100000" w:firstRow="0" w:lastRow="0" w:firstColumn="0" w:lastColumn="0" w:oddVBand="0" w:evenVBand="0" w:oddHBand="1" w:evenHBand="0"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1247" w:type="pct"/>
          </w:tcPr>
          <w:p w14:paraId="201C134D" w14:textId="252664C8" w:rsidR="00EE1F5B" w:rsidRPr="00EE1F5B" w:rsidRDefault="00EE1F5B" w:rsidP="00FD1C55">
            <w:pPr>
              <w:keepNext/>
              <w:keepLines/>
              <w:spacing w:before="0" w:after="0"/>
              <w:jc w:val="left"/>
              <w:rPr>
                <w:rFonts w:ascii="Arial Narrow" w:hAnsi="Arial Narrow"/>
                <w:szCs w:val="22"/>
              </w:rPr>
            </w:pPr>
            <w:r w:rsidRPr="00EE1F5B">
              <w:rPr>
                <w:rFonts w:ascii="Arial Narrow" w:hAnsi="Arial Narrow"/>
                <w:szCs w:val="22"/>
              </w:rPr>
              <w:t>Steam Boiler Averaging Controls</w:t>
            </w:r>
          </w:p>
        </w:tc>
        <w:tc>
          <w:tcPr>
            <w:tcW w:w="351" w:type="pct"/>
          </w:tcPr>
          <w:p w14:paraId="701D341B" w14:textId="4CF5047A" w:rsidR="00EE1F5B" w:rsidRPr="00EE1F5B" w:rsidRDefault="00EE1F5B" w:rsidP="00FD1C55">
            <w:pPr>
              <w:keepNext/>
              <w:keepLines/>
              <w:spacing w:before="0" w:after="0"/>
              <w:cnfStyle w:val="000000100000" w:firstRow="0" w:lastRow="0" w:firstColumn="0" w:lastColumn="0" w:oddVBand="0" w:evenVBand="0" w:oddHBand="1" w:evenHBand="0" w:firstRowFirstColumn="0" w:firstRowLastColumn="0" w:lastRowFirstColumn="0" w:lastRowLastColumn="0"/>
              <w:rPr>
                <w:rFonts w:ascii="Arial Narrow" w:hAnsi="Arial Narrow"/>
                <w:szCs w:val="22"/>
              </w:rPr>
            </w:pPr>
            <w:r w:rsidRPr="00EE1F5B">
              <w:rPr>
                <w:rFonts w:ascii="Arial Narrow" w:hAnsi="Arial Narrow"/>
                <w:szCs w:val="22"/>
              </w:rPr>
              <w:t>Unit</w:t>
            </w:r>
          </w:p>
        </w:tc>
        <w:tc>
          <w:tcPr>
            <w:tcW w:w="657" w:type="pct"/>
          </w:tcPr>
          <w:p w14:paraId="2B64E66C" w14:textId="4B26E9FC" w:rsidR="00EE1F5B" w:rsidRPr="00EE1F5B" w:rsidRDefault="00EE1F5B" w:rsidP="00FD1C55">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szCs w:val="22"/>
              </w:rPr>
            </w:pPr>
            <w:r w:rsidRPr="00EE1F5B">
              <w:rPr>
                <w:rFonts w:ascii="Arial Narrow" w:hAnsi="Arial Narrow"/>
                <w:szCs w:val="22"/>
              </w:rPr>
              <w:t>Varies</w:t>
            </w:r>
          </w:p>
        </w:tc>
        <w:tc>
          <w:tcPr>
            <w:tcW w:w="657" w:type="pct"/>
          </w:tcPr>
          <w:p w14:paraId="58E88564" w14:textId="13A37307" w:rsidR="00EE1F5B" w:rsidRPr="00EE1F5B" w:rsidRDefault="00EE1F5B" w:rsidP="00FD1C55">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szCs w:val="22"/>
              </w:rPr>
            </w:pPr>
            <w:r w:rsidRPr="00EE1F5B">
              <w:rPr>
                <w:rFonts w:ascii="Arial Narrow" w:hAnsi="Arial Narrow"/>
                <w:szCs w:val="22"/>
              </w:rPr>
              <w:t>Varies</w:t>
            </w:r>
          </w:p>
        </w:tc>
        <w:tc>
          <w:tcPr>
            <w:tcW w:w="592" w:type="pct"/>
          </w:tcPr>
          <w:p w14:paraId="6B522418" w14:textId="3260F81A" w:rsidR="00EE1F5B" w:rsidRPr="00EE1F5B" w:rsidRDefault="00EE1F5B" w:rsidP="00FD1C55">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2"/>
              </w:rPr>
            </w:pPr>
            <w:r w:rsidRPr="00EE1F5B">
              <w:rPr>
                <w:rFonts w:ascii="Arial Narrow" w:hAnsi="Arial Narrow"/>
                <w:szCs w:val="22"/>
              </w:rPr>
              <w:t>100%</w:t>
            </w:r>
          </w:p>
        </w:tc>
        <w:tc>
          <w:tcPr>
            <w:tcW w:w="1496" w:type="pct"/>
          </w:tcPr>
          <w:p w14:paraId="493F9398" w14:textId="4D1AC3BA" w:rsidR="00EE1F5B" w:rsidRPr="00EE1F5B" w:rsidRDefault="00EE1F5B" w:rsidP="00FD1C55">
            <w:pPr>
              <w:keepNext/>
              <w:keepLines/>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2"/>
              </w:rPr>
            </w:pPr>
            <w:r w:rsidRPr="00EE1F5B">
              <w:rPr>
                <w:rFonts w:ascii="Arial Narrow" w:hAnsi="Arial Narrow"/>
                <w:szCs w:val="22"/>
              </w:rPr>
              <w:t>Illinois TRM, v12.0†, Section 4.4.36 and PTD*</w:t>
            </w:r>
          </w:p>
        </w:tc>
      </w:tr>
      <w:tr w:rsidR="00EE1F5B" w:rsidRPr="00E66083" w14:paraId="0EE46267" w14:textId="77777777" w:rsidTr="00FD1C55">
        <w:trPr>
          <w:cnfStyle w:val="000000010000" w:firstRow="0" w:lastRow="0" w:firstColumn="0" w:lastColumn="0" w:oddVBand="0" w:evenVBand="0" w:oddHBand="0" w:evenHBand="1"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1247" w:type="pct"/>
          </w:tcPr>
          <w:p w14:paraId="629C9EFF" w14:textId="16D39EF3" w:rsidR="00EE1F5B" w:rsidRPr="00EE1F5B" w:rsidRDefault="00EE1F5B" w:rsidP="00FD1C55">
            <w:pPr>
              <w:keepNext/>
              <w:keepLines/>
              <w:spacing w:before="0" w:after="0"/>
              <w:jc w:val="left"/>
              <w:rPr>
                <w:rFonts w:ascii="Arial Narrow" w:hAnsi="Arial Narrow"/>
                <w:szCs w:val="22"/>
              </w:rPr>
            </w:pPr>
            <w:r w:rsidRPr="00EE1F5B">
              <w:rPr>
                <w:rFonts w:ascii="Arial Narrow" w:hAnsi="Arial Narrow"/>
                <w:szCs w:val="22"/>
              </w:rPr>
              <w:t>Steam Trap</w:t>
            </w:r>
          </w:p>
        </w:tc>
        <w:tc>
          <w:tcPr>
            <w:tcW w:w="351" w:type="pct"/>
          </w:tcPr>
          <w:p w14:paraId="2D8C8191" w14:textId="4F8584BA" w:rsidR="00EE1F5B" w:rsidRPr="00EE1F5B" w:rsidRDefault="00EE1F5B" w:rsidP="00FD1C55">
            <w:pPr>
              <w:keepNext/>
              <w:keepLines/>
              <w:spacing w:before="0" w:after="0"/>
              <w:cnfStyle w:val="000000010000" w:firstRow="0" w:lastRow="0" w:firstColumn="0" w:lastColumn="0" w:oddVBand="0" w:evenVBand="0" w:oddHBand="0" w:evenHBand="1" w:firstRowFirstColumn="0" w:firstRowLastColumn="0" w:lastRowFirstColumn="0" w:lastRowLastColumn="0"/>
              <w:rPr>
                <w:rFonts w:ascii="Arial Narrow" w:hAnsi="Arial Narrow"/>
                <w:szCs w:val="22"/>
              </w:rPr>
            </w:pPr>
            <w:r w:rsidRPr="00EE1F5B">
              <w:rPr>
                <w:rFonts w:ascii="Arial Narrow" w:hAnsi="Arial Narrow"/>
                <w:szCs w:val="22"/>
              </w:rPr>
              <w:t>Unit</w:t>
            </w:r>
          </w:p>
        </w:tc>
        <w:tc>
          <w:tcPr>
            <w:tcW w:w="657" w:type="pct"/>
          </w:tcPr>
          <w:p w14:paraId="025364DB" w14:textId="5CEB4672" w:rsidR="00EE1F5B" w:rsidRPr="00EE1F5B" w:rsidRDefault="00EE1F5B" w:rsidP="00FD1C55">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szCs w:val="22"/>
              </w:rPr>
            </w:pPr>
            <w:r w:rsidRPr="00EE1F5B">
              <w:rPr>
                <w:rFonts w:ascii="Arial Narrow" w:hAnsi="Arial Narrow"/>
                <w:szCs w:val="22"/>
              </w:rPr>
              <w:t>Varies</w:t>
            </w:r>
          </w:p>
        </w:tc>
        <w:tc>
          <w:tcPr>
            <w:tcW w:w="657" w:type="pct"/>
          </w:tcPr>
          <w:p w14:paraId="5450DC7B" w14:textId="4956B28C" w:rsidR="00EE1F5B" w:rsidRPr="00EE1F5B" w:rsidRDefault="00EE1F5B" w:rsidP="00FD1C55">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szCs w:val="22"/>
              </w:rPr>
            </w:pPr>
            <w:r w:rsidRPr="00EE1F5B">
              <w:rPr>
                <w:rFonts w:ascii="Arial Narrow" w:hAnsi="Arial Narrow"/>
                <w:szCs w:val="22"/>
              </w:rPr>
              <w:t>Varies</w:t>
            </w:r>
          </w:p>
        </w:tc>
        <w:tc>
          <w:tcPr>
            <w:tcW w:w="592" w:type="pct"/>
          </w:tcPr>
          <w:p w14:paraId="3D2739FF" w14:textId="01AAA902" w:rsidR="00EE1F5B" w:rsidRPr="00EE1F5B" w:rsidRDefault="00EE1F5B" w:rsidP="00FD1C55">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2"/>
              </w:rPr>
            </w:pPr>
            <w:r w:rsidRPr="00EE1F5B">
              <w:rPr>
                <w:rFonts w:ascii="Arial Narrow" w:hAnsi="Arial Narrow"/>
                <w:szCs w:val="22"/>
              </w:rPr>
              <w:t>100%</w:t>
            </w:r>
          </w:p>
        </w:tc>
        <w:tc>
          <w:tcPr>
            <w:tcW w:w="1496" w:type="pct"/>
          </w:tcPr>
          <w:p w14:paraId="24E8B7EA" w14:textId="0B227611" w:rsidR="00EE1F5B" w:rsidRPr="00EE1F5B" w:rsidRDefault="00EE1F5B" w:rsidP="00FD1C55">
            <w:pPr>
              <w:keepNext/>
              <w:keepLines/>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2"/>
              </w:rPr>
            </w:pPr>
            <w:r w:rsidRPr="00EE1F5B">
              <w:rPr>
                <w:rFonts w:ascii="Arial Narrow" w:hAnsi="Arial Narrow"/>
                <w:szCs w:val="22"/>
              </w:rPr>
              <w:t>Illinois TRM, v12.0†, Section 4.4.16 and PTD*</w:t>
            </w:r>
          </w:p>
        </w:tc>
      </w:tr>
      <w:tr w:rsidR="00EE1F5B" w:rsidRPr="00E66083" w14:paraId="3EC96CBF" w14:textId="77777777" w:rsidTr="00FD1C55">
        <w:trPr>
          <w:cnfStyle w:val="000000100000" w:firstRow="0" w:lastRow="0" w:firstColumn="0" w:lastColumn="0" w:oddVBand="0" w:evenVBand="0" w:oddHBand="1" w:evenHBand="0"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1247" w:type="pct"/>
          </w:tcPr>
          <w:p w14:paraId="6A9FCD73" w14:textId="44181077" w:rsidR="00EE1F5B" w:rsidRPr="00EE1F5B" w:rsidRDefault="00EE1F5B" w:rsidP="00FD1C55">
            <w:pPr>
              <w:keepNext/>
              <w:keepLines/>
              <w:spacing w:before="0" w:after="0"/>
              <w:jc w:val="left"/>
              <w:rPr>
                <w:rFonts w:ascii="Arial Narrow" w:hAnsi="Arial Narrow"/>
                <w:szCs w:val="22"/>
              </w:rPr>
            </w:pPr>
            <w:r w:rsidRPr="00EE1F5B">
              <w:rPr>
                <w:rFonts w:ascii="Arial Narrow" w:hAnsi="Arial Narrow"/>
                <w:szCs w:val="22"/>
              </w:rPr>
              <w:t>Tank Insulation</w:t>
            </w:r>
          </w:p>
        </w:tc>
        <w:tc>
          <w:tcPr>
            <w:tcW w:w="351" w:type="pct"/>
          </w:tcPr>
          <w:p w14:paraId="0F99B249" w14:textId="6A3C8F18" w:rsidR="00EE1F5B" w:rsidRPr="00EE1F5B" w:rsidRDefault="00EE1F5B" w:rsidP="00FD1C55">
            <w:pPr>
              <w:keepNext/>
              <w:keepLines/>
              <w:spacing w:before="0" w:after="0"/>
              <w:cnfStyle w:val="000000100000" w:firstRow="0" w:lastRow="0" w:firstColumn="0" w:lastColumn="0" w:oddVBand="0" w:evenVBand="0" w:oddHBand="1" w:evenHBand="0" w:firstRowFirstColumn="0" w:firstRowLastColumn="0" w:lastRowFirstColumn="0" w:lastRowLastColumn="0"/>
              <w:rPr>
                <w:rFonts w:ascii="Arial Narrow" w:hAnsi="Arial Narrow"/>
                <w:szCs w:val="22"/>
              </w:rPr>
            </w:pPr>
            <w:r w:rsidRPr="00EE1F5B">
              <w:rPr>
                <w:rFonts w:ascii="Arial Narrow" w:hAnsi="Arial Narrow"/>
                <w:szCs w:val="22"/>
              </w:rPr>
              <w:t>SQ FT</w:t>
            </w:r>
          </w:p>
        </w:tc>
        <w:tc>
          <w:tcPr>
            <w:tcW w:w="657" w:type="pct"/>
          </w:tcPr>
          <w:p w14:paraId="16595784" w14:textId="6339CA1B" w:rsidR="00EE1F5B" w:rsidRPr="00EE1F5B" w:rsidRDefault="00EE1F5B" w:rsidP="00FD1C55">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szCs w:val="22"/>
              </w:rPr>
            </w:pPr>
            <w:r w:rsidRPr="00EE1F5B">
              <w:rPr>
                <w:rFonts w:ascii="Arial Narrow" w:hAnsi="Arial Narrow"/>
                <w:szCs w:val="22"/>
              </w:rPr>
              <w:t>Varies</w:t>
            </w:r>
          </w:p>
        </w:tc>
        <w:tc>
          <w:tcPr>
            <w:tcW w:w="657" w:type="pct"/>
          </w:tcPr>
          <w:p w14:paraId="7C7F10E1" w14:textId="400F8032" w:rsidR="00EE1F5B" w:rsidRPr="00EE1F5B" w:rsidRDefault="00EE1F5B" w:rsidP="00FD1C55">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szCs w:val="22"/>
              </w:rPr>
            </w:pPr>
            <w:r w:rsidRPr="00EE1F5B">
              <w:rPr>
                <w:rFonts w:ascii="Arial Narrow" w:hAnsi="Arial Narrow"/>
                <w:szCs w:val="22"/>
              </w:rPr>
              <w:t>Varies</w:t>
            </w:r>
          </w:p>
        </w:tc>
        <w:tc>
          <w:tcPr>
            <w:tcW w:w="592" w:type="pct"/>
          </w:tcPr>
          <w:p w14:paraId="31B79534" w14:textId="087EE09D" w:rsidR="00EE1F5B" w:rsidRPr="00EE1F5B" w:rsidRDefault="00EE1F5B" w:rsidP="00FD1C55">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2"/>
              </w:rPr>
            </w:pPr>
            <w:r w:rsidRPr="00EE1F5B">
              <w:rPr>
                <w:rFonts w:ascii="Arial Narrow" w:hAnsi="Arial Narrow"/>
                <w:szCs w:val="22"/>
              </w:rPr>
              <w:t>100%</w:t>
            </w:r>
          </w:p>
        </w:tc>
        <w:tc>
          <w:tcPr>
            <w:tcW w:w="1496" w:type="pct"/>
          </w:tcPr>
          <w:p w14:paraId="6AE3C354" w14:textId="067B9A5D" w:rsidR="00EE1F5B" w:rsidRPr="00EE1F5B" w:rsidRDefault="00EE1F5B" w:rsidP="00FD1C55">
            <w:pPr>
              <w:keepNext/>
              <w:keepLines/>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2"/>
              </w:rPr>
            </w:pPr>
            <w:r w:rsidRPr="00EE1F5B">
              <w:rPr>
                <w:rFonts w:ascii="Arial Narrow" w:hAnsi="Arial Narrow"/>
                <w:szCs w:val="22"/>
              </w:rPr>
              <w:t>Illinois TRM, v12.0†, Section 4.3.12 and PTD*</w:t>
            </w:r>
          </w:p>
        </w:tc>
      </w:tr>
    </w:tbl>
    <w:p w14:paraId="2125CA82" w14:textId="3E94D4C8" w:rsidR="00F20206" w:rsidRDefault="00F20206" w:rsidP="00953E2A">
      <w:pPr>
        <w:pStyle w:val="GraphFootnote"/>
      </w:pPr>
      <w:r>
        <w:t>* Program Tracking Data (PTD) provided by</w:t>
      </w:r>
      <w:r w:rsidRPr="002D2F94">
        <w:t xml:space="preserve"> </w:t>
      </w:r>
      <w:r>
        <w:t>Nicor Ga</w:t>
      </w:r>
      <w:r w:rsidRPr="002D2F94">
        <w:t>s, extract dated</w:t>
      </w:r>
      <w:r>
        <w:t xml:space="preserve"> January 3</w:t>
      </w:r>
      <w:r w:rsidR="003577ED">
        <w:t>0</w:t>
      </w:r>
      <w:r>
        <w:t>, 202</w:t>
      </w:r>
      <w:r w:rsidR="00BB3C1A">
        <w:t>5</w:t>
      </w:r>
      <w:r>
        <w:t>.</w:t>
      </w:r>
    </w:p>
    <w:p w14:paraId="41D6A250" w14:textId="521CE29C" w:rsidR="00F20206" w:rsidRPr="00F63DEC" w:rsidRDefault="00F20206" w:rsidP="00953E2A">
      <w:pPr>
        <w:pStyle w:val="GraphFootnote"/>
      </w:pPr>
      <w:r w:rsidRPr="00BA3411">
        <w:t>†</w:t>
      </w:r>
      <w:r>
        <w:t xml:space="preserve"> </w:t>
      </w:r>
      <w:r w:rsidRPr="006F7D77">
        <w:t>State of Illinois Technical Reference Manual</w:t>
      </w:r>
      <w:r>
        <w:t xml:space="preserve"> version </w:t>
      </w:r>
      <w:r w:rsidR="002C171A">
        <w:t>1</w:t>
      </w:r>
      <w:r w:rsidR="00BB3C1A">
        <w:t>2</w:t>
      </w:r>
      <w:r>
        <w:t>.0 fr</w:t>
      </w:r>
      <w:r w:rsidRPr="00F63DEC">
        <w:t xml:space="preserve">om </w:t>
      </w:r>
      <w:hyperlink r:id="rId19" w:history="1">
        <w:r w:rsidRPr="00953E2A">
          <w:rPr>
            <w:rStyle w:val="Hyperlink"/>
            <w:color w:val="auto"/>
            <w:u w:val="none"/>
          </w:rPr>
          <w:t>http://www.ilsag.info/technical-reference-manual.html</w:t>
        </w:r>
      </w:hyperlink>
      <w:r w:rsidRPr="00F63DEC">
        <w:t>.</w:t>
      </w:r>
    </w:p>
    <w:p w14:paraId="621D9CAB" w14:textId="381B5C76" w:rsidR="00F20206" w:rsidRDefault="00F20206" w:rsidP="00953E2A">
      <w:pPr>
        <w:pStyle w:val="GraphFootnote"/>
      </w:pPr>
    </w:p>
    <w:p w14:paraId="35E62FEC" w14:textId="3ED11801" w:rsidR="00F20206" w:rsidRDefault="00F20206" w:rsidP="000016A4">
      <w:pPr>
        <w:pStyle w:val="Heading2"/>
      </w:pPr>
      <w:bookmarkStart w:id="43" w:name="_Toc61360802"/>
      <w:bookmarkStart w:id="44" w:name="_Toc193804988"/>
      <w:r>
        <w:t>Findings and Recommendations</w:t>
      </w:r>
      <w:bookmarkEnd w:id="43"/>
      <w:bookmarkEnd w:id="44"/>
    </w:p>
    <w:p w14:paraId="506E2926" w14:textId="58675553" w:rsidR="008165D0" w:rsidRDefault="00F77761" w:rsidP="008165D0">
      <w:pPr>
        <w:spacing w:line="264" w:lineRule="auto"/>
      </w:pPr>
      <w:r w:rsidRPr="00F77761">
        <w:t>The evaluation team developed several findings and recommendations based on the 202</w:t>
      </w:r>
      <w:r>
        <w:t>4</w:t>
      </w:r>
      <w:r w:rsidRPr="00F77761">
        <w:t xml:space="preserve"> evaluation. The findings and recommendations are organized by path type in the following sections. The overall impact of these findings on the program is small, as the program achieved a </w:t>
      </w:r>
      <w:r w:rsidR="00CE450C">
        <w:t>100</w:t>
      </w:r>
      <w:r w:rsidRPr="00F77761">
        <w:t>% realization rate.</w:t>
      </w:r>
    </w:p>
    <w:p w14:paraId="17BC1592" w14:textId="442101A2" w:rsidR="000752ED" w:rsidRPr="00805E6E" w:rsidRDefault="0036107B" w:rsidP="000016A4">
      <w:pPr>
        <w:pStyle w:val="Heading3"/>
      </w:pPr>
      <w:r w:rsidRPr="00805E6E">
        <w:t>Cross Cutting Measures</w:t>
      </w:r>
    </w:p>
    <w:p w14:paraId="42A97EF6" w14:textId="11B0332F" w:rsidR="003957C0" w:rsidRDefault="0036107B" w:rsidP="005700BF">
      <w:pPr>
        <w:pStyle w:val="ListParagraph"/>
        <w:numPr>
          <w:ilvl w:val="0"/>
          <w:numId w:val="59"/>
        </w:numPr>
      </w:pPr>
      <w:r>
        <w:t xml:space="preserve">For </w:t>
      </w:r>
      <w:r w:rsidR="77CBA0B5">
        <w:t>all projects in</w:t>
      </w:r>
      <w:r>
        <w:t xml:space="preserve"> </w:t>
      </w:r>
      <w:r w:rsidR="000D5814">
        <w:t xml:space="preserve">DAC areas, </w:t>
      </w:r>
      <w:r w:rsidR="003E5BBF">
        <w:t>ex</w:t>
      </w:r>
      <w:r w:rsidR="23AB21D3">
        <w:t>-</w:t>
      </w:r>
      <w:r w:rsidR="003E5BBF">
        <w:t>ante calculations considered</w:t>
      </w:r>
      <w:r w:rsidR="644B6C7B">
        <w:t xml:space="preserve"> a</w:t>
      </w:r>
      <w:r w:rsidR="003E5BBF">
        <w:t xml:space="preserve"> Net-to-Gross (NTG) ratio of 1.0 and applied</w:t>
      </w:r>
      <w:r w:rsidR="003D34A0">
        <w:t xml:space="preserve"> a Non-Participant Spillover (NPSO) </w:t>
      </w:r>
      <w:r w:rsidR="2289C4FB">
        <w:t>factor</w:t>
      </w:r>
      <w:r w:rsidR="003D34A0">
        <w:t xml:space="preserve"> of 1.048 to calculate Net Therm</w:t>
      </w:r>
      <w:r w:rsidR="10756501">
        <w:t>s</w:t>
      </w:r>
      <w:r w:rsidR="003D34A0">
        <w:t xml:space="preserve"> savings.</w:t>
      </w:r>
      <w:r w:rsidR="005C3E23">
        <w:t xml:space="preserve"> The evaluation team </w:t>
      </w:r>
      <w:r w:rsidR="005F59EF">
        <w:t>calculated verified Net Therm</w:t>
      </w:r>
      <w:r w:rsidR="66B2D388">
        <w:t>s</w:t>
      </w:r>
      <w:r w:rsidR="005F59EF">
        <w:t xml:space="preserve"> savings </w:t>
      </w:r>
      <w:r w:rsidR="15432E64">
        <w:t xml:space="preserve">for projects in DAC areas </w:t>
      </w:r>
      <w:r w:rsidR="005F59EF">
        <w:t xml:space="preserve">following </w:t>
      </w:r>
      <w:r w:rsidR="47AE8EB6">
        <w:t>the guidance i</w:t>
      </w:r>
      <w:r w:rsidR="11DD9327">
        <w:t>n Policy Manual 3.0</w:t>
      </w:r>
      <w:r w:rsidR="001D3251">
        <w:t>, such that measures having deemed NTG greater than 1.0 will use the deemed value instead of 1.0.</w:t>
      </w:r>
    </w:p>
    <w:p w14:paraId="2FFAFD9A" w14:textId="1F671628" w:rsidR="0036107B" w:rsidRDefault="00E12D18" w:rsidP="00263724">
      <w:pPr>
        <w:pStyle w:val="ListParagraph"/>
        <w:numPr>
          <w:ilvl w:val="1"/>
          <w:numId w:val="59"/>
        </w:numPr>
        <w:spacing w:line="259" w:lineRule="auto"/>
      </w:pPr>
      <w:r w:rsidRPr="00934E3A">
        <w:rPr>
          <w:rFonts w:eastAsia="Arial" w:cs="Arial"/>
          <w:color w:val="000000" w:themeColor="text1"/>
        </w:rPr>
        <w:lastRenderedPageBreak/>
        <w:t xml:space="preserve">If a measure has a deemed NTG </w:t>
      </w:r>
      <w:r>
        <w:rPr>
          <w:rFonts w:eastAsia="Arial" w:cs="Arial"/>
          <w:color w:val="000000" w:themeColor="text1"/>
        </w:rPr>
        <w:t xml:space="preserve">value </w:t>
      </w:r>
      <w:r w:rsidRPr="00934E3A">
        <w:rPr>
          <w:rFonts w:eastAsia="Arial" w:cs="Arial"/>
          <w:color w:val="000000" w:themeColor="text1"/>
        </w:rPr>
        <w:t xml:space="preserve">greater than 1.0 and it’s in a DAC area, the </w:t>
      </w:r>
      <w:r w:rsidRPr="00934E3A">
        <w:t>ex</w:t>
      </w:r>
      <w:r w:rsidR="00AAE8C6">
        <w:t>-</w:t>
      </w:r>
      <w:r w:rsidRPr="00934E3A">
        <w:t>ante net savings</w:t>
      </w:r>
      <w:r>
        <w:t xml:space="preserve"> reported should use the deemed NTG</w:t>
      </w:r>
      <w:r w:rsidRPr="00E32BCA">
        <w:t xml:space="preserve"> </w:t>
      </w:r>
      <w:r>
        <w:t>value instead of 1.0, in accordance with the Policy Manual 3.0</w:t>
      </w:r>
      <w:r w:rsidR="0EA36E02">
        <w:t>.</w:t>
      </w:r>
    </w:p>
    <w:p w14:paraId="765E0844" w14:textId="5A17A68C" w:rsidR="00F77761" w:rsidRPr="00805E6E" w:rsidRDefault="00F77761" w:rsidP="000016A4">
      <w:pPr>
        <w:pStyle w:val="Heading3"/>
      </w:pPr>
      <w:r w:rsidRPr="00805E6E">
        <w:t>Air Sealing and Insulation (ASI)</w:t>
      </w:r>
    </w:p>
    <w:p w14:paraId="6F5FF0CE" w14:textId="50C9BED8" w:rsidR="008165D0" w:rsidRDefault="00D059D5" w:rsidP="00F77761">
      <w:pPr>
        <w:pStyle w:val="ListParagraph"/>
        <w:numPr>
          <w:ilvl w:val="0"/>
          <w:numId w:val="59"/>
        </w:numPr>
      </w:pPr>
      <w:r w:rsidRPr="00D059D5">
        <w:t xml:space="preserve">For the </w:t>
      </w:r>
      <w:r w:rsidR="00644EF9">
        <w:t>A</w:t>
      </w:r>
      <w:r w:rsidRPr="00D059D5">
        <w:t>ttic Insulation measure, the ex</w:t>
      </w:r>
      <w:r w:rsidR="0CA1D8B2" w:rsidRPr="00D059D5">
        <w:t>-</w:t>
      </w:r>
      <w:r w:rsidRPr="00D059D5">
        <w:t>ante savings did not include the minimum value of R-3 for uninsulated assemblies in the Pre and Post R-values. The evaluation team added the minimum value of R</w:t>
      </w:r>
      <w:r w:rsidR="002C22D6">
        <w:t>–</w:t>
      </w:r>
      <w:r w:rsidRPr="00D059D5">
        <w:t>3</w:t>
      </w:r>
      <w:r w:rsidR="002C22D6">
        <w:t xml:space="preserve"> </w:t>
      </w:r>
      <w:r w:rsidRPr="00D059D5">
        <w:t xml:space="preserve">to the Pre and Post R-values to be consistent with the Illinois Statewide Technical Reference Manual </w:t>
      </w:r>
      <w:r w:rsidRPr="00F37651">
        <w:t>v1</w:t>
      </w:r>
      <w:r w:rsidR="00F37651" w:rsidRPr="00F37651">
        <w:t>2</w:t>
      </w:r>
      <w:r w:rsidRPr="00F37651">
        <w:t>.0</w:t>
      </w:r>
      <w:r w:rsidRPr="00D059D5">
        <w:t xml:space="preserve"> (IL-TRM)</w:t>
      </w:r>
      <w:r w:rsidR="00DA3A2F">
        <w:rPr>
          <w:rStyle w:val="FootnoteReference"/>
        </w:rPr>
        <w:footnoteReference w:id="2"/>
      </w:r>
      <w:r>
        <w:t>.</w:t>
      </w:r>
      <w:r w:rsidR="002C22D6">
        <w:t xml:space="preserve"> </w:t>
      </w:r>
      <w:r w:rsidR="001D36F1" w:rsidRPr="591E14F1">
        <w:t>This measure accounts for 0.</w:t>
      </w:r>
      <w:r w:rsidR="009E26D7" w:rsidRPr="591E14F1">
        <w:t>45</w:t>
      </w:r>
      <w:r w:rsidR="001D36F1" w:rsidRPr="591E14F1">
        <w:t xml:space="preserve">% of </w:t>
      </w:r>
      <w:r w:rsidR="00ED7F2E" w:rsidRPr="591E14F1">
        <w:t>ASI</w:t>
      </w:r>
      <w:r w:rsidR="001D36F1" w:rsidRPr="591E14F1">
        <w:t xml:space="preserve"> component’s verified gross Therms savings and the impact of this adjustment resulted in a RR of</w:t>
      </w:r>
      <w:r w:rsidR="001D36F1">
        <w:rPr>
          <w:bCs/>
        </w:rPr>
        <w:t xml:space="preserve"> </w:t>
      </w:r>
      <w:r w:rsidR="009E26D7" w:rsidRPr="591E14F1">
        <w:t>57</w:t>
      </w:r>
      <w:r w:rsidR="001D36F1" w:rsidRPr="591E14F1">
        <w:t>% for this measure.</w:t>
      </w:r>
    </w:p>
    <w:p w14:paraId="5DE3E25F" w14:textId="4EC41237" w:rsidR="00F77761" w:rsidRDefault="00DA3A2F" w:rsidP="0047500C">
      <w:pPr>
        <w:pStyle w:val="ListParagraph"/>
        <w:numPr>
          <w:ilvl w:val="1"/>
          <w:numId w:val="59"/>
        </w:numPr>
        <w:spacing w:before="240"/>
      </w:pPr>
      <w:r w:rsidRPr="00517E61">
        <w:t>Review the savings algorithm</w:t>
      </w:r>
      <w:r>
        <w:t xml:space="preserve"> for attic insulation and ensure</w:t>
      </w:r>
      <w:r w:rsidRPr="00517E61">
        <w:t xml:space="preserve"> the inputs used in the savings calculation </w:t>
      </w:r>
      <w:r>
        <w:t>are consistent with</w:t>
      </w:r>
      <w:r w:rsidRPr="00517E61">
        <w:t xml:space="preserve"> the IL-TRM (Section 5.6.5).</w:t>
      </w:r>
    </w:p>
    <w:p w14:paraId="5066DA30" w14:textId="6CB3D18E" w:rsidR="00514090" w:rsidRPr="00D85CB2" w:rsidRDefault="00B27EA9" w:rsidP="000016A4">
      <w:pPr>
        <w:pStyle w:val="Heading3"/>
      </w:pPr>
      <w:r w:rsidRPr="00D85CB2">
        <w:t>Centralized Plant Optimization Program (CPOP)</w:t>
      </w:r>
    </w:p>
    <w:p w14:paraId="738187D9" w14:textId="09BB47B0" w:rsidR="00227015" w:rsidRDefault="00227015" w:rsidP="0047500C">
      <w:pPr>
        <w:pStyle w:val="ListParagraph"/>
        <w:numPr>
          <w:ilvl w:val="0"/>
          <w:numId w:val="59"/>
        </w:numPr>
      </w:pPr>
      <w:r>
        <w:t xml:space="preserve">For three out of 49 measure instances </w:t>
      </w:r>
      <w:r w:rsidR="00050D49">
        <w:t xml:space="preserve">for the measure </w:t>
      </w:r>
      <w:r w:rsidR="00050D49" w:rsidRPr="591E14F1">
        <w:rPr>
          <w:i/>
          <w:iCs/>
        </w:rPr>
        <w:t>Pipe Insulation, DHW Medium 1.26-2"</w:t>
      </w:r>
      <w:r w:rsidR="00050D49">
        <w:t xml:space="preserve">, the evaluation team was unable to </w:t>
      </w:r>
      <w:r w:rsidR="006F26A8">
        <w:t>replicate ex ante savings. The evaluation team calculated verified savings using the reported inputs in the program data.</w:t>
      </w:r>
      <w:r w:rsidR="00ED7F2E">
        <w:t xml:space="preserve"> This measure accounts for 4.83% of Retrofit component’s verified gross Therms savings and the impact of this adjustment resulted in a RR of 107% for this measure.</w:t>
      </w:r>
    </w:p>
    <w:p w14:paraId="268F372C" w14:textId="33AA8C57" w:rsidR="006F26A8" w:rsidRDefault="00B503B9" w:rsidP="004C130B">
      <w:pPr>
        <w:pStyle w:val="ListParagraph"/>
        <w:numPr>
          <w:ilvl w:val="1"/>
          <w:numId w:val="59"/>
        </w:numPr>
        <w:spacing w:before="240"/>
      </w:pPr>
      <w:r>
        <w:t xml:space="preserve">Ensure that </w:t>
      </w:r>
      <w:r w:rsidR="1FDA6987">
        <w:t>savings are calculated based on the inputs recorded in the program tracking data.</w:t>
      </w:r>
    </w:p>
    <w:p w14:paraId="48DAB550" w14:textId="18903A89" w:rsidR="00A276EF" w:rsidRPr="00805E6E" w:rsidRDefault="00A276EF" w:rsidP="000016A4">
      <w:pPr>
        <w:pStyle w:val="Heading3"/>
      </w:pPr>
      <w:r w:rsidRPr="00805E6E">
        <w:t>Direct Install</w:t>
      </w:r>
    </w:p>
    <w:p w14:paraId="2CC01B35" w14:textId="445A7AD9" w:rsidR="49C714C1" w:rsidRDefault="49C714C1" w:rsidP="28667F15">
      <w:pPr>
        <w:pStyle w:val="ListParagraph"/>
        <w:numPr>
          <w:ilvl w:val="0"/>
          <w:numId w:val="59"/>
        </w:numPr>
      </w:pPr>
      <w:r>
        <w:t xml:space="preserve">For all </w:t>
      </w:r>
      <w:r w:rsidR="6E4324D9">
        <w:t>measures</w:t>
      </w:r>
      <w:r>
        <w:t xml:space="preserve">, the reported gross </w:t>
      </w:r>
      <w:r w:rsidR="00502787">
        <w:t>Therms</w:t>
      </w:r>
      <w:r>
        <w:t xml:space="preserve"> in the program data are multiplied b</w:t>
      </w:r>
      <w:r w:rsidR="7FCED901">
        <w:t xml:space="preserve">y </w:t>
      </w:r>
      <w:r>
        <w:t>their respective NTG factors.</w:t>
      </w:r>
      <w:r w:rsidR="393D9D32">
        <w:t xml:space="preserve"> NTG factors should not be applied to gross </w:t>
      </w:r>
      <w:r w:rsidR="00502787">
        <w:t>Therms</w:t>
      </w:r>
      <w:r w:rsidR="393D9D32">
        <w:t xml:space="preserve">. The evaluation team did not apply NTG factors to gross </w:t>
      </w:r>
      <w:r w:rsidR="00502787">
        <w:t>Therms</w:t>
      </w:r>
      <w:r w:rsidR="393D9D32">
        <w:t>. This adjustment resulted in a</w:t>
      </w:r>
      <w:r w:rsidR="627B3B0D">
        <w:t xml:space="preserve"> gross</w:t>
      </w:r>
      <w:r w:rsidR="393D9D32">
        <w:t xml:space="preserve"> RR of 104% for </w:t>
      </w:r>
      <w:r w:rsidR="72C003E1">
        <w:t xml:space="preserve">the Direct Install component. </w:t>
      </w:r>
    </w:p>
    <w:p w14:paraId="26579D6B" w14:textId="7E7758F7" w:rsidR="5A4E1736" w:rsidRDefault="00D06D7D" w:rsidP="00AC5CB9">
      <w:pPr>
        <w:pStyle w:val="ListParagraph"/>
        <w:numPr>
          <w:ilvl w:val="1"/>
          <w:numId w:val="59"/>
        </w:numPr>
        <w:spacing w:before="240"/>
      </w:pPr>
      <w:r>
        <w:t xml:space="preserve">Ensure that </w:t>
      </w:r>
      <w:r w:rsidR="5A4E1736">
        <w:t>NTG factors are not applied to gross savings.</w:t>
      </w:r>
    </w:p>
    <w:p w14:paraId="3DFD88A4" w14:textId="1C20D6B3" w:rsidR="55D61005" w:rsidRDefault="55D61005" w:rsidP="00425A36">
      <w:pPr>
        <w:pStyle w:val="ListParagraph"/>
        <w:numPr>
          <w:ilvl w:val="0"/>
          <w:numId w:val="59"/>
        </w:numPr>
        <w:spacing w:before="240"/>
      </w:pPr>
      <w:r>
        <w:t>The</w:t>
      </w:r>
      <w:r w:rsidR="442F1C06">
        <w:t xml:space="preserve"> </w:t>
      </w:r>
      <w:r>
        <w:t>program data has a Spillover Therm</w:t>
      </w:r>
      <w:r w:rsidR="705CFE7E">
        <w:t>s</w:t>
      </w:r>
      <w:r>
        <w:t xml:space="preserve"> Savings – disadvantaged community </w:t>
      </w:r>
      <w:r w:rsidR="7642C98A">
        <w:t xml:space="preserve">column </w:t>
      </w:r>
      <w:r>
        <w:t>that is supposed to report the net savings including NPSO. However,</w:t>
      </w:r>
      <w:r w:rsidR="3A4AB956">
        <w:t xml:space="preserve"> the ex-ante</w:t>
      </w:r>
      <w:r>
        <w:t xml:space="preserve"> values reported in this column for </w:t>
      </w:r>
      <w:r w:rsidR="0754BA64">
        <w:t>non-DAC</w:t>
      </w:r>
      <w:r w:rsidR="3FC20A2D">
        <w:t xml:space="preserve"> projects </w:t>
      </w:r>
      <w:r w:rsidR="7A788DE9">
        <w:t xml:space="preserve">were calculated by </w:t>
      </w:r>
      <w:r w:rsidR="3FC20A2D">
        <w:t>appl</w:t>
      </w:r>
      <w:r w:rsidR="56C950C7">
        <w:t>ying</w:t>
      </w:r>
      <w:r w:rsidR="3FC20A2D">
        <w:t xml:space="preserve"> NTG factors to the gross </w:t>
      </w:r>
      <w:r w:rsidR="00502787">
        <w:t>Therms</w:t>
      </w:r>
      <w:r w:rsidR="3FC20A2D">
        <w:t xml:space="preserve">. As discussed in finding 4, the gross </w:t>
      </w:r>
      <w:r w:rsidR="00502787">
        <w:t>Therms</w:t>
      </w:r>
      <w:r w:rsidR="3FC20A2D">
        <w:t xml:space="preserve"> reported in the tracking data already include </w:t>
      </w:r>
      <w:r w:rsidR="00502787">
        <w:t>a NTG</w:t>
      </w:r>
      <w:r w:rsidR="3FC20A2D">
        <w:t xml:space="preserve"> factor. Hence, the net effect is that the NTG</w:t>
      </w:r>
      <w:r w:rsidR="63ACF7B9">
        <w:t xml:space="preserve"> factor is being applied twice for </w:t>
      </w:r>
      <w:r w:rsidR="3CFDAD9A">
        <w:t>non-DAC</w:t>
      </w:r>
      <w:r w:rsidR="63ACF7B9">
        <w:t xml:space="preserve"> projects. </w:t>
      </w:r>
      <w:r w:rsidR="6AC00378">
        <w:t xml:space="preserve">The evaluation team calculated net savings following the guidance in Policy Manual 3.0. </w:t>
      </w:r>
    </w:p>
    <w:p w14:paraId="7182D5EF" w14:textId="2E8BCC65" w:rsidR="00280C82" w:rsidRDefault="00D06D7D" w:rsidP="00AC5CB9">
      <w:pPr>
        <w:pStyle w:val="ListParagraph"/>
        <w:numPr>
          <w:ilvl w:val="1"/>
          <w:numId w:val="59"/>
        </w:numPr>
        <w:spacing w:before="240"/>
      </w:pPr>
      <w:r>
        <w:t xml:space="preserve">Ensure that </w:t>
      </w:r>
      <w:r w:rsidR="006F287A">
        <w:t xml:space="preserve">ex ante </w:t>
      </w:r>
      <w:r w:rsidR="3C8EA655">
        <w:t xml:space="preserve">net </w:t>
      </w:r>
      <w:r>
        <w:t xml:space="preserve">savings are </w:t>
      </w:r>
      <w:r w:rsidR="00013AD1">
        <w:t>calculated and</w:t>
      </w:r>
      <w:r>
        <w:t xml:space="preserve"> reported </w:t>
      </w:r>
      <w:r w:rsidR="60C4DBBD">
        <w:t>in accordance with the guidance</w:t>
      </w:r>
      <w:r w:rsidR="743A1F13">
        <w:t xml:space="preserve"> in</w:t>
      </w:r>
      <w:r w:rsidR="60C4DBBD">
        <w:t xml:space="preserve"> </w:t>
      </w:r>
      <w:r w:rsidR="269C42A1">
        <w:t>Policy Manual 3.0</w:t>
      </w:r>
      <w:r>
        <w:t>.</w:t>
      </w:r>
    </w:p>
    <w:p w14:paraId="16F414B7" w14:textId="70EFBB4D" w:rsidR="00F222AD" w:rsidRDefault="0016574C" w:rsidP="00F222AD">
      <w:pPr>
        <w:pStyle w:val="ListParagraph"/>
        <w:numPr>
          <w:ilvl w:val="0"/>
          <w:numId w:val="59"/>
        </w:numPr>
        <w:spacing w:before="240"/>
      </w:pPr>
      <w:r>
        <w:t xml:space="preserve"> </w:t>
      </w:r>
      <w:r w:rsidR="00FD1C55">
        <w:t>For</w:t>
      </w:r>
      <w:r>
        <w:t xml:space="preserve"> </w:t>
      </w:r>
      <w:r w:rsidR="00E31CC3">
        <w:t>two</w:t>
      </w:r>
      <w:r w:rsidR="00F222AD">
        <w:t xml:space="preserve"> measure instances for </w:t>
      </w:r>
      <w:r w:rsidR="00E31CC3" w:rsidRPr="05EE1561">
        <w:rPr>
          <w:i/>
          <w:iCs/>
        </w:rPr>
        <w:t>HW Pipe Insulation (1 ft.) DI IU MF</w:t>
      </w:r>
      <w:r w:rsidR="00F222AD">
        <w:t>, the evaluation team was unable to replicate ex ante savings. The evaluation team calculated verified savings using the reported inputs in the program data.</w:t>
      </w:r>
      <w:r w:rsidR="00013AD1">
        <w:t xml:space="preserve"> This measure accounts for 0.40% of Retrofit </w:t>
      </w:r>
      <w:r w:rsidR="00013AD1">
        <w:lastRenderedPageBreak/>
        <w:t>component’s verified gross Therms savings and the impact of this adjustment resulted in an RR of 81% for this measure.</w:t>
      </w:r>
    </w:p>
    <w:p w14:paraId="560D9227" w14:textId="751E23B9" w:rsidR="6A97F2E6" w:rsidRPr="00805E6E" w:rsidRDefault="6A97F2E6" w:rsidP="05EE1561">
      <w:pPr>
        <w:pStyle w:val="ListParagraph"/>
        <w:numPr>
          <w:ilvl w:val="1"/>
          <w:numId w:val="59"/>
        </w:numPr>
        <w:spacing w:before="240"/>
        <w:rPr>
          <w:szCs w:val="22"/>
        </w:rPr>
      </w:pPr>
      <w:r>
        <w:t xml:space="preserve">Ensure that savings </w:t>
      </w:r>
      <w:r w:rsidR="0016574C">
        <w:t xml:space="preserve">for </w:t>
      </w:r>
      <w:r w:rsidR="0016574C" w:rsidRPr="05EE1561">
        <w:rPr>
          <w:i/>
          <w:iCs/>
        </w:rPr>
        <w:t>HW Pipe Insulation (1 ft.) DI IU MF</w:t>
      </w:r>
      <w:r w:rsidR="0016574C">
        <w:t xml:space="preserve"> </w:t>
      </w:r>
      <w:r>
        <w:t>are calculated based on the inputs recorded in the program tracking data.</w:t>
      </w:r>
    </w:p>
    <w:p w14:paraId="4566CB07" w14:textId="77777777" w:rsidR="00063494" w:rsidRDefault="00063494" w:rsidP="008C0FA3">
      <w:pPr>
        <w:pStyle w:val="Heading5"/>
        <w:sectPr w:rsidR="00063494" w:rsidSect="000147E1">
          <w:headerReference w:type="default" r:id="rId20"/>
          <w:pgSz w:w="12240" w:h="15840" w:code="1"/>
          <w:pgMar w:top="1440" w:right="1440" w:bottom="1440" w:left="1440" w:header="720" w:footer="720" w:gutter="0"/>
          <w:pgNumType w:start="1" w:chapStyle="5"/>
          <w:cols w:space="720"/>
          <w:docGrid w:linePitch="360"/>
        </w:sectPr>
      </w:pPr>
    </w:p>
    <w:p w14:paraId="755F0277" w14:textId="1996BA8B" w:rsidR="00E96054" w:rsidRDefault="00EA072F" w:rsidP="000016A4">
      <w:pPr>
        <w:pStyle w:val="Heading5"/>
      </w:pPr>
      <w:bookmarkStart w:id="45" w:name="_Ref65052649"/>
      <w:bookmarkStart w:id="46" w:name="_Ref65054436"/>
      <w:bookmarkStart w:id="47" w:name="_Ref65054442"/>
      <w:bookmarkStart w:id="48" w:name="_Toc193804989"/>
      <w:r>
        <w:lastRenderedPageBreak/>
        <w:t xml:space="preserve">Appendix </w:t>
      </w:r>
      <w:r w:rsidR="00637550">
        <w:t>A</w:t>
      </w:r>
      <w:r w:rsidR="007108DB">
        <w:t xml:space="preserve">. </w:t>
      </w:r>
      <w:r w:rsidR="00740836">
        <w:t>Impact Analysis Methodology</w:t>
      </w:r>
      <w:bookmarkEnd w:id="45"/>
      <w:bookmarkEnd w:id="46"/>
      <w:bookmarkEnd w:id="47"/>
      <w:bookmarkEnd w:id="48"/>
    </w:p>
    <w:p w14:paraId="5C2E1F6B" w14:textId="77777777" w:rsidR="00270033" w:rsidRDefault="00270033" w:rsidP="00270033">
      <w:bookmarkStart w:id="49" w:name="_Toc507870205"/>
      <w:bookmarkStart w:id="50" w:name="_Toc512873036"/>
      <w:r>
        <w:t xml:space="preserve">The evaluation team used the same impact methodology for each component. Verified gross savings were determined for each program measure by: </w:t>
      </w:r>
    </w:p>
    <w:p w14:paraId="707830B9" w14:textId="77777777" w:rsidR="00270033" w:rsidRDefault="00270033" w:rsidP="00270033">
      <w:pPr>
        <w:pStyle w:val="ListParagraph"/>
        <w:numPr>
          <w:ilvl w:val="0"/>
          <w:numId w:val="60"/>
        </w:numPr>
      </w:pPr>
      <w:r>
        <w:t>Reviewing the savings algorithm inputs in the measure workbook for agreement with the IL-TRM v12.0 and IL-TRM Errata, where applicable.</w:t>
      </w:r>
    </w:p>
    <w:p w14:paraId="4DF215C7" w14:textId="77777777" w:rsidR="00270033" w:rsidRDefault="00270033" w:rsidP="00270033">
      <w:pPr>
        <w:pStyle w:val="ListParagraph"/>
        <w:numPr>
          <w:ilvl w:val="0"/>
          <w:numId w:val="60"/>
        </w:numPr>
      </w:pPr>
      <w:r>
        <w:t>Validating the savings algorithm was applied correctly.</w:t>
      </w:r>
    </w:p>
    <w:p w14:paraId="5B3A54C6" w14:textId="77777777" w:rsidR="00270033" w:rsidRDefault="00270033" w:rsidP="00270033">
      <w:pPr>
        <w:pStyle w:val="ListParagraph"/>
        <w:numPr>
          <w:ilvl w:val="0"/>
          <w:numId w:val="60"/>
        </w:numPr>
      </w:pPr>
      <w:r>
        <w:t xml:space="preserve">Cross-checking per-unit savings values in the program tracking data with the verified values in the measure workbook or in </w:t>
      </w:r>
      <w:proofErr w:type="spellStart"/>
      <w:r>
        <w:t>Guidehouse’s</w:t>
      </w:r>
      <w:proofErr w:type="spellEnd"/>
      <w:r>
        <w:t xml:space="preserve"> calculations if the workbook did not agree with the IL-TRM v12.0.</w:t>
      </w:r>
    </w:p>
    <w:p w14:paraId="6128E222" w14:textId="77777777" w:rsidR="00270033" w:rsidRDefault="00270033" w:rsidP="00270033">
      <w:pPr>
        <w:pStyle w:val="ListParagraph"/>
        <w:numPr>
          <w:ilvl w:val="0"/>
          <w:numId w:val="60"/>
        </w:numPr>
      </w:pPr>
      <w:r>
        <w:t>Multiplying the verified per-unit savings value by the quantity reported in the tracking data. The team calculated verified net savings by multiplying the verified gross savings estimates by an NTG ratio. In Program Year 2024, NTG estimates used to calculate the net verified savings were based on past evaluation research and defined by a consensus process through the Illinois SAG.</w:t>
      </w:r>
    </w:p>
    <w:p w14:paraId="4F416824" w14:textId="33EB33A4" w:rsidR="00F20206" w:rsidRDefault="00270033" w:rsidP="00270033">
      <w:pPr>
        <w:pStyle w:val="ListParagraph"/>
        <w:numPr>
          <w:ilvl w:val="0"/>
          <w:numId w:val="60"/>
        </w:numPr>
      </w:pPr>
      <w:r>
        <w:t>Guidehouse sourced methodologies and assumptions from the Illinois IL-TRM v12.0 and the final 2024 tracking data.</w:t>
      </w:r>
    </w:p>
    <w:p w14:paraId="446448D0" w14:textId="36CA46F6" w:rsidR="00234457" w:rsidRDefault="00234457" w:rsidP="00270033">
      <w:pPr>
        <w:pStyle w:val="ListParagraph"/>
        <w:numPr>
          <w:ilvl w:val="0"/>
          <w:numId w:val="60"/>
        </w:numPr>
      </w:pPr>
      <w:r>
        <w:t>For DAC project, i</w:t>
      </w:r>
      <w:r w:rsidRPr="00234457">
        <w:t>f deemed NTG is multiplied by 1.048 Non-Participant Spillover factor (NPSO) and the resulted NTG value is less than 1.00, the evaluation assigned a DAC NTG of 1.00. If the resulted NTG value is &gt;1.00, evaluation used the &gt;1.00 value for calculation of net savings impact.</w:t>
      </w:r>
    </w:p>
    <w:bookmarkEnd w:id="49"/>
    <w:bookmarkEnd w:id="50"/>
    <w:p w14:paraId="10CBB585" w14:textId="77777777" w:rsidR="00010952" w:rsidRDefault="00010952" w:rsidP="000016A4">
      <w:pPr>
        <w:pStyle w:val="Heading5"/>
      </w:pPr>
    </w:p>
    <w:p w14:paraId="66E0CA5C" w14:textId="77777777" w:rsidR="00234457" w:rsidRPr="00234457" w:rsidRDefault="00234457" w:rsidP="00234457">
      <w:pPr>
        <w:pStyle w:val="GHBodytext"/>
        <w:sectPr w:rsidR="00234457" w:rsidRPr="00234457" w:rsidSect="00D3486A">
          <w:headerReference w:type="default" r:id="rId21"/>
          <w:pgSz w:w="12240" w:h="15840" w:code="1"/>
          <w:pgMar w:top="1440" w:right="1440" w:bottom="1440" w:left="1440" w:header="720" w:footer="720" w:gutter="0"/>
          <w:pgNumType w:chapStyle="5"/>
          <w:cols w:space="720"/>
          <w:docGrid w:linePitch="360"/>
        </w:sectPr>
      </w:pPr>
    </w:p>
    <w:p w14:paraId="71AEE7B4" w14:textId="3D5A9E59" w:rsidR="002859CC" w:rsidRDefault="00221287" w:rsidP="000016A4">
      <w:pPr>
        <w:pStyle w:val="Heading5"/>
      </w:pPr>
      <w:bookmarkStart w:id="51" w:name="_Toc193804990"/>
      <w:r>
        <w:lastRenderedPageBreak/>
        <w:t xml:space="preserve">Appendix </w:t>
      </w:r>
      <w:r w:rsidR="00C54DDF">
        <w:t>B</w:t>
      </w:r>
      <w:r>
        <w:t xml:space="preserve">. </w:t>
      </w:r>
      <w:r w:rsidR="00F20206">
        <w:t>Program Specific Inputs for the Illinois TRC</w:t>
      </w:r>
      <w:bookmarkEnd w:id="51"/>
    </w:p>
    <w:p w14:paraId="088DCD36" w14:textId="677226AB" w:rsidR="00F20206" w:rsidRPr="00D12853" w:rsidRDefault="00F20206" w:rsidP="00F20206">
      <w:r>
        <w:fldChar w:fldCharType="begin"/>
      </w:r>
      <w:r>
        <w:instrText xml:space="preserve"> REF _Ref66787029 \h </w:instrText>
      </w:r>
      <w:r>
        <w:fldChar w:fldCharType="separate"/>
      </w:r>
      <w:r w:rsidR="00C06CDC">
        <w:t>Table B</w:t>
      </w:r>
      <w:r w:rsidR="00C06CDC">
        <w:noBreakHyphen/>
      </w:r>
      <w:r w:rsidR="00C06CDC">
        <w:rPr>
          <w:noProof/>
        </w:rPr>
        <w:t>1</w:t>
      </w:r>
      <w:r>
        <w:fldChar w:fldCharType="end"/>
      </w:r>
      <w:r w:rsidRPr="00D12853">
        <w:t xml:space="preserve"> shows the Total Resource Cost (TRC) cost-effectiveness analysis inputs available at the time of </w:t>
      </w:r>
      <w:r>
        <w:t xml:space="preserve">producing </w:t>
      </w:r>
      <w:r w:rsidRPr="00D12853">
        <w:t>this impact evaluation report. Additional required cost data (e.g., measure costs, program level incentive and non-incentive costs) are not included in this table and will be provided to the evaluation team later.</w:t>
      </w:r>
      <w:r>
        <w:t xml:space="preserve"> Guidehouse will include annual and lifetime water savings and greenhouse gas reductions in the end of year summary report.</w:t>
      </w:r>
    </w:p>
    <w:p w14:paraId="64DC0274" w14:textId="4C9BED49" w:rsidR="00F20206" w:rsidRDefault="00F20206" w:rsidP="007D59D5">
      <w:pPr>
        <w:pStyle w:val="Caption"/>
        <w:spacing w:before="240"/>
      </w:pPr>
      <w:bookmarkStart w:id="52" w:name="_Ref66787029"/>
      <w:bookmarkStart w:id="53" w:name="_Ref63952142"/>
      <w:bookmarkStart w:id="54" w:name="_Toc367307499"/>
      <w:bookmarkStart w:id="55" w:name="_Toc398541812"/>
      <w:bookmarkStart w:id="56" w:name="_Toc398541925"/>
      <w:bookmarkStart w:id="57" w:name="_Toc398546657"/>
      <w:bookmarkStart w:id="58" w:name="_Toc423009519"/>
      <w:bookmarkStart w:id="59" w:name="_Toc426278637"/>
      <w:bookmarkStart w:id="60" w:name="_Toc63321485"/>
      <w:bookmarkStart w:id="61" w:name="_Toc63961488"/>
      <w:bookmarkStart w:id="62" w:name="_Toc61360851"/>
      <w:bookmarkStart w:id="63" w:name="_Toc193959968"/>
      <w:r>
        <w:t xml:space="preserve">Table </w:t>
      </w:r>
      <w:r w:rsidR="00C54DDF">
        <w:t>B</w:t>
      </w:r>
      <w:r>
        <w:noBreakHyphen/>
      </w:r>
      <w:r>
        <w:fldChar w:fldCharType="begin"/>
      </w:r>
      <w:r>
        <w:instrText>SEQ Table_Apx \* ARABIC \s 5</w:instrText>
      </w:r>
      <w:r>
        <w:fldChar w:fldCharType="separate"/>
      </w:r>
      <w:r w:rsidR="00C06CDC">
        <w:rPr>
          <w:noProof/>
        </w:rPr>
        <w:t>1</w:t>
      </w:r>
      <w:r>
        <w:fldChar w:fldCharType="end"/>
      </w:r>
      <w:bookmarkEnd w:id="52"/>
      <w:r>
        <w:t>.</w:t>
      </w:r>
      <w:r w:rsidDel="00146395">
        <w:t xml:space="preserve"> </w:t>
      </w:r>
      <w:bookmarkEnd w:id="53"/>
      <w:bookmarkEnd w:id="54"/>
      <w:bookmarkEnd w:id="55"/>
      <w:bookmarkEnd w:id="56"/>
      <w:bookmarkEnd w:id="57"/>
      <w:bookmarkEnd w:id="58"/>
      <w:bookmarkEnd w:id="59"/>
      <w:bookmarkEnd w:id="60"/>
      <w:bookmarkEnd w:id="61"/>
      <w:r>
        <w:t>Verified Cost Effectiveness Inputs</w:t>
      </w:r>
      <w:bookmarkEnd w:id="62"/>
      <w:bookmarkEnd w:id="63"/>
    </w:p>
    <w:tbl>
      <w:tblPr>
        <w:tblW w:w="5000" w:type="pct"/>
        <w:tblLayout w:type="fixed"/>
        <w:tblLook w:val="04A0" w:firstRow="1" w:lastRow="0" w:firstColumn="1" w:lastColumn="0" w:noHBand="0" w:noVBand="1"/>
      </w:tblPr>
      <w:tblGrid>
        <w:gridCol w:w="1799"/>
        <w:gridCol w:w="1801"/>
        <w:gridCol w:w="1890"/>
        <w:gridCol w:w="630"/>
        <w:gridCol w:w="899"/>
        <w:gridCol w:w="975"/>
        <w:gridCol w:w="938"/>
        <w:gridCol w:w="1120"/>
        <w:gridCol w:w="1055"/>
        <w:gridCol w:w="928"/>
        <w:gridCol w:w="925"/>
      </w:tblGrid>
      <w:tr w:rsidR="00E14125" w:rsidRPr="00E14125" w14:paraId="38D73BDB" w14:textId="77777777" w:rsidTr="00E14125">
        <w:trPr>
          <w:trHeight w:val="1110"/>
        </w:trPr>
        <w:tc>
          <w:tcPr>
            <w:tcW w:w="694" w:type="pct"/>
            <w:tcBorders>
              <w:top w:val="nil"/>
              <w:left w:val="nil"/>
              <w:bottom w:val="single" w:sz="12" w:space="0" w:color="95D600"/>
              <w:right w:val="nil"/>
            </w:tcBorders>
            <w:shd w:val="clear" w:color="000000" w:fill="036479"/>
            <w:vAlign w:val="center"/>
            <w:hideMark/>
          </w:tcPr>
          <w:p w14:paraId="12F00F09" w14:textId="77777777" w:rsidR="00E373DA" w:rsidRPr="00E373DA" w:rsidRDefault="00E373DA" w:rsidP="00E373DA">
            <w:pPr>
              <w:suppressAutoHyphens w:val="0"/>
              <w:autoSpaceDN/>
              <w:spacing w:before="0" w:after="0"/>
              <w:rPr>
                <w:rFonts w:ascii="Arial Narrow" w:hAnsi="Arial Narrow" w:cs="Calibri"/>
                <w:b/>
                <w:bCs/>
                <w:color w:val="FFFFFF"/>
                <w:sz w:val="20"/>
                <w:szCs w:val="20"/>
              </w:rPr>
            </w:pPr>
            <w:r w:rsidRPr="00E373DA">
              <w:rPr>
                <w:rFonts w:ascii="Arial Narrow" w:hAnsi="Arial Narrow" w:cs="Calibri"/>
                <w:b/>
                <w:bCs/>
                <w:color w:val="FFFFFF"/>
                <w:sz w:val="20"/>
                <w:szCs w:val="20"/>
              </w:rPr>
              <w:t>Program Path</w:t>
            </w:r>
          </w:p>
        </w:tc>
        <w:tc>
          <w:tcPr>
            <w:tcW w:w="695" w:type="pct"/>
            <w:tcBorders>
              <w:top w:val="nil"/>
              <w:left w:val="nil"/>
              <w:bottom w:val="single" w:sz="12" w:space="0" w:color="95D600"/>
              <w:right w:val="nil"/>
            </w:tcBorders>
            <w:shd w:val="clear" w:color="000000" w:fill="036479"/>
            <w:vAlign w:val="center"/>
            <w:hideMark/>
          </w:tcPr>
          <w:p w14:paraId="1E7D87FD" w14:textId="77777777" w:rsidR="00E373DA" w:rsidRPr="00E373DA" w:rsidRDefault="00E373DA" w:rsidP="00E373DA">
            <w:pPr>
              <w:suppressAutoHyphens w:val="0"/>
              <w:autoSpaceDN/>
              <w:spacing w:before="0" w:after="0"/>
              <w:rPr>
                <w:rFonts w:ascii="Arial Narrow" w:hAnsi="Arial Narrow" w:cs="Calibri"/>
                <w:b/>
                <w:bCs/>
                <w:color w:val="FFFFFF"/>
                <w:sz w:val="20"/>
                <w:szCs w:val="20"/>
              </w:rPr>
            </w:pPr>
            <w:r w:rsidRPr="00E373DA">
              <w:rPr>
                <w:rFonts w:ascii="Arial Narrow" w:hAnsi="Arial Narrow" w:cs="Calibri"/>
                <w:b/>
                <w:bCs/>
                <w:color w:val="FFFFFF"/>
                <w:sz w:val="20"/>
                <w:szCs w:val="20"/>
              </w:rPr>
              <w:t>Savings Category</w:t>
            </w:r>
          </w:p>
        </w:tc>
        <w:tc>
          <w:tcPr>
            <w:tcW w:w="729" w:type="pct"/>
            <w:tcBorders>
              <w:top w:val="nil"/>
              <w:left w:val="nil"/>
              <w:bottom w:val="single" w:sz="12" w:space="0" w:color="95D600"/>
              <w:right w:val="nil"/>
            </w:tcBorders>
            <w:shd w:val="clear" w:color="000000" w:fill="036479"/>
            <w:vAlign w:val="center"/>
            <w:hideMark/>
          </w:tcPr>
          <w:p w14:paraId="50D6C5D5" w14:textId="77777777" w:rsidR="00E373DA" w:rsidRPr="00E373DA" w:rsidRDefault="00E373DA" w:rsidP="00E373DA">
            <w:pPr>
              <w:suppressAutoHyphens w:val="0"/>
              <w:autoSpaceDN/>
              <w:spacing w:before="0" w:after="0"/>
              <w:jc w:val="center"/>
              <w:rPr>
                <w:rFonts w:ascii="Arial Narrow" w:hAnsi="Arial Narrow" w:cs="Calibri"/>
                <w:b/>
                <w:bCs/>
                <w:color w:val="FFFFFF"/>
                <w:sz w:val="20"/>
                <w:szCs w:val="20"/>
              </w:rPr>
            </w:pPr>
            <w:r w:rsidRPr="00E373DA">
              <w:rPr>
                <w:rFonts w:ascii="Arial Narrow" w:hAnsi="Arial Narrow" w:cs="Calibri"/>
                <w:b/>
                <w:bCs/>
                <w:color w:val="FFFFFF"/>
                <w:sz w:val="20"/>
                <w:szCs w:val="20"/>
              </w:rPr>
              <w:t>DAC Project*</w:t>
            </w:r>
          </w:p>
        </w:tc>
        <w:tc>
          <w:tcPr>
            <w:tcW w:w="243" w:type="pct"/>
            <w:tcBorders>
              <w:top w:val="nil"/>
              <w:left w:val="nil"/>
              <w:bottom w:val="single" w:sz="12" w:space="0" w:color="95D600"/>
              <w:right w:val="nil"/>
            </w:tcBorders>
            <w:shd w:val="clear" w:color="000000" w:fill="036479"/>
            <w:vAlign w:val="center"/>
            <w:hideMark/>
          </w:tcPr>
          <w:p w14:paraId="5A705CCF" w14:textId="77777777" w:rsidR="00E373DA" w:rsidRPr="00E373DA" w:rsidRDefault="00E373DA" w:rsidP="00E373DA">
            <w:pPr>
              <w:suppressAutoHyphens w:val="0"/>
              <w:autoSpaceDN/>
              <w:spacing w:before="0" w:after="0"/>
              <w:rPr>
                <w:rFonts w:ascii="Arial Narrow" w:hAnsi="Arial Narrow" w:cs="Calibri"/>
                <w:b/>
                <w:bCs/>
                <w:color w:val="FFFFFF"/>
                <w:sz w:val="20"/>
                <w:szCs w:val="20"/>
              </w:rPr>
            </w:pPr>
            <w:r w:rsidRPr="00E373DA">
              <w:rPr>
                <w:rFonts w:ascii="Arial Narrow" w:hAnsi="Arial Narrow" w:cs="Calibri"/>
                <w:b/>
                <w:bCs/>
                <w:color w:val="FFFFFF"/>
                <w:sz w:val="20"/>
                <w:szCs w:val="20"/>
              </w:rPr>
              <w:t>Units</w:t>
            </w:r>
          </w:p>
        </w:tc>
        <w:tc>
          <w:tcPr>
            <w:tcW w:w="347" w:type="pct"/>
            <w:tcBorders>
              <w:top w:val="nil"/>
              <w:left w:val="nil"/>
              <w:bottom w:val="single" w:sz="12" w:space="0" w:color="95D600"/>
              <w:right w:val="nil"/>
            </w:tcBorders>
            <w:shd w:val="clear" w:color="000000" w:fill="036479"/>
            <w:vAlign w:val="center"/>
            <w:hideMark/>
          </w:tcPr>
          <w:p w14:paraId="23A568A3" w14:textId="67E51A25" w:rsidR="00E373DA" w:rsidRPr="00E373DA" w:rsidRDefault="00E373DA" w:rsidP="00E14125">
            <w:pPr>
              <w:suppressAutoHyphens w:val="0"/>
              <w:autoSpaceDN/>
              <w:spacing w:before="0" w:after="0"/>
              <w:jc w:val="right"/>
              <w:rPr>
                <w:rFonts w:ascii="Arial Narrow" w:hAnsi="Arial Narrow" w:cs="Calibri"/>
                <w:b/>
                <w:bCs/>
                <w:color w:val="FFFFFF"/>
                <w:sz w:val="20"/>
                <w:szCs w:val="20"/>
              </w:rPr>
            </w:pPr>
            <w:r w:rsidRPr="00E373DA">
              <w:rPr>
                <w:rFonts w:ascii="Arial Narrow" w:hAnsi="Arial Narrow" w:cs="Calibri"/>
                <w:b/>
                <w:bCs/>
                <w:color w:val="FFFFFF"/>
                <w:sz w:val="20"/>
                <w:szCs w:val="20"/>
              </w:rPr>
              <w:t>Quantity</w:t>
            </w:r>
          </w:p>
        </w:tc>
        <w:tc>
          <w:tcPr>
            <w:tcW w:w="376" w:type="pct"/>
            <w:tcBorders>
              <w:top w:val="nil"/>
              <w:left w:val="nil"/>
              <w:bottom w:val="single" w:sz="12" w:space="0" w:color="95D600"/>
              <w:right w:val="nil"/>
            </w:tcBorders>
            <w:shd w:val="clear" w:color="000000" w:fill="036479"/>
            <w:vAlign w:val="center"/>
            <w:hideMark/>
          </w:tcPr>
          <w:p w14:paraId="1BABFD39" w14:textId="4C0AF1F8" w:rsidR="00E373DA" w:rsidRPr="00E373DA" w:rsidRDefault="00E373DA" w:rsidP="00E14125">
            <w:pPr>
              <w:suppressAutoHyphens w:val="0"/>
              <w:autoSpaceDN/>
              <w:spacing w:before="0" w:after="0"/>
              <w:jc w:val="right"/>
              <w:rPr>
                <w:rFonts w:ascii="Arial Narrow" w:hAnsi="Arial Narrow" w:cs="Calibri"/>
                <w:b/>
                <w:bCs/>
                <w:color w:val="FFFFFF"/>
                <w:sz w:val="20"/>
                <w:szCs w:val="20"/>
              </w:rPr>
            </w:pPr>
            <w:r w:rsidRPr="00E373DA">
              <w:rPr>
                <w:rFonts w:ascii="Arial Narrow" w:hAnsi="Arial Narrow" w:cs="Calibri"/>
                <w:b/>
                <w:bCs/>
                <w:color w:val="FFFFFF"/>
                <w:sz w:val="20"/>
                <w:szCs w:val="20"/>
              </w:rPr>
              <w:t>Effective Useful Life</w:t>
            </w:r>
          </w:p>
        </w:tc>
        <w:tc>
          <w:tcPr>
            <w:tcW w:w="362" w:type="pct"/>
            <w:tcBorders>
              <w:top w:val="nil"/>
              <w:left w:val="nil"/>
              <w:bottom w:val="single" w:sz="12" w:space="0" w:color="95D600"/>
              <w:right w:val="nil"/>
            </w:tcBorders>
            <w:shd w:val="clear" w:color="000000" w:fill="036479"/>
            <w:vAlign w:val="center"/>
            <w:hideMark/>
          </w:tcPr>
          <w:p w14:paraId="301E3C8A" w14:textId="77777777" w:rsidR="00E373DA" w:rsidRPr="00E373DA" w:rsidRDefault="00E373DA" w:rsidP="00E14125">
            <w:pPr>
              <w:suppressAutoHyphens w:val="0"/>
              <w:autoSpaceDN/>
              <w:spacing w:before="0" w:after="0"/>
              <w:jc w:val="right"/>
              <w:rPr>
                <w:rFonts w:ascii="Arial Narrow" w:hAnsi="Arial Narrow" w:cs="Calibri"/>
                <w:b/>
                <w:bCs/>
                <w:color w:val="FFFFFF"/>
                <w:sz w:val="20"/>
                <w:szCs w:val="20"/>
              </w:rPr>
            </w:pPr>
            <w:r w:rsidRPr="00E373DA">
              <w:rPr>
                <w:rFonts w:ascii="Arial Narrow" w:hAnsi="Arial Narrow" w:cs="Calibri"/>
                <w:b/>
                <w:bCs/>
                <w:color w:val="FFFFFF"/>
                <w:sz w:val="20"/>
                <w:szCs w:val="20"/>
              </w:rPr>
              <w:t>Early Replacement Flag</w:t>
            </w:r>
          </w:p>
        </w:tc>
        <w:tc>
          <w:tcPr>
            <w:tcW w:w="432" w:type="pct"/>
            <w:tcBorders>
              <w:top w:val="nil"/>
              <w:left w:val="nil"/>
              <w:bottom w:val="single" w:sz="12" w:space="0" w:color="95D600"/>
              <w:right w:val="nil"/>
            </w:tcBorders>
            <w:shd w:val="clear" w:color="000000" w:fill="036479"/>
            <w:vAlign w:val="center"/>
            <w:hideMark/>
          </w:tcPr>
          <w:p w14:paraId="130542E4" w14:textId="0276F9CD" w:rsidR="00E373DA" w:rsidRPr="00E373DA" w:rsidRDefault="00E373DA" w:rsidP="00E14125">
            <w:pPr>
              <w:suppressAutoHyphens w:val="0"/>
              <w:autoSpaceDN/>
              <w:spacing w:before="0" w:after="0"/>
              <w:jc w:val="right"/>
              <w:rPr>
                <w:rFonts w:ascii="Arial Narrow" w:hAnsi="Arial Narrow" w:cs="Calibri"/>
                <w:b/>
                <w:bCs/>
                <w:color w:val="FFFFFF"/>
                <w:sz w:val="20"/>
                <w:szCs w:val="20"/>
              </w:rPr>
            </w:pPr>
            <w:r w:rsidRPr="00E373DA">
              <w:rPr>
                <w:rFonts w:ascii="Arial Narrow" w:hAnsi="Arial Narrow" w:cs="Calibri"/>
                <w:b/>
                <w:bCs/>
                <w:color w:val="FFFFFF"/>
                <w:sz w:val="20"/>
                <w:szCs w:val="20"/>
              </w:rPr>
              <w:t>Verified Gross Annual Water Savings (Gallons)</w:t>
            </w:r>
          </w:p>
        </w:tc>
        <w:tc>
          <w:tcPr>
            <w:tcW w:w="407" w:type="pct"/>
            <w:tcBorders>
              <w:top w:val="nil"/>
              <w:left w:val="nil"/>
              <w:bottom w:val="single" w:sz="12" w:space="0" w:color="95D600"/>
              <w:right w:val="nil"/>
            </w:tcBorders>
            <w:shd w:val="clear" w:color="000000" w:fill="036479"/>
            <w:vAlign w:val="center"/>
            <w:hideMark/>
          </w:tcPr>
          <w:p w14:paraId="4BE3E69D" w14:textId="750C9EFF" w:rsidR="00E373DA" w:rsidRPr="00E373DA" w:rsidRDefault="00E373DA" w:rsidP="00E14125">
            <w:pPr>
              <w:suppressAutoHyphens w:val="0"/>
              <w:autoSpaceDN/>
              <w:spacing w:before="0" w:after="0"/>
              <w:jc w:val="right"/>
              <w:rPr>
                <w:rFonts w:ascii="Arial Narrow" w:hAnsi="Arial Narrow" w:cs="Calibri"/>
                <w:b/>
                <w:bCs/>
                <w:color w:val="FFFFFF"/>
                <w:sz w:val="20"/>
                <w:szCs w:val="20"/>
              </w:rPr>
            </w:pPr>
            <w:r w:rsidRPr="00E373DA">
              <w:rPr>
                <w:rFonts w:ascii="Arial Narrow" w:hAnsi="Arial Narrow" w:cs="Calibri"/>
                <w:b/>
                <w:bCs/>
                <w:color w:val="FFFFFF"/>
                <w:sz w:val="20"/>
                <w:szCs w:val="20"/>
              </w:rPr>
              <w:t>Ex Ante Gross Savings (Therms)</w:t>
            </w:r>
          </w:p>
        </w:tc>
        <w:tc>
          <w:tcPr>
            <w:tcW w:w="358" w:type="pct"/>
            <w:tcBorders>
              <w:top w:val="nil"/>
              <w:left w:val="nil"/>
              <w:bottom w:val="single" w:sz="12" w:space="0" w:color="95D600"/>
              <w:right w:val="nil"/>
            </w:tcBorders>
            <w:shd w:val="clear" w:color="000000" w:fill="036479"/>
            <w:vAlign w:val="center"/>
            <w:hideMark/>
          </w:tcPr>
          <w:p w14:paraId="01130150" w14:textId="2E9F09C5" w:rsidR="00E373DA" w:rsidRPr="00E373DA" w:rsidRDefault="00E373DA" w:rsidP="00E14125">
            <w:pPr>
              <w:suppressAutoHyphens w:val="0"/>
              <w:autoSpaceDN/>
              <w:spacing w:before="0" w:after="0"/>
              <w:jc w:val="right"/>
              <w:rPr>
                <w:rFonts w:ascii="Arial Narrow" w:hAnsi="Arial Narrow" w:cs="Calibri"/>
                <w:b/>
                <w:bCs/>
                <w:color w:val="FFFFFF"/>
                <w:sz w:val="20"/>
                <w:szCs w:val="20"/>
              </w:rPr>
            </w:pPr>
            <w:r w:rsidRPr="00E373DA">
              <w:rPr>
                <w:rFonts w:ascii="Arial Narrow" w:hAnsi="Arial Narrow" w:cs="Calibri"/>
                <w:b/>
                <w:bCs/>
                <w:color w:val="FFFFFF"/>
                <w:sz w:val="20"/>
                <w:szCs w:val="20"/>
              </w:rPr>
              <w:t>Verified Gross Savings (Therms)</w:t>
            </w:r>
          </w:p>
        </w:tc>
        <w:tc>
          <w:tcPr>
            <w:tcW w:w="357" w:type="pct"/>
            <w:tcBorders>
              <w:top w:val="nil"/>
              <w:left w:val="nil"/>
              <w:bottom w:val="single" w:sz="12" w:space="0" w:color="95D600"/>
              <w:right w:val="nil"/>
            </w:tcBorders>
            <w:shd w:val="clear" w:color="000000" w:fill="036479"/>
            <w:vAlign w:val="center"/>
            <w:hideMark/>
          </w:tcPr>
          <w:p w14:paraId="5125F93B" w14:textId="7D777CD9" w:rsidR="00E373DA" w:rsidRPr="00E373DA" w:rsidRDefault="00E373DA" w:rsidP="00E14125">
            <w:pPr>
              <w:suppressAutoHyphens w:val="0"/>
              <w:autoSpaceDN/>
              <w:spacing w:before="0" w:after="0"/>
              <w:jc w:val="right"/>
              <w:rPr>
                <w:rFonts w:ascii="Arial Narrow" w:hAnsi="Arial Narrow" w:cs="Calibri"/>
                <w:b/>
                <w:bCs/>
                <w:color w:val="FFFFFF"/>
                <w:sz w:val="20"/>
                <w:szCs w:val="20"/>
              </w:rPr>
            </w:pPr>
            <w:r w:rsidRPr="00E373DA">
              <w:rPr>
                <w:rFonts w:ascii="Arial Narrow" w:hAnsi="Arial Narrow" w:cs="Calibri"/>
                <w:b/>
                <w:bCs/>
                <w:color w:val="FFFFFF"/>
                <w:sz w:val="20"/>
                <w:szCs w:val="20"/>
              </w:rPr>
              <w:t>Verified Net Savings (Therms)</w:t>
            </w:r>
          </w:p>
        </w:tc>
      </w:tr>
      <w:tr w:rsidR="00E14125" w:rsidRPr="00E14125" w14:paraId="7F693CA6" w14:textId="77777777" w:rsidTr="00694090">
        <w:trPr>
          <w:trHeight w:val="330"/>
        </w:trPr>
        <w:tc>
          <w:tcPr>
            <w:tcW w:w="694" w:type="pct"/>
            <w:vMerge w:val="restart"/>
            <w:tcBorders>
              <w:top w:val="nil"/>
              <w:left w:val="nil"/>
              <w:right w:val="nil"/>
            </w:tcBorders>
            <w:shd w:val="clear" w:color="000000" w:fill="FFFFFF"/>
            <w:noWrap/>
            <w:vAlign w:val="center"/>
            <w:hideMark/>
          </w:tcPr>
          <w:p w14:paraId="4BAFA377" w14:textId="77777777" w:rsidR="00E14125" w:rsidRPr="00E373DA" w:rsidRDefault="00E14125" w:rsidP="00E373DA">
            <w:pPr>
              <w:suppressAutoHyphens w:val="0"/>
              <w:autoSpaceDN/>
              <w:spacing w:before="0" w:after="0"/>
              <w:rPr>
                <w:rFonts w:ascii="Arial Narrow" w:hAnsi="Arial Narrow" w:cs="Calibri"/>
                <w:b/>
                <w:bCs/>
                <w:i/>
                <w:iCs/>
                <w:color w:val="000000"/>
                <w:sz w:val="20"/>
                <w:szCs w:val="20"/>
              </w:rPr>
            </w:pPr>
            <w:r w:rsidRPr="00E373DA">
              <w:rPr>
                <w:rFonts w:ascii="Arial Narrow" w:hAnsi="Arial Narrow" w:cs="Calibri"/>
                <w:b/>
                <w:bCs/>
                <w:i/>
                <w:iCs/>
                <w:color w:val="000000"/>
                <w:sz w:val="20"/>
                <w:szCs w:val="20"/>
              </w:rPr>
              <w:t>Air Sealing and Insulation (ASI)</w:t>
            </w:r>
          </w:p>
          <w:p w14:paraId="2C1EEA7E" w14:textId="77777777" w:rsidR="00E14125" w:rsidRPr="00E373DA" w:rsidRDefault="00E14125" w:rsidP="00E373DA">
            <w:pPr>
              <w:suppressAutoHyphens w:val="0"/>
              <w:autoSpaceDN/>
              <w:spacing w:before="0" w:after="0"/>
              <w:rPr>
                <w:rFonts w:ascii="Arial Narrow" w:hAnsi="Arial Narrow" w:cs="Calibri"/>
                <w:color w:val="000000"/>
                <w:sz w:val="20"/>
                <w:szCs w:val="20"/>
              </w:rPr>
            </w:pPr>
            <w:r w:rsidRPr="00E373DA">
              <w:rPr>
                <w:rFonts w:ascii="Arial Narrow" w:hAnsi="Arial Narrow" w:cs="Calibri"/>
                <w:color w:val="000000"/>
                <w:sz w:val="20"/>
                <w:szCs w:val="20"/>
              </w:rPr>
              <w:t> </w:t>
            </w:r>
          </w:p>
          <w:p w14:paraId="3916AA95" w14:textId="77777777" w:rsidR="00E14125" w:rsidRPr="00E373DA" w:rsidRDefault="00E14125" w:rsidP="00E373DA">
            <w:pPr>
              <w:suppressAutoHyphens w:val="0"/>
              <w:autoSpaceDN/>
              <w:spacing w:before="0" w:after="0"/>
              <w:rPr>
                <w:rFonts w:ascii="Arial Narrow" w:hAnsi="Arial Narrow" w:cs="Calibri"/>
                <w:color w:val="000000"/>
                <w:sz w:val="20"/>
                <w:szCs w:val="20"/>
              </w:rPr>
            </w:pPr>
            <w:r w:rsidRPr="00E373DA">
              <w:rPr>
                <w:rFonts w:ascii="Arial Narrow" w:hAnsi="Arial Narrow" w:cs="Calibri"/>
                <w:color w:val="000000"/>
                <w:sz w:val="20"/>
                <w:szCs w:val="20"/>
              </w:rPr>
              <w:t> </w:t>
            </w:r>
          </w:p>
          <w:p w14:paraId="359AE28F" w14:textId="77777777" w:rsidR="00E14125" w:rsidRPr="00E373DA" w:rsidRDefault="00E14125" w:rsidP="00E373DA">
            <w:pPr>
              <w:suppressAutoHyphens w:val="0"/>
              <w:autoSpaceDN/>
              <w:spacing w:before="0" w:after="0"/>
              <w:rPr>
                <w:rFonts w:ascii="Arial Narrow" w:hAnsi="Arial Narrow" w:cs="Calibri"/>
                <w:color w:val="000000"/>
                <w:sz w:val="20"/>
                <w:szCs w:val="20"/>
              </w:rPr>
            </w:pPr>
            <w:r w:rsidRPr="00E373DA">
              <w:rPr>
                <w:rFonts w:ascii="Arial Narrow" w:hAnsi="Arial Narrow" w:cs="Calibri"/>
                <w:color w:val="000000"/>
                <w:sz w:val="20"/>
                <w:szCs w:val="20"/>
              </w:rPr>
              <w:t> </w:t>
            </w:r>
          </w:p>
          <w:p w14:paraId="11F245EB" w14:textId="77777777" w:rsidR="00E14125" w:rsidRPr="00E373DA" w:rsidRDefault="00E14125" w:rsidP="00E373DA">
            <w:pPr>
              <w:suppressAutoHyphens w:val="0"/>
              <w:autoSpaceDN/>
              <w:spacing w:before="0" w:after="0"/>
              <w:rPr>
                <w:rFonts w:ascii="Arial Narrow" w:hAnsi="Arial Narrow" w:cs="Calibri"/>
                <w:color w:val="000000"/>
                <w:sz w:val="20"/>
                <w:szCs w:val="20"/>
              </w:rPr>
            </w:pPr>
            <w:r w:rsidRPr="00E373DA">
              <w:rPr>
                <w:rFonts w:ascii="Arial Narrow" w:hAnsi="Arial Narrow" w:cs="Calibri"/>
                <w:color w:val="000000"/>
                <w:sz w:val="20"/>
                <w:szCs w:val="20"/>
              </w:rPr>
              <w:t> </w:t>
            </w:r>
          </w:p>
          <w:p w14:paraId="34200352" w14:textId="1671042B" w:rsidR="00E14125" w:rsidRPr="00E373DA" w:rsidRDefault="00E14125" w:rsidP="00E373DA">
            <w:pPr>
              <w:spacing w:before="0" w:after="0"/>
              <w:rPr>
                <w:rFonts w:ascii="Arial Narrow" w:hAnsi="Arial Narrow" w:cs="Calibri"/>
                <w:b/>
                <w:bCs/>
                <w:i/>
                <w:iCs/>
                <w:color w:val="000000"/>
                <w:sz w:val="20"/>
                <w:szCs w:val="20"/>
              </w:rPr>
            </w:pPr>
            <w:r w:rsidRPr="00E373DA">
              <w:rPr>
                <w:rFonts w:ascii="Arial Narrow" w:hAnsi="Arial Narrow" w:cs="Calibri"/>
                <w:color w:val="000000"/>
                <w:sz w:val="20"/>
                <w:szCs w:val="20"/>
              </w:rPr>
              <w:t> </w:t>
            </w:r>
          </w:p>
        </w:tc>
        <w:tc>
          <w:tcPr>
            <w:tcW w:w="695" w:type="pct"/>
            <w:tcBorders>
              <w:top w:val="nil"/>
              <w:left w:val="nil"/>
              <w:bottom w:val="single" w:sz="8" w:space="0" w:color="B3EFFD"/>
              <w:right w:val="nil"/>
            </w:tcBorders>
            <w:shd w:val="clear" w:color="auto" w:fill="auto"/>
            <w:noWrap/>
            <w:vAlign w:val="center"/>
            <w:hideMark/>
          </w:tcPr>
          <w:p w14:paraId="4B2C348F" w14:textId="77777777" w:rsidR="00E14125" w:rsidRPr="00E373DA" w:rsidRDefault="00E14125" w:rsidP="00E373DA">
            <w:pPr>
              <w:suppressAutoHyphens w:val="0"/>
              <w:autoSpaceDN/>
              <w:spacing w:before="0" w:after="0"/>
              <w:rPr>
                <w:rFonts w:ascii="Arial Narrow" w:hAnsi="Arial Narrow" w:cs="Calibri"/>
                <w:color w:val="000000"/>
                <w:sz w:val="20"/>
                <w:szCs w:val="20"/>
              </w:rPr>
            </w:pPr>
            <w:r w:rsidRPr="00E373DA">
              <w:rPr>
                <w:rFonts w:ascii="Arial Narrow" w:hAnsi="Arial Narrow" w:cs="Calibri"/>
                <w:color w:val="000000"/>
                <w:sz w:val="20"/>
                <w:szCs w:val="20"/>
              </w:rPr>
              <w:t>Duct Sealing</w:t>
            </w:r>
          </w:p>
        </w:tc>
        <w:tc>
          <w:tcPr>
            <w:tcW w:w="729" w:type="pct"/>
            <w:tcBorders>
              <w:top w:val="nil"/>
              <w:left w:val="nil"/>
              <w:bottom w:val="single" w:sz="8" w:space="0" w:color="B3EFFD"/>
              <w:right w:val="nil"/>
            </w:tcBorders>
            <w:shd w:val="clear" w:color="auto" w:fill="auto"/>
            <w:noWrap/>
            <w:vAlign w:val="center"/>
            <w:hideMark/>
          </w:tcPr>
          <w:p w14:paraId="79E92EA2" w14:textId="77777777" w:rsidR="00E14125" w:rsidRPr="00E373DA" w:rsidRDefault="00E14125" w:rsidP="00E373DA">
            <w:pPr>
              <w:suppressAutoHyphens w:val="0"/>
              <w:autoSpaceDN/>
              <w:spacing w:before="0" w:after="0"/>
              <w:jc w:val="center"/>
              <w:rPr>
                <w:rFonts w:ascii="Arial Narrow" w:hAnsi="Arial Narrow" w:cs="Calibri"/>
                <w:color w:val="000000"/>
                <w:sz w:val="20"/>
                <w:szCs w:val="20"/>
              </w:rPr>
            </w:pPr>
            <w:r w:rsidRPr="00E373DA">
              <w:rPr>
                <w:rFonts w:ascii="Arial Narrow" w:hAnsi="Arial Narrow" w:cs="Calibri"/>
                <w:color w:val="000000"/>
                <w:sz w:val="20"/>
                <w:szCs w:val="20"/>
              </w:rPr>
              <w:t>FALSE</w:t>
            </w:r>
          </w:p>
        </w:tc>
        <w:tc>
          <w:tcPr>
            <w:tcW w:w="243" w:type="pct"/>
            <w:tcBorders>
              <w:top w:val="nil"/>
              <w:left w:val="nil"/>
              <w:bottom w:val="single" w:sz="8" w:space="0" w:color="B3EFFD"/>
              <w:right w:val="nil"/>
            </w:tcBorders>
            <w:shd w:val="clear" w:color="000000" w:fill="FFFFFF"/>
            <w:noWrap/>
            <w:vAlign w:val="center"/>
            <w:hideMark/>
          </w:tcPr>
          <w:p w14:paraId="01AEF125" w14:textId="77777777" w:rsidR="00E14125" w:rsidRPr="00E373DA" w:rsidRDefault="00E14125" w:rsidP="00E373DA">
            <w:pPr>
              <w:suppressAutoHyphens w:val="0"/>
              <w:autoSpaceDN/>
              <w:spacing w:before="0" w:after="0"/>
              <w:rPr>
                <w:rFonts w:ascii="Arial Narrow" w:hAnsi="Arial Narrow" w:cs="Calibri"/>
                <w:color w:val="000000"/>
                <w:sz w:val="20"/>
                <w:szCs w:val="20"/>
              </w:rPr>
            </w:pPr>
            <w:r w:rsidRPr="00E373DA">
              <w:rPr>
                <w:rFonts w:ascii="Arial Narrow" w:hAnsi="Arial Narrow" w:cs="Calibri"/>
                <w:color w:val="000000"/>
                <w:sz w:val="20"/>
                <w:szCs w:val="20"/>
              </w:rPr>
              <w:t>Unit</w:t>
            </w:r>
          </w:p>
        </w:tc>
        <w:tc>
          <w:tcPr>
            <w:tcW w:w="347" w:type="pct"/>
            <w:tcBorders>
              <w:top w:val="nil"/>
              <w:left w:val="nil"/>
              <w:bottom w:val="single" w:sz="8" w:space="0" w:color="B3EFFD"/>
              <w:right w:val="nil"/>
            </w:tcBorders>
            <w:shd w:val="clear" w:color="000000" w:fill="FFFFFF"/>
            <w:noWrap/>
            <w:vAlign w:val="center"/>
            <w:hideMark/>
          </w:tcPr>
          <w:p w14:paraId="2F65C852" w14:textId="77B50EFB" w:rsidR="00E14125" w:rsidRPr="00E373DA" w:rsidRDefault="00E14125" w:rsidP="00E14125">
            <w:pPr>
              <w:suppressAutoHyphens w:val="0"/>
              <w:autoSpaceDN/>
              <w:spacing w:before="0" w:after="0"/>
              <w:jc w:val="right"/>
              <w:rPr>
                <w:rFonts w:ascii="Arial Narrow" w:hAnsi="Arial Narrow" w:cs="Calibri"/>
                <w:color w:val="000000"/>
                <w:sz w:val="20"/>
                <w:szCs w:val="20"/>
              </w:rPr>
            </w:pPr>
            <w:r w:rsidRPr="00E373DA">
              <w:rPr>
                <w:rFonts w:ascii="Arial Narrow" w:hAnsi="Arial Narrow" w:cs="Calibri"/>
                <w:color w:val="000000"/>
                <w:sz w:val="20"/>
                <w:szCs w:val="20"/>
              </w:rPr>
              <w:t>188</w:t>
            </w:r>
          </w:p>
        </w:tc>
        <w:tc>
          <w:tcPr>
            <w:tcW w:w="376" w:type="pct"/>
            <w:tcBorders>
              <w:top w:val="nil"/>
              <w:left w:val="nil"/>
              <w:bottom w:val="single" w:sz="8" w:space="0" w:color="B3EFFD"/>
              <w:right w:val="nil"/>
            </w:tcBorders>
            <w:shd w:val="clear" w:color="000000" w:fill="FFFFFF"/>
            <w:noWrap/>
            <w:vAlign w:val="center"/>
            <w:hideMark/>
          </w:tcPr>
          <w:p w14:paraId="6EC2CE40" w14:textId="16A7589E" w:rsidR="00E14125" w:rsidRPr="00E373DA" w:rsidRDefault="00E14125" w:rsidP="00E14125">
            <w:pPr>
              <w:suppressAutoHyphens w:val="0"/>
              <w:autoSpaceDN/>
              <w:spacing w:before="0" w:after="0"/>
              <w:jc w:val="right"/>
              <w:rPr>
                <w:rFonts w:ascii="Arial Narrow" w:hAnsi="Arial Narrow" w:cs="Calibri"/>
                <w:color w:val="000000"/>
                <w:sz w:val="20"/>
                <w:szCs w:val="20"/>
              </w:rPr>
            </w:pPr>
            <w:r w:rsidRPr="00E373DA">
              <w:rPr>
                <w:rFonts w:ascii="Arial Narrow" w:hAnsi="Arial Narrow" w:cs="Calibri"/>
                <w:color w:val="000000"/>
                <w:sz w:val="20"/>
                <w:szCs w:val="20"/>
              </w:rPr>
              <w:t>18.5</w:t>
            </w:r>
          </w:p>
        </w:tc>
        <w:tc>
          <w:tcPr>
            <w:tcW w:w="362" w:type="pct"/>
            <w:tcBorders>
              <w:top w:val="nil"/>
              <w:left w:val="nil"/>
              <w:bottom w:val="single" w:sz="8" w:space="0" w:color="B3EFFD"/>
              <w:right w:val="nil"/>
            </w:tcBorders>
            <w:shd w:val="clear" w:color="000000" w:fill="FFFFFF"/>
            <w:noWrap/>
            <w:vAlign w:val="center"/>
            <w:hideMark/>
          </w:tcPr>
          <w:p w14:paraId="426F63A3" w14:textId="77777777" w:rsidR="00E14125" w:rsidRPr="00E373DA" w:rsidRDefault="00E14125" w:rsidP="00E14125">
            <w:pPr>
              <w:suppressAutoHyphens w:val="0"/>
              <w:autoSpaceDN/>
              <w:spacing w:before="0" w:after="0"/>
              <w:jc w:val="right"/>
              <w:rPr>
                <w:rFonts w:ascii="Arial Narrow" w:hAnsi="Arial Narrow" w:cs="Calibri"/>
                <w:color w:val="000000"/>
                <w:sz w:val="20"/>
                <w:szCs w:val="20"/>
              </w:rPr>
            </w:pPr>
            <w:r w:rsidRPr="00E373DA">
              <w:rPr>
                <w:rFonts w:ascii="Arial Narrow" w:hAnsi="Arial Narrow" w:cs="Calibri"/>
                <w:color w:val="000000"/>
                <w:sz w:val="20"/>
                <w:szCs w:val="20"/>
              </w:rPr>
              <w:t>NO</w:t>
            </w:r>
          </w:p>
        </w:tc>
        <w:tc>
          <w:tcPr>
            <w:tcW w:w="432" w:type="pct"/>
            <w:tcBorders>
              <w:top w:val="nil"/>
              <w:left w:val="nil"/>
              <w:bottom w:val="single" w:sz="8" w:space="0" w:color="B3EFFD"/>
              <w:right w:val="nil"/>
            </w:tcBorders>
            <w:shd w:val="clear" w:color="000000" w:fill="FFFFFF"/>
            <w:noWrap/>
            <w:vAlign w:val="center"/>
            <w:hideMark/>
          </w:tcPr>
          <w:p w14:paraId="464E3DC1" w14:textId="5ADEDC99" w:rsidR="00E14125" w:rsidRPr="00E373DA" w:rsidRDefault="00E14125" w:rsidP="00E14125">
            <w:pPr>
              <w:suppressAutoHyphens w:val="0"/>
              <w:autoSpaceDN/>
              <w:spacing w:before="0" w:after="0"/>
              <w:jc w:val="right"/>
              <w:rPr>
                <w:rFonts w:ascii="Arial Narrow" w:hAnsi="Arial Narrow" w:cs="Calibri"/>
                <w:color w:val="000000"/>
                <w:sz w:val="20"/>
                <w:szCs w:val="20"/>
              </w:rPr>
            </w:pPr>
            <w:r w:rsidRPr="00E373DA">
              <w:rPr>
                <w:rFonts w:ascii="Arial Narrow" w:hAnsi="Arial Narrow" w:cs="Calibri"/>
                <w:color w:val="000000"/>
                <w:sz w:val="20"/>
                <w:szCs w:val="20"/>
              </w:rPr>
              <w:t>-</w:t>
            </w:r>
          </w:p>
        </w:tc>
        <w:tc>
          <w:tcPr>
            <w:tcW w:w="407" w:type="pct"/>
            <w:tcBorders>
              <w:top w:val="nil"/>
              <w:left w:val="nil"/>
              <w:bottom w:val="single" w:sz="8" w:space="0" w:color="B3EFFD"/>
              <w:right w:val="nil"/>
            </w:tcBorders>
            <w:shd w:val="clear" w:color="000000" w:fill="FFFFFF"/>
            <w:noWrap/>
            <w:vAlign w:val="center"/>
            <w:hideMark/>
          </w:tcPr>
          <w:p w14:paraId="42A3F146" w14:textId="4DA5358B" w:rsidR="00E14125" w:rsidRPr="00E373DA" w:rsidRDefault="00E14125" w:rsidP="00E14125">
            <w:pPr>
              <w:suppressAutoHyphens w:val="0"/>
              <w:autoSpaceDN/>
              <w:spacing w:before="0" w:after="0"/>
              <w:jc w:val="right"/>
              <w:rPr>
                <w:rFonts w:ascii="Arial Narrow" w:hAnsi="Arial Narrow" w:cs="Calibri"/>
                <w:color w:val="000000"/>
                <w:sz w:val="20"/>
                <w:szCs w:val="20"/>
              </w:rPr>
            </w:pPr>
            <w:r w:rsidRPr="00E373DA">
              <w:rPr>
                <w:rFonts w:ascii="Arial Narrow" w:hAnsi="Arial Narrow" w:cs="Calibri"/>
                <w:color w:val="000000"/>
                <w:sz w:val="20"/>
                <w:szCs w:val="20"/>
              </w:rPr>
              <w:t>50,346</w:t>
            </w:r>
          </w:p>
        </w:tc>
        <w:tc>
          <w:tcPr>
            <w:tcW w:w="358" w:type="pct"/>
            <w:tcBorders>
              <w:top w:val="nil"/>
              <w:left w:val="nil"/>
              <w:bottom w:val="single" w:sz="8" w:space="0" w:color="B3EFFD"/>
              <w:right w:val="nil"/>
            </w:tcBorders>
            <w:shd w:val="clear" w:color="000000" w:fill="FFFFFF"/>
            <w:noWrap/>
            <w:vAlign w:val="center"/>
            <w:hideMark/>
          </w:tcPr>
          <w:p w14:paraId="266BF44E" w14:textId="6E7A9980" w:rsidR="00E14125" w:rsidRPr="00E373DA" w:rsidRDefault="00E14125" w:rsidP="00E14125">
            <w:pPr>
              <w:suppressAutoHyphens w:val="0"/>
              <w:autoSpaceDN/>
              <w:spacing w:before="0" w:after="0"/>
              <w:jc w:val="right"/>
              <w:rPr>
                <w:rFonts w:ascii="Arial Narrow" w:hAnsi="Arial Narrow" w:cs="Calibri"/>
                <w:color w:val="000000"/>
                <w:sz w:val="20"/>
                <w:szCs w:val="20"/>
              </w:rPr>
            </w:pPr>
            <w:r w:rsidRPr="00E373DA">
              <w:rPr>
                <w:rFonts w:ascii="Arial Narrow" w:hAnsi="Arial Narrow" w:cs="Calibri"/>
                <w:color w:val="000000"/>
                <w:sz w:val="20"/>
                <w:szCs w:val="20"/>
              </w:rPr>
              <w:t>50,346</w:t>
            </w:r>
          </w:p>
        </w:tc>
        <w:tc>
          <w:tcPr>
            <w:tcW w:w="357" w:type="pct"/>
            <w:tcBorders>
              <w:top w:val="nil"/>
              <w:left w:val="nil"/>
              <w:bottom w:val="single" w:sz="8" w:space="0" w:color="B3EFFD"/>
              <w:right w:val="nil"/>
            </w:tcBorders>
            <w:shd w:val="clear" w:color="auto" w:fill="auto"/>
            <w:noWrap/>
            <w:vAlign w:val="center"/>
            <w:hideMark/>
          </w:tcPr>
          <w:p w14:paraId="16882111" w14:textId="22937CC8" w:rsidR="00E14125" w:rsidRPr="00E373DA" w:rsidRDefault="00E14125" w:rsidP="00E14125">
            <w:pPr>
              <w:suppressAutoHyphens w:val="0"/>
              <w:autoSpaceDN/>
              <w:spacing w:before="0" w:after="0"/>
              <w:jc w:val="right"/>
              <w:rPr>
                <w:rFonts w:ascii="Arial Narrow" w:hAnsi="Arial Narrow" w:cs="Calibri"/>
                <w:color w:val="000000"/>
                <w:sz w:val="20"/>
                <w:szCs w:val="20"/>
              </w:rPr>
            </w:pPr>
            <w:r w:rsidRPr="00E373DA">
              <w:rPr>
                <w:rFonts w:ascii="Arial Narrow" w:hAnsi="Arial Narrow" w:cs="Calibri"/>
                <w:color w:val="000000"/>
                <w:sz w:val="20"/>
                <w:szCs w:val="20"/>
              </w:rPr>
              <w:t>49,069</w:t>
            </w:r>
          </w:p>
        </w:tc>
      </w:tr>
      <w:tr w:rsidR="00E14125" w:rsidRPr="00E14125" w14:paraId="05789D88" w14:textId="77777777" w:rsidTr="00694090">
        <w:trPr>
          <w:trHeight w:val="315"/>
        </w:trPr>
        <w:tc>
          <w:tcPr>
            <w:tcW w:w="694" w:type="pct"/>
            <w:vMerge/>
            <w:tcBorders>
              <w:left w:val="nil"/>
              <w:right w:val="nil"/>
            </w:tcBorders>
            <w:shd w:val="clear" w:color="000000" w:fill="FFFFFF"/>
            <w:vAlign w:val="center"/>
            <w:hideMark/>
          </w:tcPr>
          <w:p w14:paraId="0348A458" w14:textId="0C09FF7E" w:rsidR="00E14125" w:rsidRPr="00E373DA" w:rsidRDefault="00E14125" w:rsidP="00E373DA">
            <w:pPr>
              <w:spacing w:before="0" w:after="0"/>
              <w:rPr>
                <w:rFonts w:ascii="Arial Narrow" w:hAnsi="Arial Narrow" w:cs="Calibri"/>
                <w:color w:val="000000"/>
                <w:sz w:val="20"/>
                <w:szCs w:val="20"/>
              </w:rPr>
            </w:pPr>
          </w:p>
        </w:tc>
        <w:tc>
          <w:tcPr>
            <w:tcW w:w="695" w:type="pct"/>
            <w:tcBorders>
              <w:top w:val="nil"/>
              <w:left w:val="nil"/>
              <w:bottom w:val="single" w:sz="8" w:space="0" w:color="B3EFFD"/>
              <w:right w:val="nil"/>
            </w:tcBorders>
            <w:shd w:val="clear" w:color="auto" w:fill="auto"/>
            <w:noWrap/>
            <w:vAlign w:val="center"/>
            <w:hideMark/>
          </w:tcPr>
          <w:p w14:paraId="14D57726" w14:textId="77777777" w:rsidR="00E14125" w:rsidRPr="00E373DA" w:rsidRDefault="00E14125" w:rsidP="00E373DA">
            <w:pPr>
              <w:suppressAutoHyphens w:val="0"/>
              <w:autoSpaceDN/>
              <w:spacing w:before="0" w:after="0"/>
              <w:rPr>
                <w:rFonts w:ascii="Arial Narrow" w:hAnsi="Arial Narrow" w:cs="Calibri"/>
                <w:color w:val="000000"/>
                <w:sz w:val="20"/>
                <w:szCs w:val="20"/>
              </w:rPr>
            </w:pPr>
            <w:r w:rsidRPr="00E373DA">
              <w:rPr>
                <w:rFonts w:ascii="Arial Narrow" w:hAnsi="Arial Narrow" w:cs="Calibri"/>
                <w:color w:val="000000"/>
                <w:sz w:val="20"/>
                <w:szCs w:val="20"/>
              </w:rPr>
              <w:t>Air Sealing</w:t>
            </w:r>
          </w:p>
        </w:tc>
        <w:tc>
          <w:tcPr>
            <w:tcW w:w="729" w:type="pct"/>
            <w:tcBorders>
              <w:top w:val="nil"/>
              <w:left w:val="nil"/>
              <w:bottom w:val="single" w:sz="8" w:space="0" w:color="B3EFFD"/>
              <w:right w:val="nil"/>
            </w:tcBorders>
            <w:shd w:val="clear" w:color="auto" w:fill="auto"/>
            <w:noWrap/>
            <w:vAlign w:val="center"/>
            <w:hideMark/>
          </w:tcPr>
          <w:p w14:paraId="5C48A29B" w14:textId="77777777" w:rsidR="00E14125" w:rsidRPr="00E373DA" w:rsidRDefault="00E14125" w:rsidP="00E373DA">
            <w:pPr>
              <w:suppressAutoHyphens w:val="0"/>
              <w:autoSpaceDN/>
              <w:spacing w:before="0" w:after="0"/>
              <w:jc w:val="center"/>
              <w:rPr>
                <w:rFonts w:ascii="Arial Narrow" w:hAnsi="Arial Narrow" w:cs="Calibri"/>
                <w:color w:val="000000"/>
                <w:sz w:val="20"/>
                <w:szCs w:val="20"/>
              </w:rPr>
            </w:pPr>
            <w:r w:rsidRPr="00E373DA">
              <w:rPr>
                <w:rFonts w:ascii="Arial Narrow" w:hAnsi="Arial Narrow" w:cs="Calibri"/>
                <w:color w:val="000000"/>
                <w:sz w:val="20"/>
                <w:szCs w:val="20"/>
              </w:rPr>
              <w:t>FALSE</w:t>
            </w:r>
          </w:p>
        </w:tc>
        <w:tc>
          <w:tcPr>
            <w:tcW w:w="243" w:type="pct"/>
            <w:tcBorders>
              <w:top w:val="nil"/>
              <w:left w:val="nil"/>
              <w:bottom w:val="single" w:sz="8" w:space="0" w:color="B3EFFD"/>
              <w:right w:val="nil"/>
            </w:tcBorders>
            <w:shd w:val="clear" w:color="000000" w:fill="FFFFFF"/>
            <w:noWrap/>
            <w:vAlign w:val="center"/>
            <w:hideMark/>
          </w:tcPr>
          <w:p w14:paraId="6992EED2" w14:textId="77777777" w:rsidR="00E14125" w:rsidRPr="00E373DA" w:rsidRDefault="00E14125" w:rsidP="00E373DA">
            <w:pPr>
              <w:suppressAutoHyphens w:val="0"/>
              <w:autoSpaceDN/>
              <w:spacing w:before="0" w:after="0"/>
              <w:rPr>
                <w:rFonts w:ascii="Arial Narrow" w:hAnsi="Arial Narrow" w:cs="Calibri"/>
                <w:color w:val="000000"/>
                <w:sz w:val="20"/>
                <w:szCs w:val="20"/>
              </w:rPr>
            </w:pPr>
            <w:r w:rsidRPr="00E373DA">
              <w:rPr>
                <w:rFonts w:ascii="Arial Narrow" w:hAnsi="Arial Narrow" w:cs="Calibri"/>
                <w:color w:val="000000"/>
                <w:sz w:val="20"/>
                <w:szCs w:val="20"/>
              </w:rPr>
              <w:t>Unit</w:t>
            </w:r>
          </w:p>
        </w:tc>
        <w:tc>
          <w:tcPr>
            <w:tcW w:w="347" w:type="pct"/>
            <w:tcBorders>
              <w:top w:val="nil"/>
              <w:left w:val="nil"/>
              <w:bottom w:val="single" w:sz="8" w:space="0" w:color="B3EFFD"/>
              <w:right w:val="nil"/>
            </w:tcBorders>
            <w:shd w:val="clear" w:color="000000" w:fill="FFFFFF"/>
            <w:noWrap/>
            <w:vAlign w:val="center"/>
            <w:hideMark/>
          </w:tcPr>
          <w:p w14:paraId="44E0D850" w14:textId="5D2D6E1B" w:rsidR="00E14125" w:rsidRPr="00E373DA" w:rsidRDefault="00E14125" w:rsidP="00E14125">
            <w:pPr>
              <w:suppressAutoHyphens w:val="0"/>
              <w:autoSpaceDN/>
              <w:spacing w:before="0" w:after="0"/>
              <w:jc w:val="right"/>
              <w:rPr>
                <w:rFonts w:ascii="Arial Narrow" w:hAnsi="Arial Narrow" w:cs="Calibri"/>
                <w:color w:val="000000"/>
                <w:sz w:val="20"/>
                <w:szCs w:val="20"/>
              </w:rPr>
            </w:pPr>
            <w:r w:rsidRPr="00E373DA">
              <w:rPr>
                <w:rFonts w:ascii="Arial Narrow" w:hAnsi="Arial Narrow" w:cs="Calibri"/>
                <w:color w:val="000000"/>
                <w:sz w:val="20"/>
                <w:szCs w:val="20"/>
              </w:rPr>
              <w:t>106,062</w:t>
            </w:r>
          </w:p>
        </w:tc>
        <w:tc>
          <w:tcPr>
            <w:tcW w:w="376" w:type="pct"/>
            <w:tcBorders>
              <w:top w:val="nil"/>
              <w:left w:val="nil"/>
              <w:bottom w:val="single" w:sz="8" w:space="0" w:color="B3EFFD"/>
              <w:right w:val="nil"/>
            </w:tcBorders>
            <w:shd w:val="clear" w:color="000000" w:fill="FFFFFF"/>
            <w:noWrap/>
            <w:vAlign w:val="center"/>
            <w:hideMark/>
          </w:tcPr>
          <w:p w14:paraId="00D74FBB" w14:textId="39B7A37E" w:rsidR="00E14125" w:rsidRPr="00E373DA" w:rsidRDefault="00E14125" w:rsidP="00E14125">
            <w:pPr>
              <w:suppressAutoHyphens w:val="0"/>
              <w:autoSpaceDN/>
              <w:spacing w:before="0" w:after="0"/>
              <w:jc w:val="right"/>
              <w:rPr>
                <w:rFonts w:ascii="Arial Narrow" w:hAnsi="Arial Narrow" w:cs="Calibri"/>
                <w:color w:val="000000"/>
                <w:sz w:val="20"/>
                <w:szCs w:val="20"/>
              </w:rPr>
            </w:pPr>
            <w:r w:rsidRPr="00E373DA">
              <w:rPr>
                <w:rFonts w:ascii="Arial Narrow" w:hAnsi="Arial Narrow" w:cs="Calibri"/>
                <w:color w:val="000000"/>
                <w:sz w:val="20"/>
                <w:szCs w:val="20"/>
              </w:rPr>
              <w:t>20.0</w:t>
            </w:r>
          </w:p>
        </w:tc>
        <w:tc>
          <w:tcPr>
            <w:tcW w:w="362" w:type="pct"/>
            <w:tcBorders>
              <w:top w:val="nil"/>
              <w:left w:val="nil"/>
              <w:bottom w:val="single" w:sz="8" w:space="0" w:color="B3EFFD"/>
              <w:right w:val="nil"/>
            </w:tcBorders>
            <w:shd w:val="clear" w:color="000000" w:fill="FFFFFF"/>
            <w:noWrap/>
            <w:vAlign w:val="center"/>
            <w:hideMark/>
          </w:tcPr>
          <w:p w14:paraId="5F1A642A" w14:textId="77777777" w:rsidR="00E14125" w:rsidRPr="00E373DA" w:rsidRDefault="00E14125" w:rsidP="00E14125">
            <w:pPr>
              <w:suppressAutoHyphens w:val="0"/>
              <w:autoSpaceDN/>
              <w:spacing w:before="0" w:after="0"/>
              <w:jc w:val="right"/>
              <w:rPr>
                <w:rFonts w:ascii="Arial Narrow" w:hAnsi="Arial Narrow" w:cs="Calibri"/>
                <w:color w:val="000000"/>
                <w:sz w:val="20"/>
                <w:szCs w:val="20"/>
              </w:rPr>
            </w:pPr>
            <w:r w:rsidRPr="00E373DA">
              <w:rPr>
                <w:rFonts w:ascii="Arial Narrow" w:hAnsi="Arial Narrow" w:cs="Calibri"/>
                <w:color w:val="000000"/>
                <w:sz w:val="20"/>
                <w:szCs w:val="20"/>
              </w:rPr>
              <w:t>NO</w:t>
            </w:r>
          </w:p>
        </w:tc>
        <w:tc>
          <w:tcPr>
            <w:tcW w:w="432" w:type="pct"/>
            <w:tcBorders>
              <w:top w:val="nil"/>
              <w:left w:val="nil"/>
              <w:bottom w:val="single" w:sz="8" w:space="0" w:color="B3EFFD"/>
              <w:right w:val="nil"/>
            </w:tcBorders>
            <w:shd w:val="clear" w:color="000000" w:fill="FFFFFF"/>
            <w:noWrap/>
            <w:vAlign w:val="center"/>
            <w:hideMark/>
          </w:tcPr>
          <w:p w14:paraId="1281980C" w14:textId="2A0DA413" w:rsidR="00E14125" w:rsidRPr="00E373DA" w:rsidRDefault="00E14125" w:rsidP="00E14125">
            <w:pPr>
              <w:suppressAutoHyphens w:val="0"/>
              <w:autoSpaceDN/>
              <w:spacing w:before="0" w:after="0"/>
              <w:jc w:val="right"/>
              <w:rPr>
                <w:rFonts w:ascii="Arial Narrow" w:hAnsi="Arial Narrow" w:cs="Calibri"/>
                <w:color w:val="000000"/>
                <w:sz w:val="20"/>
                <w:szCs w:val="20"/>
              </w:rPr>
            </w:pPr>
            <w:r w:rsidRPr="00E373DA">
              <w:rPr>
                <w:rFonts w:ascii="Arial Narrow" w:hAnsi="Arial Narrow" w:cs="Calibri"/>
                <w:color w:val="000000"/>
                <w:sz w:val="20"/>
                <w:szCs w:val="20"/>
              </w:rPr>
              <w:t>-</w:t>
            </w:r>
          </w:p>
        </w:tc>
        <w:tc>
          <w:tcPr>
            <w:tcW w:w="407" w:type="pct"/>
            <w:tcBorders>
              <w:top w:val="nil"/>
              <w:left w:val="nil"/>
              <w:bottom w:val="single" w:sz="8" w:space="0" w:color="B3EFFD"/>
              <w:right w:val="nil"/>
            </w:tcBorders>
            <w:shd w:val="clear" w:color="000000" w:fill="FFFFFF"/>
            <w:noWrap/>
            <w:vAlign w:val="center"/>
            <w:hideMark/>
          </w:tcPr>
          <w:p w14:paraId="10B2BBCF" w14:textId="355DCC5B" w:rsidR="00E14125" w:rsidRPr="00E373DA" w:rsidRDefault="00E14125" w:rsidP="00E14125">
            <w:pPr>
              <w:suppressAutoHyphens w:val="0"/>
              <w:autoSpaceDN/>
              <w:spacing w:before="0" w:after="0"/>
              <w:jc w:val="right"/>
              <w:rPr>
                <w:rFonts w:ascii="Arial Narrow" w:hAnsi="Arial Narrow" w:cs="Calibri"/>
                <w:color w:val="000000"/>
                <w:sz w:val="20"/>
                <w:szCs w:val="20"/>
              </w:rPr>
            </w:pPr>
            <w:r w:rsidRPr="00E373DA">
              <w:rPr>
                <w:rFonts w:ascii="Arial Narrow" w:hAnsi="Arial Narrow" w:cs="Calibri"/>
                <w:color w:val="000000"/>
                <w:sz w:val="20"/>
                <w:szCs w:val="20"/>
              </w:rPr>
              <w:t>40,934</w:t>
            </w:r>
          </w:p>
        </w:tc>
        <w:tc>
          <w:tcPr>
            <w:tcW w:w="358" w:type="pct"/>
            <w:tcBorders>
              <w:top w:val="nil"/>
              <w:left w:val="nil"/>
              <w:bottom w:val="single" w:sz="8" w:space="0" w:color="B3EFFD"/>
              <w:right w:val="nil"/>
            </w:tcBorders>
            <w:shd w:val="clear" w:color="000000" w:fill="FFFFFF"/>
            <w:noWrap/>
            <w:vAlign w:val="center"/>
            <w:hideMark/>
          </w:tcPr>
          <w:p w14:paraId="33DBB790" w14:textId="38896E7E" w:rsidR="00E14125" w:rsidRPr="00E373DA" w:rsidRDefault="00E14125" w:rsidP="00E14125">
            <w:pPr>
              <w:suppressAutoHyphens w:val="0"/>
              <w:autoSpaceDN/>
              <w:spacing w:before="0" w:after="0"/>
              <w:jc w:val="right"/>
              <w:rPr>
                <w:rFonts w:ascii="Arial Narrow" w:hAnsi="Arial Narrow" w:cs="Calibri"/>
                <w:color w:val="000000"/>
                <w:sz w:val="20"/>
                <w:szCs w:val="20"/>
              </w:rPr>
            </w:pPr>
            <w:r w:rsidRPr="00E373DA">
              <w:rPr>
                <w:rFonts w:ascii="Arial Narrow" w:hAnsi="Arial Narrow" w:cs="Calibri"/>
                <w:color w:val="000000"/>
                <w:sz w:val="20"/>
                <w:szCs w:val="20"/>
              </w:rPr>
              <w:t>40,934</w:t>
            </w:r>
          </w:p>
        </w:tc>
        <w:tc>
          <w:tcPr>
            <w:tcW w:w="357" w:type="pct"/>
            <w:tcBorders>
              <w:top w:val="nil"/>
              <w:left w:val="nil"/>
              <w:bottom w:val="single" w:sz="8" w:space="0" w:color="B3EFFD"/>
              <w:right w:val="nil"/>
            </w:tcBorders>
            <w:shd w:val="clear" w:color="auto" w:fill="auto"/>
            <w:noWrap/>
            <w:vAlign w:val="center"/>
            <w:hideMark/>
          </w:tcPr>
          <w:p w14:paraId="0F1DCE1B" w14:textId="15294121" w:rsidR="00E14125" w:rsidRPr="00E373DA" w:rsidRDefault="00E14125" w:rsidP="00E14125">
            <w:pPr>
              <w:suppressAutoHyphens w:val="0"/>
              <w:autoSpaceDN/>
              <w:spacing w:before="0" w:after="0"/>
              <w:jc w:val="right"/>
              <w:rPr>
                <w:rFonts w:ascii="Arial Narrow" w:hAnsi="Arial Narrow" w:cs="Calibri"/>
                <w:color w:val="000000"/>
                <w:sz w:val="20"/>
                <w:szCs w:val="20"/>
              </w:rPr>
            </w:pPr>
            <w:r w:rsidRPr="00E373DA">
              <w:rPr>
                <w:rFonts w:ascii="Arial Narrow" w:hAnsi="Arial Narrow" w:cs="Calibri"/>
                <w:color w:val="000000"/>
                <w:sz w:val="20"/>
                <w:szCs w:val="20"/>
              </w:rPr>
              <w:t>39,896</w:t>
            </w:r>
          </w:p>
        </w:tc>
      </w:tr>
      <w:tr w:rsidR="00E14125" w:rsidRPr="00E14125" w14:paraId="701A0ABC" w14:textId="77777777" w:rsidTr="00694090">
        <w:trPr>
          <w:trHeight w:val="315"/>
        </w:trPr>
        <w:tc>
          <w:tcPr>
            <w:tcW w:w="694" w:type="pct"/>
            <w:vMerge/>
            <w:tcBorders>
              <w:left w:val="nil"/>
              <w:right w:val="nil"/>
            </w:tcBorders>
            <w:shd w:val="clear" w:color="000000" w:fill="FFFFFF"/>
            <w:vAlign w:val="center"/>
            <w:hideMark/>
          </w:tcPr>
          <w:p w14:paraId="7F4014F6" w14:textId="51C75A2F" w:rsidR="00E14125" w:rsidRPr="00E373DA" w:rsidRDefault="00E14125" w:rsidP="00E373DA">
            <w:pPr>
              <w:spacing w:before="0" w:after="0"/>
              <w:rPr>
                <w:rFonts w:ascii="Arial Narrow" w:hAnsi="Arial Narrow" w:cs="Calibri"/>
                <w:color w:val="000000"/>
                <w:sz w:val="20"/>
                <w:szCs w:val="20"/>
              </w:rPr>
            </w:pPr>
          </w:p>
        </w:tc>
        <w:tc>
          <w:tcPr>
            <w:tcW w:w="695" w:type="pct"/>
            <w:tcBorders>
              <w:top w:val="nil"/>
              <w:left w:val="nil"/>
              <w:bottom w:val="single" w:sz="8" w:space="0" w:color="B3EFFD"/>
              <w:right w:val="nil"/>
            </w:tcBorders>
            <w:shd w:val="clear" w:color="auto" w:fill="auto"/>
            <w:noWrap/>
            <w:vAlign w:val="center"/>
            <w:hideMark/>
          </w:tcPr>
          <w:p w14:paraId="58712829" w14:textId="77777777" w:rsidR="00E14125" w:rsidRPr="00E373DA" w:rsidRDefault="00E14125" w:rsidP="00E373DA">
            <w:pPr>
              <w:suppressAutoHyphens w:val="0"/>
              <w:autoSpaceDN/>
              <w:spacing w:before="0" w:after="0"/>
              <w:rPr>
                <w:rFonts w:ascii="Arial Narrow" w:hAnsi="Arial Narrow" w:cs="Calibri"/>
                <w:color w:val="000000"/>
                <w:sz w:val="20"/>
                <w:szCs w:val="20"/>
              </w:rPr>
            </w:pPr>
            <w:r w:rsidRPr="00E373DA">
              <w:rPr>
                <w:rFonts w:ascii="Arial Narrow" w:hAnsi="Arial Narrow" w:cs="Calibri"/>
                <w:color w:val="000000"/>
                <w:sz w:val="20"/>
                <w:szCs w:val="20"/>
              </w:rPr>
              <w:t>Attic Insulation</w:t>
            </w:r>
          </w:p>
        </w:tc>
        <w:tc>
          <w:tcPr>
            <w:tcW w:w="729" w:type="pct"/>
            <w:tcBorders>
              <w:top w:val="nil"/>
              <w:left w:val="nil"/>
              <w:bottom w:val="single" w:sz="8" w:space="0" w:color="B3EFFD"/>
              <w:right w:val="nil"/>
            </w:tcBorders>
            <w:shd w:val="clear" w:color="auto" w:fill="auto"/>
            <w:noWrap/>
            <w:vAlign w:val="center"/>
            <w:hideMark/>
          </w:tcPr>
          <w:p w14:paraId="081EA469" w14:textId="77777777" w:rsidR="00E14125" w:rsidRPr="00E373DA" w:rsidRDefault="00E14125" w:rsidP="00E373DA">
            <w:pPr>
              <w:suppressAutoHyphens w:val="0"/>
              <w:autoSpaceDN/>
              <w:spacing w:before="0" w:after="0"/>
              <w:jc w:val="center"/>
              <w:rPr>
                <w:rFonts w:ascii="Arial Narrow" w:hAnsi="Arial Narrow" w:cs="Calibri"/>
                <w:color w:val="000000"/>
                <w:sz w:val="20"/>
                <w:szCs w:val="20"/>
              </w:rPr>
            </w:pPr>
            <w:r w:rsidRPr="00E373DA">
              <w:rPr>
                <w:rFonts w:ascii="Arial Narrow" w:hAnsi="Arial Narrow" w:cs="Calibri"/>
                <w:color w:val="000000"/>
                <w:sz w:val="20"/>
                <w:szCs w:val="20"/>
              </w:rPr>
              <w:t>FALSE</w:t>
            </w:r>
          </w:p>
        </w:tc>
        <w:tc>
          <w:tcPr>
            <w:tcW w:w="243" w:type="pct"/>
            <w:tcBorders>
              <w:top w:val="nil"/>
              <w:left w:val="nil"/>
              <w:bottom w:val="single" w:sz="8" w:space="0" w:color="B3EFFD"/>
              <w:right w:val="nil"/>
            </w:tcBorders>
            <w:shd w:val="clear" w:color="000000" w:fill="FFFFFF"/>
            <w:noWrap/>
            <w:vAlign w:val="center"/>
            <w:hideMark/>
          </w:tcPr>
          <w:p w14:paraId="1A95F8C2" w14:textId="77777777" w:rsidR="00E14125" w:rsidRPr="00E373DA" w:rsidRDefault="00E14125" w:rsidP="00E373DA">
            <w:pPr>
              <w:suppressAutoHyphens w:val="0"/>
              <w:autoSpaceDN/>
              <w:spacing w:before="0" w:after="0"/>
              <w:rPr>
                <w:rFonts w:ascii="Arial Narrow" w:hAnsi="Arial Narrow" w:cs="Calibri"/>
                <w:color w:val="000000"/>
                <w:sz w:val="20"/>
                <w:szCs w:val="20"/>
              </w:rPr>
            </w:pPr>
            <w:r w:rsidRPr="00E373DA">
              <w:rPr>
                <w:rFonts w:ascii="Arial Narrow" w:hAnsi="Arial Narrow" w:cs="Calibri"/>
                <w:color w:val="000000"/>
                <w:sz w:val="20"/>
                <w:szCs w:val="20"/>
              </w:rPr>
              <w:t>Unit</w:t>
            </w:r>
          </w:p>
        </w:tc>
        <w:tc>
          <w:tcPr>
            <w:tcW w:w="347" w:type="pct"/>
            <w:tcBorders>
              <w:top w:val="nil"/>
              <w:left w:val="nil"/>
              <w:bottom w:val="single" w:sz="8" w:space="0" w:color="B3EFFD"/>
              <w:right w:val="nil"/>
            </w:tcBorders>
            <w:shd w:val="clear" w:color="000000" w:fill="FFFFFF"/>
            <w:noWrap/>
            <w:vAlign w:val="center"/>
            <w:hideMark/>
          </w:tcPr>
          <w:p w14:paraId="0674EF31" w14:textId="1F07F0AF" w:rsidR="00E14125" w:rsidRPr="00E373DA" w:rsidRDefault="00E14125" w:rsidP="00E14125">
            <w:pPr>
              <w:suppressAutoHyphens w:val="0"/>
              <w:autoSpaceDN/>
              <w:spacing w:before="0" w:after="0"/>
              <w:jc w:val="right"/>
              <w:rPr>
                <w:rFonts w:ascii="Arial Narrow" w:hAnsi="Arial Narrow" w:cs="Calibri"/>
                <w:color w:val="000000"/>
                <w:sz w:val="20"/>
                <w:szCs w:val="20"/>
              </w:rPr>
            </w:pPr>
            <w:r w:rsidRPr="00E373DA">
              <w:rPr>
                <w:rFonts w:ascii="Arial Narrow" w:hAnsi="Arial Narrow" w:cs="Calibri"/>
                <w:color w:val="000000"/>
                <w:sz w:val="20"/>
                <w:szCs w:val="20"/>
              </w:rPr>
              <w:t>7,090</w:t>
            </w:r>
          </w:p>
        </w:tc>
        <w:tc>
          <w:tcPr>
            <w:tcW w:w="376" w:type="pct"/>
            <w:tcBorders>
              <w:top w:val="nil"/>
              <w:left w:val="nil"/>
              <w:bottom w:val="single" w:sz="8" w:space="0" w:color="B3EFFD"/>
              <w:right w:val="nil"/>
            </w:tcBorders>
            <w:shd w:val="clear" w:color="000000" w:fill="FFFFFF"/>
            <w:noWrap/>
            <w:vAlign w:val="center"/>
            <w:hideMark/>
          </w:tcPr>
          <w:p w14:paraId="4F08CD91" w14:textId="09564731" w:rsidR="00E14125" w:rsidRPr="00E373DA" w:rsidRDefault="00E14125" w:rsidP="00E14125">
            <w:pPr>
              <w:suppressAutoHyphens w:val="0"/>
              <w:autoSpaceDN/>
              <w:spacing w:before="0" w:after="0"/>
              <w:jc w:val="right"/>
              <w:rPr>
                <w:rFonts w:ascii="Arial Narrow" w:hAnsi="Arial Narrow" w:cs="Calibri"/>
                <w:color w:val="000000"/>
                <w:sz w:val="20"/>
                <w:szCs w:val="20"/>
              </w:rPr>
            </w:pPr>
            <w:r w:rsidRPr="00E373DA">
              <w:rPr>
                <w:rFonts w:ascii="Arial Narrow" w:hAnsi="Arial Narrow" w:cs="Calibri"/>
                <w:color w:val="000000"/>
                <w:sz w:val="20"/>
                <w:szCs w:val="20"/>
              </w:rPr>
              <w:t>20.0</w:t>
            </w:r>
          </w:p>
        </w:tc>
        <w:tc>
          <w:tcPr>
            <w:tcW w:w="362" w:type="pct"/>
            <w:tcBorders>
              <w:top w:val="nil"/>
              <w:left w:val="nil"/>
              <w:bottom w:val="single" w:sz="8" w:space="0" w:color="B3EFFD"/>
              <w:right w:val="nil"/>
            </w:tcBorders>
            <w:shd w:val="clear" w:color="000000" w:fill="FFFFFF"/>
            <w:noWrap/>
            <w:vAlign w:val="center"/>
            <w:hideMark/>
          </w:tcPr>
          <w:p w14:paraId="1FC3184F" w14:textId="77777777" w:rsidR="00E14125" w:rsidRPr="00E373DA" w:rsidRDefault="00E14125" w:rsidP="00E14125">
            <w:pPr>
              <w:suppressAutoHyphens w:val="0"/>
              <w:autoSpaceDN/>
              <w:spacing w:before="0" w:after="0"/>
              <w:jc w:val="right"/>
              <w:rPr>
                <w:rFonts w:ascii="Arial Narrow" w:hAnsi="Arial Narrow" w:cs="Calibri"/>
                <w:color w:val="000000"/>
                <w:sz w:val="20"/>
                <w:szCs w:val="20"/>
              </w:rPr>
            </w:pPr>
            <w:r w:rsidRPr="00E373DA">
              <w:rPr>
                <w:rFonts w:ascii="Arial Narrow" w:hAnsi="Arial Narrow" w:cs="Calibri"/>
                <w:color w:val="000000"/>
                <w:sz w:val="20"/>
                <w:szCs w:val="20"/>
              </w:rPr>
              <w:t>NO</w:t>
            </w:r>
          </w:p>
        </w:tc>
        <w:tc>
          <w:tcPr>
            <w:tcW w:w="432" w:type="pct"/>
            <w:tcBorders>
              <w:top w:val="nil"/>
              <w:left w:val="nil"/>
              <w:bottom w:val="single" w:sz="8" w:space="0" w:color="B3EFFD"/>
              <w:right w:val="nil"/>
            </w:tcBorders>
            <w:shd w:val="clear" w:color="000000" w:fill="FFFFFF"/>
            <w:noWrap/>
            <w:vAlign w:val="center"/>
            <w:hideMark/>
          </w:tcPr>
          <w:p w14:paraId="1A884001" w14:textId="6A32FE96" w:rsidR="00E14125" w:rsidRPr="00E373DA" w:rsidRDefault="00E14125" w:rsidP="00E14125">
            <w:pPr>
              <w:suppressAutoHyphens w:val="0"/>
              <w:autoSpaceDN/>
              <w:spacing w:before="0" w:after="0"/>
              <w:jc w:val="right"/>
              <w:rPr>
                <w:rFonts w:ascii="Arial Narrow" w:hAnsi="Arial Narrow" w:cs="Calibri"/>
                <w:color w:val="000000"/>
                <w:sz w:val="20"/>
                <w:szCs w:val="20"/>
              </w:rPr>
            </w:pPr>
            <w:r w:rsidRPr="00E373DA">
              <w:rPr>
                <w:rFonts w:ascii="Arial Narrow" w:hAnsi="Arial Narrow" w:cs="Calibri"/>
                <w:color w:val="000000"/>
                <w:sz w:val="20"/>
                <w:szCs w:val="20"/>
              </w:rPr>
              <w:t>-</w:t>
            </w:r>
          </w:p>
        </w:tc>
        <w:tc>
          <w:tcPr>
            <w:tcW w:w="407" w:type="pct"/>
            <w:tcBorders>
              <w:top w:val="nil"/>
              <w:left w:val="nil"/>
              <w:bottom w:val="single" w:sz="8" w:space="0" w:color="B3EFFD"/>
              <w:right w:val="nil"/>
            </w:tcBorders>
            <w:shd w:val="clear" w:color="000000" w:fill="FFFFFF"/>
            <w:noWrap/>
            <w:vAlign w:val="center"/>
            <w:hideMark/>
          </w:tcPr>
          <w:p w14:paraId="780C2DC4" w14:textId="4043F18D" w:rsidR="00E14125" w:rsidRPr="00E373DA" w:rsidRDefault="00E14125" w:rsidP="00E14125">
            <w:pPr>
              <w:suppressAutoHyphens w:val="0"/>
              <w:autoSpaceDN/>
              <w:spacing w:before="0" w:after="0"/>
              <w:jc w:val="right"/>
              <w:rPr>
                <w:rFonts w:ascii="Arial Narrow" w:hAnsi="Arial Narrow" w:cs="Calibri"/>
                <w:color w:val="000000"/>
                <w:sz w:val="20"/>
                <w:szCs w:val="20"/>
              </w:rPr>
            </w:pPr>
            <w:r w:rsidRPr="00E373DA">
              <w:rPr>
                <w:rFonts w:ascii="Arial Narrow" w:hAnsi="Arial Narrow" w:cs="Calibri"/>
                <w:color w:val="000000"/>
                <w:sz w:val="20"/>
                <w:szCs w:val="20"/>
              </w:rPr>
              <w:t>236</w:t>
            </w:r>
          </w:p>
        </w:tc>
        <w:tc>
          <w:tcPr>
            <w:tcW w:w="358" w:type="pct"/>
            <w:tcBorders>
              <w:top w:val="nil"/>
              <w:left w:val="nil"/>
              <w:bottom w:val="single" w:sz="8" w:space="0" w:color="B3EFFD"/>
              <w:right w:val="nil"/>
            </w:tcBorders>
            <w:shd w:val="clear" w:color="000000" w:fill="FFFFFF"/>
            <w:noWrap/>
            <w:vAlign w:val="center"/>
            <w:hideMark/>
          </w:tcPr>
          <w:p w14:paraId="0644BC61" w14:textId="6C36FEC7" w:rsidR="00E14125" w:rsidRPr="00E373DA" w:rsidRDefault="00E14125" w:rsidP="00E14125">
            <w:pPr>
              <w:suppressAutoHyphens w:val="0"/>
              <w:autoSpaceDN/>
              <w:spacing w:before="0" w:after="0"/>
              <w:jc w:val="right"/>
              <w:rPr>
                <w:rFonts w:ascii="Arial Narrow" w:hAnsi="Arial Narrow" w:cs="Calibri"/>
                <w:color w:val="000000"/>
                <w:sz w:val="20"/>
                <w:szCs w:val="20"/>
              </w:rPr>
            </w:pPr>
            <w:r w:rsidRPr="00E373DA">
              <w:rPr>
                <w:rFonts w:ascii="Arial Narrow" w:hAnsi="Arial Narrow" w:cs="Calibri"/>
                <w:color w:val="000000"/>
                <w:sz w:val="20"/>
                <w:szCs w:val="20"/>
              </w:rPr>
              <w:t>197</w:t>
            </w:r>
          </w:p>
        </w:tc>
        <w:tc>
          <w:tcPr>
            <w:tcW w:w="357" w:type="pct"/>
            <w:tcBorders>
              <w:top w:val="nil"/>
              <w:left w:val="nil"/>
              <w:bottom w:val="single" w:sz="8" w:space="0" w:color="B3EFFD"/>
              <w:right w:val="nil"/>
            </w:tcBorders>
            <w:shd w:val="clear" w:color="auto" w:fill="auto"/>
            <w:noWrap/>
            <w:vAlign w:val="center"/>
            <w:hideMark/>
          </w:tcPr>
          <w:p w14:paraId="15FB989A" w14:textId="677692EA" w:rsidR="00E14125" w:rsidRPr="00E373DA" w:rsidRDefault="00E14125" w:rsidP="00E14125">
            <w:pPr>
              <w:suppressAutoHyphens w:val="0"/>
              <w:autoSpaceDN/>
              <w:spacing w:before="0" w:after="0"/>
              <w:jc w:val="right"/>
              <w:rPr>
                <w:rFonts w:ascii="Arial Narrow" w:hAnsi="Arial Narrow" w:cs="Calibri"/>
                <w:color w:val="000000"/>
                <w:sz w:val="20"/>
                <w:szCs w:val="20"/>
              </w:rPr>
            </w:pPr>
            <w:r w:rsidRPr="00E373DA">
              <w:rPr>
                <w:rFonts w:ascii="Arial Narrow" w:hAnsi="Arial Narrow" w:cs="Calibri"/>
                <w:color w:val="000000"/>
                <w:sz w:val="20"/>
                <w:szCs w:val="20"/>
              </w:rPr>
              <w:t>192</w:t>
            </w:r>
          </w:p>
        </w:tc>
      </w:tr>
      <w:tr w:rsidR="00E14125" w:rsidRPr="00E14125" w14:paraId="3E719639" w14:textId="77777777" w:rsidTr="00694090">
        <w:trPr>
          <w:trHeight w:val="315"/>
        </w:trPr>
        <w:tc>
          <w:tcPr>
            <w:tcW w:w="694" w:type="pct"/>
            <w:vMerge/>
            <w:tcBorders>
              <w:left w:val="nil"/>
              <w:right w:val="nil"/>
            </w:tcBorders>
            <w:shd w:val="clear" w:color="000000" w:fill="FFFFFF"/>
            <w:vAlign w:val="center"/>
            <w:hideMark/>
          </w:tcPr>
          <w:p w14:paraId="321AB061" w14:textId="04FD896C" w:rsidR="00E14125" w:rsidRPr="00E373DA" w:rsidRDefault="00E14125" w:rsidP="00E373DA">
            <w:pPr>
              <w:spacing w:before="0" w:after="0"/>
              <w:rPr>
                <w:rFonts w:ascii="Arial Narrow" w:hAnsi="Arial Narrow" w:cs="Calibri"/>
                <w:color w:val="000000"/>
                <w:sz w:val="20"/>
                <w:szCs w:val="20"/>
              </w:rPr>
            </w:pPr>
          </w:p>
        </w:tc>
        <w:tc>
          <w:tcPr>
            <w:tcW w:w="695" w:type="pct"/>
            <w:tcBorders>
              <w:top w:val="nil"/>
              <w:left w:val="nil"/>
              <w:bottom w:val="single" w:sz="8" w:space="0" w:color="B3EFFD"/>
              <w:right w:val="nil"/>
            </w:tcBorders>
            <w:shd w:val="clear" w:color="auto" w:fill="auto"/>
            <w:noWrap/>
            <w:vAlign w:val="center"/>
            <w:hideMark/>
          </w:tcPr>
          <w:p w14:paraId="44ED4A3C" w14:textId="77777777" w:rsidR="00E14125" w:rsidRPr="00E373DA" w:rsidRDefault="00E14125" w:rsidP="00E373DA">
            <w:pPr>
              <w:suppressAutoHyphens w:val="0"/>
              <w:autoSpaceDN/>
              <w:spacing w:before="0" w:after="0"/>
              <w:rPr>
                <w:rFonts w:ascii="Arial Narrow" w:hAnsi="Arial Narrow" w:cs="Calibri"/>
                <w:color w:val="000000"/>
                <w:sz w:val="20"/>
                <w:szCs w:val="20"/>
              </w:rPr>
            </w:pPr>
            <w:r w:rsidRPr="00E373DA">
              <w:rPr>
                <w:rFonts w:ascii="Arial Narrow" w:hAnsi="Arial Narrow" w:cs="Calibri"/>
                <w:color w:val="000000"/>
                <w:sz w:val="20"/>
                <w:szCs w:val="20"/>
              </w:rPr>
              <w:t>Duct Sealing - DAC</w:t>
            </w:r>
          </w:p>
        </w:tc>
        <w:tc>
          <w:tcPr>
            <w:tcW w:w="729" w:type="pct"/>
            <w:tcBorders>
              <w:top w:val="nil"/>
              <w:left w:val="nil"/>
              <w:bottom w:val="single" w:sz="8" w:space="0" w:color="B3EFFD"/>
              <w:right w:val="nil"/>
            </w:tcBorders>
            <w:shd w:val="clear" w:color="auto" w:fill="auto"/>
            <w:noWrap/>
            <w:vAlign w:val="center"/>
            <w:hideMark/>
          </w:tcPr>
          <w:p w14:paraId="5E45C732" w14:textId="77777777" w:rsidR="00E14125" w:rsidRPr="00E373DA" w:rsidRDefault="00E14125" w:rsidP="00E373DA">
            <w:pPr>
              <w:suppressAutoHyphens w:val="0"/>
              <w:autoSpaceDN/>
              <w:spacing w:before="0" w:after="0"/>
              <w:jc w:val="center"/>
              <w:rPr>
                <w:rFonts w:ascii="Arial Narrow" w:hAnsi="Arial Narrow" w:cs="Calibri"/>
                <w:color w:val="000000"/>
                <w:sz w:val="20"/>
                <w:szCs w:val="20"/>
              </w:rPr>
            </w:pPr>
            <w:r w:rsidRPr="00E373DA">
              <w:rPr>
                <w:rFonts w:ascii="Arial Narrow" w:hAnsi="Arial Narrow" w:cs="Calibri"/>
                <w:color w:val="000000"/>
                <w:sz w:val="20"/>
                <w:szCs w:val="20"/>
              </w:rPr>
              <w:t>TRUE</w:t>
            </w:r>
          </w:p>
        </w:tc>
        <w:tc>
          <w:tcPr>
            <w:tcW w:w="243" w:type="pct"/>
            <w:tcBorders>
              <w:top w:val="nil"/>
              <w:left w:val="nil"/>
              <w:bottom w:val="single" w:sz="8" w:space="0" w:color="B3EFFD"/>
              <w:right w:val="nil"/>
            </w:tcBorders>
            <w:shd w:val="clear" w:color="000000" w:fill="FFFFFF"/>
            <w:noWrap/>
            <w:vAlign w:val="center"/>
            <w:hideMark/>
          </w:tcPr>
          <w:p w14:paraId="35F7BC7B" w14:textId="77777777" w:rsidR="00E14125" w:rsidRPr="00E373DA" w:rsidRDefault="00E14125" w:rsidP="00E373DA">
            <w:pPr>
              <w:suppressAutoHyphens w:val="0"/>
              <w:autoSpaceDN/>
              <w:spacing w:before="0" w:after="0"/>
              <w:rPr>
                <w:rFonts w:ascii="Arial Narrow" w:hAnsi="Arial Narrow" w:cs="Calibri"/>
                <w:color w:val="000000"/>
                <w:sz w:val="20"/>
                <w:szCs w:val="20"/>
              </w:rPr>
            </w:pPr>
            <w:r w:rsidRPr="00E373DA">
              <w:rPr>
                <w:rFonts w:ascii="Arial Narrow" w:hAnsi="Arial Narrow" w:cs="Calibri"/>
                <w:color w:val="000000"/>
                <w:sz w:val="20"/>
                <w:szCs w:val="20"/>
              </w:rPr>
              <w:t>Unit</w:t>
            </w:r>
          </w:p>
        </w:tc>
        <w:tc>
          <w:tcPr>
            <w:tcW w:w="347" w:type="pct"/>
            <w:tcBorders>
              <w:top w:val="nil"/>
              <w:left w:val="nil"/>
              <w:bottom w:val="single" w:sz="8" w:space="0" w:color="B3EFFD"/>
              <w:right w:val="nil"/>
            </w:tcBorders>
            <w:shd w:val="clear" w:color="000000" w:fill="FFFFFF"/>
            <w:noWrap/>
            <w:vAlign w:val="center"/>
            <w:hideMark/>
          </w:tcPr>
          <w:p w14:paraId="7C068310" w14:textId="521ED659" w:rsidR="00E14125" w:rsidRPr="00E373DA" w:rsidRDefault="00E14125" w:rsidP="00E14125">
            <w:pPr>
              <w:suppressAutoHyphens w:val="0"/>
              <w:autoSpaceDN/>
              <w:spacing w:before="0" w:after="0"/>
              <w:jc w:val="right"/>
              <w:rPr>
                <w:rFonts w:ascii="Arial Narrow" w:hAnsi="Arial Narrow" w:cs="Calibri"/>
                <w:color w:val="000000"/>
                <w:sz w:val="20"/>
                <w:szCs w:val="20"/>
              </w:rPr>
            </w:pPr>
            <w:r w:rsidRPr="00E373DA">
              <w:rPr>
                <w:rFonts w:ascii="Arial Narrow" w:hAnsi="Arial Narrow" w:cs="Calibri"/>
                <w:color w:val="000000"/>
                <w:sz w:val="20"/>
                <w:szCs w:val="20"/>
              </w:rPr>
              <w:t>210</w:t>
            </w:r>
          </w:p>
        </w:tc>
        <w:tc>
          <w:tcPr>
            <w:tcW w:w="376" w:type="pct"/>
            <w:tcBorders>
              <w:top w:val="nil"/>
              <w:left w:val="nil"/>
              <w:bottom w:val="single" w:sz="8" w:space="0" w:color="B3EFFD"/>
              <w:right w:val="nil"/>
            </w:tcBorders>
            <w:shd w:val="clear" w:color="000000" w:fill="FFFFFF"/>
            <w:noWrap/>
            <w:vAlign w:val="center"/>
            <w:hideMark/>
          </w:tcPr>
          <w:p w14:paraId="20DEE87D" w14:textId="4115A6B2" w:rsidR="00E14125" w:rsidRPr="00E373DA" w:rsidRDefault="00E14125" w:rsidP="00E14125">
            <w:pPr>
              <w:suppressAutoHyphens w:val="0"/>
              <w:autoSpaceDN/>
              <w:spacing w:before="0" w:after="0"/>
              <w:jc w:val="right"/>
              <w:rPr>
                <w:rFonts w:ascii="Arial Narrow" w:hAnsi="Arial Narrow" w:cs="Calibri"/>
                <w:color w:val="000000"/>
                <w:sz w:val="20"/>
                <w:szCs w:val="20"/>
              </w:rPr>
            </w:pPr>
            <w:r w:rsidRPr="00E373DA">
              <w:rPr>
                <w:rFonts w:ascii="Arial Narrow" w:hAnsi="Arial Narrow" w:cs="Calibri"/>
                <w:color w:val="000000"/>
                <w:sz w:val="20"/>
                <w:szCs w:val="20"/>
              </w:rPr>
              <w:t>18.5</w:t>
            </w:r>
          </w:p>
        </w:tc>
        <w:tc>
          <w:tcPr>
            <w:tcW w:w="362" w:type="pct"/>
            <w:tcBorders>
              <w:top w:val="nil"/>
              <w:left w:val="nil"/>
              <w:bottom w:val="single" w:sz="8" w:space="0" w:color="B3EFFD"/>
              <w:right w:val="nil"/>
            </w:tcBorders>
            <w:shd w:val="clear" w:color="000000" w:fill="FFFFFF"/>
            <w:noWrap/>
            <w:vAlign w:val="center"/>
            <w:hideMark/>
          </w:tcPr>
          <w:p w14:paraId="2289B7A3" w14:textId="77777777" w:rsidR="00E14125" w:rsidRPr="00E373DA" w:rsidRDefault="00E14125" w:rsidP="00E14125">
            <w:pPr>
              <w:suppressAutoHyphens w:val="0"/>
              <w:autoSpaceDN/>
              <w:spacing w:before="0" w:after="0"/>
              <w:jc w:val="right"/>
              <w:rPr>
                <w:rFonts w:ascii="Arial Narrow" w:hAnsi="Arial Narrow" w:cs="Calibri"/>
                <w:color w:val="000000"/>
                <w:sz w:val="20"/>
                <w:szCs w:val="20"/>
              </w:rPr>
            </w:pPr>
            <w:r w:rsidRPr="00E373DA">
              <w:rPr>
                <w:rFonts w:ascii="Arial Narrow" w:hAnsi="Arial Narrow" w:cs="Calibri"/>
                <w:color w:val="000000"/>
                <w:sz w:val="20"/>
                <w:szCs w:val="20"/>
              </w:rPr>
              <w:t>NO</w:t>
            </w:r>
          </w:p>
        </w:tc>
        <w:tc>
          <w:tcPr>
            <w:tcW w:w="432" w:type="pct"/>
            <w:tcBorders>
              <w:top w:val="nil"/>
              <w:left w:val="nil"/>
              <w:bottom w:val="single" w:sz="8" w:space="0" w:color="B3EFFD"/>
              <w:right w:val="nil"/>
            </w:tcBorders>
            <w:shd w:val="clear" w:color="000000" w:fill="FFFFFF"/>
            <w:noWrap/>
            <w:vAlign w:val="center"/>
            <w:hideMark/>
          </w:tcPr>
          <w:p w14:paraId="1856B2D9" w14:textId="4765B998" w:rsidR="00E14125" w:rsidRPr="00E373DA" w:rsidRDefault="00E14125" w:rsidP="00E14125">
            <w:pPr>
              <w:suppressAutoHyphens w:val="0"/>
              <w:autoSpaceDN/>
              <w:spacing w:before="0" w:after="0"/>
              <w:jc w:val="right"/>
              <w:rPr>
                <w:rFonts w:ascii="Arial Narrow" w:hAnsi="Arial Narrow" w:cs="Calibri"/>
                <w:color w:val="000000"/>
                <w:sz w:val="20"/>
                <w:szCs w:val="20"/>
              </w:rPr>
            </w:pPr>
            <w:r w:rsidRPr="00E373DA">
              <w:rPr>
                <w:rFonts w:ascii="Arial Narrow" w:hAnsi="Arial Narrow" w:cs="Calibri"/>
                <w:color w:val="000000"/>
                <w:sz w:val="20"/>
                <w:szCs w:val="20"/>
              </w:rPr>
              <w:t>-</w:t>
            </w:r>
          </w:p>
        </w:tc>
        <w:tc>
          <w:tcPr>
            <w:tcW w:w="407" w:type="pct"/>
            <w:tcBorders>
              <w:top w:val="nil"/>
              <w:left w:val="nil"/>
              <w:bottom w:val="single" w:sz="8" w:space="0" w:color="B3EFFD"/>
              <w:right w:val="nil"/>
            </w:tcBorders>
            <w:shd w:val="clear" w:color="000000" w:fill="FFFFFF"/>
            <w:noWrap/>
            <w:vAlign w:val="center"/>
            <w:hideMark/>
          </w:tcPr>
          <w:p w14:paraId="5117DF03" w14:textId="6FE1148D" w:rsidR="00E14125" w:rsidRPr="00E373DA" w:rsidRDefault="00E14125" w:rsidP="00E14125">
            <w:pPr>
              <w:suppressAutoHyphens w:val="0"/>
              <w:autoSpaceDN/>
              <w:spacing w:before="0" w:after="0"/>
              <w:jc w:val="right"/>
              <w:rPr>
                <w:rFonts w:ascii="Arial Narrow" w:hAnsi="Arial Narrow" w:cs="Calibri"/>
                <w:color w:val="000000"/>
                <w:sz w:val="20"/>
                <w:szCs w:val="20"/>
              </w:rPr>
            </w:pPr>
            <w:r w:rsidRPr="00E373DA">
              <w:rPr>
                <w:rFonts w:ascii="Arial Narrow" w:hAnsi="Arial Narrow" w:cs="Calibri"/>
                <w:color w:val="000000"/>
                <w:sz w:val="20"/>
                <w:szCs w:val="20"/>
              </w:rPr>
              <w:t>50,036</w:t>
            </w:r>
          </w:p>
        </w:tc>
        <w:tc>
          <w:tcPr>
            <w:tcW w:w="358" w:type="pct"/>
            <w:tcBorders>
              <w:top w:val="nil"/>
              <w:left w:val="nil"/>
              <w:bottom w:val="single" w:sz="8" w:space="0" w:color="B3EFFD"/>
              <w:right w:val="nil"/>
            </w:tcBorders>
            <w:shd w:val="clear" w:color="000000" w:fill="FFFFFF"/>
            <w:noWrap/>
            <w:vAlign w:val="center"/>
            <w:hideMark/>
          </w:tcPr>
          <w:p w14:paraId="1BD34810" w14:textId="7405F973" w:rsidR="00E14125" w:rsidRPr="00E373DA" w:rsidRDefault="00E14125" w:rsidP="00E14125">
            <w:pPr>
              <w:suppressAutoHyphens w:val="0"/>
              <w:autoSpaceDN/>
              <w:spacing w:before="0" w:after="0"/>
              <w:jc w:val="right"/>
              <w:rPr>
                <w:rFonts w:ascii="Arial Narrow" w:hAnsi="Arial Narrow" w:cs="Calibri"/>
                <w:color w:val="000000"/>
                <w:sz w:val="20"/>
                <w:szCs w:val="20"/>
              </w:rPr>
            </w:pPr>
            <w:r w:rsidRPr="00E373DA">
              <w:rPr>
                <w:rFonts w:ascii="Arial Narrow" w:hAnsi="Arial Narrow" w:cs="Calibri"/>
                <w:color w:val="000000"/>
                <w:sz w:val="20"/>
                <w:szCs w:val="20"/>
              </w:rPr>
              <w:t>50,036</w:t>
            </w:r>
          </w:p>
        </w:tc>
        <w:tc>
          <w:tcPr>
            <w:tcW w:w="357" w:type="pct"/>
            <w:tcBorders>
              <w:top w:val="nil"/>
              <w:left w:val="nil"/>
              <w:bottom w:val="single" w:sz="8" w:space="0" w:color="B3EFFD"/>
              <w:right w:val="nil"/>
            </w:tcBorders>
            <w:shd w:val="clear" w:color="auto" w:fill="auto"/>
            <w:noWrap/>
            <w:vAlign w:val="center"/>
            <w:hideMark/>
          </w:tcPr>
          <w:p w14:paraId="13805CB7" w14:textId="388F94DD" w:rsidR="00E14125" w:rsidRPr="00E373DA" w:rsidRDefault="00E14125" w:rsidP="00E14125">
            <w:pPr>
              <w:suppressAutoHyphens w:val="0"/>
              <w:autoSpaceDN/>
              <w:spacing w:before="0" w:after="0"/>
              <w:jc w:val="right"/>
              <w:rPr>
                <w:rFonts w:ascii="Arial Narrow" w:hAnsi="Arial Narrow" w:cs="Calibri"/>
                <w:color w:val="000000"/>
                <w:sz w:val="20"/>
                <w:szCs w:val="20"/>
              </w:rPr>
            </w:pPr>
            <w:r w:rsidRPr="00E373DA">
              <w:rPr>
                <w:rFonts w:ascii="Arial Narrow" w:hAnsi="Arial Narrow" w:cs="Calibri"/>
                <w:color w:val="000000"/>
                <w:sz w:val="20"/>
                <w:szCs w:val="20"/>
              </w:rPr>
              <w:t>50,036</w:t>
            </w:r>
          </w:p>
        </w:tc>
      </w:tr>
      <w:tr w:rsidR="00E14125" w:rsidRPr="00E14125" w14:paraId="46BFD85C" w14:textId="77777777" w:rsidTr="00694090">
        <w:trPr>
          <w:trHeight w:val="315"/>
        </w:trPr>
        <w:tc>
          <w:tcPr>
            <w:tcW w:w="694" w:type="pct"/>
            <w:vMerge/>
            <w:tcBorders>
              <w:left w:val="nil"/>
              <w:right w:val="nil"/>
            </w:tcBorders>
            <w:shd w:val="clear" w:color="000000" w:fill="FFFFFF"/>
            <w:vAlign w:val="center"/>
            <w:hideMark/>
          </w:tcPr>
          <w:p w14:paraId="269CD5F6" w14:textId="7229343F" w:rsidR="00E14125" w:rsidRPr="00E373DA" w:rsidRDefault="00E14125" w:rsidP="00E373DA">
            <w:pPr>
              <w:spacing w:before="0" w:after="0"/>
              <w:rPr>
                <w:rFonts w:ascii="Arial Narrow" w:hAnsi="Arial Narrow" w:cs="Calibri"/>
                <w:color w:val="000000"/>
                <w:sz w:val="20"/>
                <w:szCs w:val="20"/>
              </w:rPr>
            </w:pPr>
          </w:p>
        </w:tc>
        <w:tc>
          <w:tcPr>
            <w:tcW w:w="695" w:type="pct"/>
            <w:tcBorders>
              <w:top w:val="nil"/>
              <w:left w:val="nil"/>
              <w:bottom w:val="single" w:sz="8" w:space="0" w:color="B3EFFD"/>
              <w:right w:val="nil"/>
            </w:tcBorders>
            <w:shd w:val="clear" w:color="auto" w:fill="auto"/>
            <w:noWrap/>
            <w:vAlign w:val="center"/>
            <w:hideMark/>
          </w:tcPr>
          <w:p w14:paraId="69C8FC41" w14:textId="77777777" w:rsidR="00E14125" w:rsidRPr="00E373DA" w:rsidRDefault="00E14125" w:rsidP="00E373DA">
            <w:pPr>
              <w:suppressAutoHyphens w:val="0"/>
              <w:autoSpaceDN/>
              <w:spacing w:before="0" w:after="0"/>
              <w:rPr>
                <w:rFonts w:ascii="Arial Narrow" w:hAnsi="Arial Narrow" w:cs="Calibri"/>
                <w:color w:val="000000"/>
                <w:sz w:val="20"/>
                <w:szCs w:val="20"/>
              </w:rPr>
            </w:pPr>
            <w:r w:rsidRPr="00E373DA">
              <w:rPr>
                <w:rFonts w:ascii="Arial Narrow" w:hAnsi="Arial Narrow" w:cs="Calibri"/>
                <w:color w:val="000000"/>
                <w:sz w:val="20"/>
                <w:szCs w:val="20"/>
              </w:rPr>
              <w:t>Air Sealing - DAC</w:t>
            </w:r>
          </w:p>
        </w:tc>
        <w:tc>
          <w:tcPr>
            <w:tcW w:w="729" w:type="pct"/>
            <w:tcBorders>
              <w:top w:val="nil"/>
              <w:left w:val="nil"/>
              <w:bottom w:val="single" w:sz="8" w:space="0" w:color="B3EFFD"/>
              <w:right w:val="nil"/>
            </w:tcBorders>
            <w:shd w:val="clear" w:color="auto" w:fill="auto"/>
            <w:noWrap/>
            <w:vAlign w:val="center"/>
            <w:hideMark/>
          </w:tcPr>
          <w:p w14:paraId="5E824B2A" w14:textId="77777777" w:rsidR="00E14125" w:rsidRPr="00E373DA" w:rsidRDefault="00E14125" w:rsidP="00E373DA">
            <w:pPr>
              <w:suppressAutoHyphens w:val="0"/>
              <w:autoSpaceDN/>
              <w:spacing w:before="0" w:after="0"/>
              <w:jc w:val="center"/>
              <w:rPr>
                <w:rFonts w:ascii="Arial Narrow" w:hAnsi="Arial Narrow" w:cs="Calibri"/>
                <w:color w:val="000000"/>
                <w:sz w:val="20"/>
                <w:szCs w:val="20"/>
              </w:rPr>
            </w:pPr>
            <w:r w:rsidRPr="00E373DA">
              <w:rPr>
                <w:rFonts w:ascii="Arial Narrow" w:hAnsi="Arial Narrow" w:cs="Calibri"/>
                <w:color w:val="000000"/>
                <w:sz w:val="20"/>
                <w:szCs w:val="20"/>
              </w:rPr>
              <w:t>TRUE</w:t>
            </w:r>
          </w:p>
        </w:tc>
        <w:tc>
          <w:tcPr>
            <w:tcW w:w="243" w:type="pct"/>
            <w:tcBorders>
              <w:top w:val="nil"/>
              <w:left w:val="nil"/>
              <w:bottom w:val="single" w:sz="8" w:space="0" w:color="B3EFFD"/>
              <w:right w:val="nil"/>
            </w:tcBorders>
            <w:shd w:val="clear" w:color="000000" w:fill="FFFFFF"/>
            <w:noWrap/>
            <w:vAlign w:val="center"/>
            <w:hideMark/>
          </w:tcPr>
          <w:p w14:paraId="478A6645" w14:textId="77777777" w:rsidR="00E14125" w:rsidRPr="00E373DA" w:rsidRDefault="00E14125" w:rsidP="00E373DA">
            <w:pPr>
              <w:suppressAutoHyphens w:val="0"/>
              <w:autoSpaceDN/>
              <w:spacing w:before="0" w:after="0"/>
              <w:rPr>
                <w:rFonts w:ascii="Arial Narrow" w:hAnsi="Arial Narrow" w:cs="Calibri"/>
                <w:color w:val="000000"/>
                <w:sz w:val="20"/>
                <w:szCs w:val="20"/>
              </w:rPr>
            </w:pPr>
            <w:r w:rsidRPr="00E373DA">
              <w:rPr>
                <w:rFonts w:ascii="Arial Narrow" w:hAnsi="Arial Narrow" w:cs="Calibri"/>
                <w:color w:val="000000"/>
                <w:sz w:val="20"/>
                <w:szCs w:val="20"/>
              </w:rPr>
              <w:t>Unit</w:t>
            </w:r>
          </w:p>
        </w:tc>
        <w:tc>
          <w:tcPr>
            <w:tcW w:w="347" w:type="pct"/>
            <w:tcBorders>
              <w:top w:val="nil"/>
              <w:left w:val="nil"/>
              <w:bottom w:val="single" w:sz="8" w:space="0" w:color="B3EFFD"/>
              <w:right w:val="nil"/>
            </w:tcBorders>
            <w:shd w:val="clear" w:color="000000" w:fill="FFFFFF"/>
            <w:noWrap/>
            <w:vAlign w:val="center"/>
            <w:hideMark/>
          </w:tcPr>
          <w:p w14:paraId="23824101" w14:textId="1FBCAA05" w:rsidR="00E14125" w:rsidRPr="00E373DA" w:rsidRDefault="00E14125" w:rsidP="00E14125">
            <w:pPr>
              <w:suppressAutoHyphens w:val="0"/>
              <w:autoSpaceDN/>
              <w:spacing w:before="0" w:after="0"/>
              <w:jc w:val="right"/>
              <w:rPr>
                <w:rFonts w:ascii="Arial Narrow" w:hAnsi="Arial Narrow" w:cs="Calibri"/>
                <w:color w:val="000000"/>
                <w:sz w:val="20"/>
                <w:szCs w:val="20"/>
              </w:rPr>
            </w:pPr>
            <w:r w:rsidRPr="00E373DA">
              <w:rPr>
                <w:rFonts w:ascii="Arial Narrow" w:hAnsi="Arial Narrow" w:cs="Calibri"/>
                <w:color w:val="000000"/>
                <w:sz w:val="20"/>
                <w:szCs w:val="20"/>
              </w:rPr>
              <w:t>114,176</w:t>
            </w:r>
          </w:p>
        </w:tc>
        <w:tc>
          <w:tcPr>
            <w:tcW w:w="376" w:type="pct"/>
            <w:tcBorders>
              <w:top w:val="nil"/>
              <w:left w:val="nil"/>
              <w:bottom w:val="single" w:sz="8" w:space="0" w:color="B3EFFD"/>
              <w:right w:val="nil"/>
            </w:tcBorders>
            <w:shd w:val="clear" w:color="000000" w:fill="FFFFFF"/>
            <w:noWrap/>
            <w:vAlign w:val="center"/>
            <w:hideMark/>
          </w:tcPr>
          <w:p w14:paraId="57049855" w14:textId="79A784CB" w:rsidR="00E14125" w:rsidRPr="00E373DA" w:rsidRDefault="00E14125" w:rsidP="00E14125">
            <w:pPr>
              <w:suppressAutoHyphens w:val="0"/>
              <w:autoSpaceDN/>
              <w:spacing w:before="0" w:after="0"/>
              <w:jc w:val="right"/>
              <w:rPr>
                <w:rFonts w:ascii="Arial Narrow" w:hAnsi="Arial Narrow" w:cs="Calibri"/>
                <w:color w:val="000000"/>
                <w:sz w:val="20"/>
                <w:szCs w:val="20"/>
              </w:rPr>
            </w:pPr>
            <w:r w:rsidRPr="00E373DA">
              <w:rPr>
                <w:rFonts w:ascii="Arial Narrow" w:hAnsi="Arial Narrow" w:cs="Calibri"/>
                <w:color w:val="000000"/>
                <w:sz w:val="20"/>
                <w:szCs w:val="20"/>
              </w:rPr>
              <w:t>20.0</w:t>
            </w:r>
          </w:p>
        </w:tc>
        <w:tc>
          <w:tcPr>
            <w:tcW w:w="362" w:type="pct"/>
            <w:tcBorders>
              <w:top w:val="nil"/>
              <w:left w:val="nil"/>
              <w:bottom w:val="single" w:sz="8" w:space="0" w:color="B3EFFD"/>
              <w:right w:val="nil"/>
            </w:tcBorders>
            <w:shd w:val="clear" w:color="000000" w:fill="FFFFFF"/>
            <w:noWrap/>
            <w:vAlign w:val="center"/>
            <w:hideMark/>
          </w:tcPr>
          <w:p w14:paraId="6654CDF7" w14:textId="77777777" w:rsidR="00E14125" w:rsidRPr="00E373DA" w:rsidRDefault="00E14125" w:rsidP="00E14125">
            <w:pPr>
              <w:suppressAutoHyphens w:val="0"/>
              <w:autoSpaceDN/>
              <w:spacing w:before="0" w:after="0"/>
              <w:jc w:val="right"/>
              <w:rPr>
                <w:rFonts w:ascii="Arial Narrow" w:hAnsi="Arial Narrow" w:cs="Calibri"/>
                <w:color w:val="000000"/>
                <w:sz w:val="20"/>
                <w:szCs w:val="20"/>
              </w:rPr>
            </w:pPr>
            <w:r w:rsidRPr="00E373DA">
              <w:rPr>
                <w:rFonts w:ascii="Arial Narrow" w:hAnsi="Arial Narrow" w:cs="Calibri"/>
                <w:color w:val="000000"/>
                <w:sz w:val="20"/>
                <w:szCs w:val="20"/>
              </w:rPr>
              <w:t>NO</w:t>
            </w:r>
          </w:p>
        </w:tc>
        <w:tc>
          <w:tcPr>
            <w:tcW w:w="432" w:type="pct"/>
            <w:tcBorders>
              <w:top w:val="nil"/>
              <w:left w:val="nil"/>
              <w:bottom w:val="single" w:sz="8" w:space="0" w:color="B3EFFD"/>
              <w:right w:val="nil"/>
            </w:tcBorders>
            <w:shd w:val="clear" w:color="000000" w:fill="FFFFFF"/>
            <w:noWrap/>
            <w:vAlign w:val="center"/>
            <w:hideMark/>
          </w:tcPr>
          <w:p w14:paraId="5E6E7BCF" w14:textId="1763CF95" w:rsidR="00E14125" w:rsidRPr="00E373DA" w:rsidRDefault="00E14125" w:rsidP="00E14125">
            <w:pPr>
              <w:suppressAutoHyphens w:val="0"/>
              <w:autoSpaceDN/>
              <w:spacing w:before="0" w:after="0"/>
              <w:jc w:val="right"/>
              <w:rPr>
                <w:rFonts w:ascii="Arial Narrow" w:hAnsi="Arial Narrow" w:cs="Calibri"/>
                <w:color w:val="000000"/>
                <w:sz w:val="20"/>
                <w:szCs w:val="20"/>
              </w:rPr>
            </w:pPr>
            <w:r w:rsidRPr="00E373DA">
              <w:rPr>
                <w:rFonts w:ascii="Arial Narrow" w:hAnsi="Arial Narrow" w:cs="Calibri"/>
                <w:color w:val="000000"/>
                <w:sz w:val="20"/>
                <w:szCs w:val="20"/>
              </w:rPr>
              <w:t>-</w:t>
            </w:r>
          </w:p>
        </w:tc>
        <w:tc>
          <w:tcPr>
            <w:tcW w:w="407" w:type="pct"/>
            <w:tcBorders>
              <w:top w:val="nil"/>
              <w:left w:val="nil"/>
              <w:bottom w:val="single" w:sz="8" w:space="0" w:color="B3EFFD"/>
              <w:right w:val="nil"/>
            </w:tcBorders>
            <w:shd w:val="clear" w:color="000000" w:fill="FFFFFF"/>
            <w:noWrap/>
            <w:vAlign w:val="center"/>
            <w:hideMark/>
          </w:tcPr>
          <w:p w14:paraId="4F90906F" w14:textId="27A24349" w:rsidR="00E14125" w:rsidRPr="00E373DA" w:rsidRDefault="00E14125" w:rsidP="00E14125">
            <w:pPr>
              <w:suppressAutoHyphens w:val="0"/>
              <w:autoSpaceDN/>
              <w:spacing w:before="0" w:after="0"/>
              <w:jc w:val="right"/>
              <w:rPr>
                <w:rFonts w:ascii="Arial Narrow" w:hAnsi="Arial Narrow" w:cs="Calibri"/>
                <w:color w:val="000000"/>
                <w:sz w:val="20"/>
                <w:szCs w:val="20"/>
              </w:rPr>
            </w:pPr>
            <w:r w:rsidRPr="00E373DA">
              <w:rPr>
                <w:rFonts w:ascii="Arial Narrow" w:hAnsi="Arial Narrow" w:cs="Calibri"/>
                <w:color w:val="000000"/>
                <w:sz w:val="20"/>
                <w:szCs w:val="20"/>
              </w:rPr>
              <w:t>43,368</w:t>
            </w:r>
          </w:p>
        </w:tc>
        <w:tc>
          <w:tcPr>
            <w:tcW w:w="358" w:type="pct"/>
            <w:tcBorders>
              <w:top w:val="nil"/>
              <w:left w:val="nil"/>
              <w:bottom w:val="single" w:sz="8" w:space="0" w:color="B3EFFD"/>
              <w:right w:val="nil"/>
            </w:tcBorders>
            <w:shd w:val="clear" w:color="000000" w:fill="FFFFFF"/>
            <w:noWrap/>
            <w:vAlign w:val="center"/>
            <w:hideMark/>
          </w:tcPr>
          <w:p w14:paraId="7801E32A" w14:textId="5E1D802F" w:rsidR="00E14125" w:rsidRPr="00E373DA" w:rsidRDefault="00E14125" w:rsidP="00E14125">
            <w:pPr>
              <w:suppressAutoHyphens w:val="0"/>
              <w:autoSpaceDN/>
              <w:spacing w:before="0" w:after="0"/>
              <w:jc w:val="right"/>
              <w:rPr>
                <w:rFonts w:ascii="Arial Narrow" w:hAnsi="Arial Narrow" w:cs="Calibri"/>
                <w:color w:val="000000"/>
                <w:sz w:val="20"/>
                <w:szCs w:val="20"/>
              </w:rPr>
            </w:pPr>
            <w:r w:rsidRPr="00E373DA">
              <w:rPr>
                <w:rFonts w:ascii="Arial Narrow" w:hAnsi="Arial Narrow" w:cs="Calibri"/>
                <w:color w:val="000000"/>
                <w:sz w:val="20"/>
                <w:szCs w:val="20"/>
              </w:rPr>
              <w:t>43,368</w:t>
            </w:r>
          </w:p>
        </w:tc>
        <w:tc>
          <w:tcPr>
            <w:tcW w:w="357" w:type="pct"/>
            <w:tcBorders>
              <w:top w:val="nil"/>
              <w:left w:val="nil"/>
              <w:bottom w:val="single" w:sz="8" w:space="0" w:color="B3EFFD"/>
              <w:right w:val="nil"/>
            </w:tcBorders>
            <w:shd w:val="clear" w:color="auto" w:fill="auto"/>
            <w:noWrap/>
            <w:vAlign w:val="center"/>
            <w:hideMark/>
          </w:tcPr>
          <w:p w14:paraId="7B74B139" w14:textId="1394A38B" w:rsidR="00E14125" w:rsidRPr="00E373DA" w:rsidRDefault="00E14125" w:rsidP="00E14125">
            <w:pPr>
              <w:suppressAutoHyphens w:val="0"/>
              <w:autoSpaceDN/>
              <w:spacing w:before="0" w:after="0"/>
              <w:jc w:val="right"/>
              <w:rPr>
                <w:rFonts w:ascii="Arial Narrow" w:hAnsi="Arial Narrow" w:cs="Calibri"/>
                <w:color w:val="000000"/>
                <w:sz w:val="20"/>
                <w:szCs w:val="20"/>
              </w:rPr>
            </w:pPr>
            <w:r w:rsidRPr="00E373DA">
              <w:rPr>
                <w:rFonts w:ascii="Arial Narrow" w:hAnsi="Arial Narrow" w:cs="Calibri"/>
                <w:color w:val="000000"/>
                <w:sz w:val="20"/>
                <w:szCs w:val="20"/>
              </w:rPr>
              <w:t>43,368</w:t>
            </w:r>
          </w:p>
        </w:tc>
      </w:tr>
      <w:tr w:rsidR="00E14125" w:rsidRPr="00E14125" w14:paraId="61498C94" w14:textId="77777777" w:rsidTr="00694090">
        <w:trPr>
          <w:trHeight w:val="315"/>
        </w:trPr>
        <w:tc>
          <w:tcPr>
            <w:tcW w:w="694" w:type="pct"/>
            <w:vMerge/>
            <w:tcBorders>
              <w:left w:val="nil"/>
              <w:bottom w:val="single" w:sz="8" w:space="0" w:color="B3EFFD"/>
              <w:right w:val="nil"/>
            </w:tcBorders>
            <w:shd w:val="clear" w:color="000000" w:fill="FFFFFF"/>
            <w:vAlign w:val="center"/>
            <w:hideMark/>
          </w:tcPr>
          <w:p w14:paraId="48DC169D" w14:textId="5D8323CD" w:rsidR="00E14125" w:rsidRPr="00E373DA" w:rsidRDefault="00E14125" w:rsidP="00E373DA">
            <w:pPr>
              <w:suppressAutoHyphens w:val="0"/>
              <w:autoSpaceDN/>
              <w:spacing w:before="0" w:after="0"/>
              <w:rPr>
                <w:rFonts w:ascii="Arial Narrow" w:hAnsi="Arial Narrow" w:cs="Calibri"/>
                <w:color w:val="000000"/>
                <w:sz w:val="20"/>
                <w:szCs w:val="20"/>
              </w:rPr>
            </w:pPr>
          </w:p>
        </w:tc>
        <w:tc>
          <w:tcPr>
            <w:tcW w:w="695" w:type="pct"/>
            <w:tcBorders>
              <w:top w:val="nil"/>
              <w:left w:val="nil"/>
              <w:bottom w:val="single" w:sz="8" w:space="0" w:color="B3EFFD"/>
              <w:right w:val="nil"/>
            </w:tcBorders>
            <w:shd w:val="clear" w:color="auto" w:fill="auto"/>
            <w:noWrap/>
            <w:vAlign w:val="center"/>
            <w:hideMark/>
          </w:tcPr>
          <w:p w14:paraId="3E5C7308" w14:textId="77777777" w:rsidR="00E14125" w:rsidRPr="00E373DA" w:rsidRDefault="00E14125" w:rsidP="00E373DA">
            <w:pPr>
              <w:suppressAutoHyphens w:val="0"/>
              <w:autoSpaceDN/>
              <w:spacing w:before="0" w:after="0"/>
              <w:rPr>
                <w:rFonts w:ascii="Arial Narrow" w:hAnsi="Arial Narrow" w:cs="Calibri"/>
                <w:color w:val="000000"/>
                <w:sz w:val="20"/>
                <w:szCs w:val="20"/>
              </w:rPr>
            </w:pPr>
            <w:r w:rsidRPr="00E373DA">
              <w:rPr>
                <w:rFonts w:ascii="Arial Narrow" w:hAnsi="Arial Narrow" w:cs="Calibri"/>
                <w:color w:val="000000"/>
                <w:sz w:val="20"/>
                <w:szCs w:val="20"/>
              </w:rPr>
              <w:t>Attic Insulation - DAC</w:t>
            </w:r>
          </w:p>
        </w:tc>
        <w:tc>
          <w:tcPr>
            <w:tcW w:w="729" w:type="pct"/>
            <w:tcBorders>
              <w:top w:val="nil"/>
              <w:left w:val="nil"/>
              <w:bottom w:val="single" w:sz="8" w:space="0" w:color="B3EFFD"/>
              <w:right w:val="nil"/>
            </w:tcBorders>
            <w:shd w:val="clear" w:color="auto" w:fill="auto"/>
            <w:noWrap/>
            <w:vAlign w:val="center"/>
            <w:hideMark/>
          </w:tcPr>
          <w:p w14:paraId="7BB5C641" w14:textId="77777777" w:rsidR="00E14125" w:rsidRPr="00E373DA" w:rsidRDefault="00E14125" w:rsidP="00E373DA">
            <w:pPr>
              <w:suppressAutoHyphens w:val="0"/>
              <w:autoSpaceDN/>
              <w:spacing w:before="0" w:after="0"/>
              <w:jc w:val="center"/>
              <w:rPr>
                <w:rFonts w:ascii="Arial Narrow" w:hAnsi="Arial Narrow" w:cs="Calibri"/>
                <w:color w:val="000000"/>
                <w:sz w:val="20"/>
                <w:szCs w:val="20"/>
              </w:rPr>
            </w:pPr>
            <w:r w:rsidRPr="00E373DA">
              <w:rPr>
                <w:rFonts w:ascii="Arial Narrow" w:hAnsi="Arial Narrow" w:cs="Calibri"/>
                <w:color w:val="000000"/>
                <w:sz w:val="20"/>
                <w:szCs w:val="20"/>
              </w:rPr>
              <w:t>TRUE</w:t>
            </w:r>
          </w:p>
        </w:tc>
        <w:tc>
          <w:tcPr>
            <w:tcW w:w="243" w:type="pct"/>
            <w:tcBorders>
              <w:top w:val="nil"/>
              <w:left w:val="nil"/>
              <w:bottom w:val="single" w:sz="8" w:space="0" w:color="B3EFFD"/>
              <w:right w:val="nil"/>
            </w:tcBorders>
            <w:shd w:val="clear" w:color="000000" w:fill="FFFFFF"/>
            <w:noWrap/>
            <w:vAlign w:val="center"/>
            <w:hideMark/>
          </w:tcPr>
          <w:p w14:paraId="0783AF57" w14:textId="77777777" w:rsidR="00E14125" w:rsidRPr="00E373DA" w:rsidRDefault="00E14125" w:rsidP="00E373DA">
            <w:pPr>
              <w:suppressAutoHyphens w:val="0"/>
              <w:autoSpaceDN/>
              <w:spacing w:before="0" w:after="0"/>
              <w:rPr>
                <w:rFonts w:ascii="Arial Narrow" w:hAnsi="Arial Narrow" w:cs="Calibri"/>
                <w:color w:val="000000"/>
                <w:sz w:val="20"/>
                <w:szCs w:val="20"/>
              </w:rPr>
            </w:pPr>
            <w:r w:rsidRPr="00E373DA">
              <w:rPr>
                <w:rFonts w:ascii="Arial Narrow" w:hAnsi="Arial Narrow" w:cs="Calibri"/>
                <w:color w:val="000000"/>
                <w:sz w:val="20"/>
                <w:szCs w:val="20"/>
              </w:rPr>
              <w:t>Unit</w:t>
            </w:r>
          </w:p>
        </w:tc>
        <w:tc>
          <w:tcPr>
            <w:tcW w:w="347" w:type="pct"/>
            <w:tcBorders>
              <w:top w:val="nil"/>
              <w:left w:val="nil"/>
              <w:bottom w:val="single" w:sz="8" w:space="0" w:color="B3EFFD"/>
              <w:right w:val="nil"/>
            </w:tcBorders>
            <w:shd w:val="clear" w:color="000000" w:fill="FFFFFF"/>
            <w:noWrap/>
            <w:vAlign w:val="center"/>
            <w:hideMark/>
          </w:tcPr>
          <w:p w14:paraId="61EA5CAB" w14:textId="29F9622E" w:rsidR="00E14125" w:rsidRPr="00E373DA" w:rsidRDefault="00E14125" w:rsidP="00E14125">
            <w:pPr>
              <w:suppressAutoHyphens w:val="0"/>
              <w:autoSpaceDN/>
              <w:spacing w:before="0" w:after="0"/>
              <w:jc w:val="right"/>
              <w:rPr>
                <w:rFonts w:ascii="Arial Narrow" w:hAnsi="Arial Narrow" w:cs="Calibri"/>
                <w:color w:val="000000"/>
                <w:sz w:val="20"/>
                <w:szCs w:val="20"/>
              </w:rPr>
            </w:pPr>
            <w:r w:rsidRPr="00E373DA">
              <w:rPr>
                <w:rFonts w:ascii="Arial Narrow" w:hAnsi="Arial Narrow" w:cs="Calibri"/>
                <w:color w:val="000000"/>
                <w:sz w:val="20"/>
                <w:szCs w:val="20"/>
              </w:rPr>
              <w:t>4,640</w:t>
            </w:r>
          </w:p>
        </w:tc>
        <w:tc>
          <w:tcPr>
            <w:tcW w:w="376" w:type="pct"/>
            <w:tcBorders>
              <w:top w:val="nil"/>
              <w:left w:val="nil"/>
              <w:bottom w:val="single" w:sz="8" w:space="0" w:color="B3EFFD"/>
              <w:right w:val="nil"/>
            </w:tcBorders>
            <w:shd w:val="clear" w:color="000000" w:fill="FFFFFF"/>
            <w:noWrap/>
            <w:vAlign w:val="center"/>
            <w:hideMark/>
          </w:tcPr>
          <w:p w14:paraId="76F1F192" w14:textId="0FEEE7CB" w:rsidR="00E14125" w:rsidRPr="00E373DA" w:rsidRDefault="00E14125" w:rsidP="00E14125">
            <w:pPr>
              <w:suppressAutoHyphens w:val="0"/>
              <w:autoSpaceDN/>
              <w:spacing w:before="0" w:after="0"/>
              <w:jc w:val="right"/>
              <w:rPr>
                <w:rFonts w:ascii="Arial Narrow" w:hAnsi="Arial Narrow" w:cs="Calibri"/>
                <w:color w:val="000000"/>
                <w:sz w:val="20"/>
                <w:szCs w:val="20"/>
              </w:rPr>
            </w:pPr>
            <w:r w:rsidRPr="00E373DA">
              <w:rPr>
                <w:rFonts w:ascii="Arial Narrow" w:hAnsi="Arial Narrow" w:cs="Calibri"/>
                <w:color w:val="000000"/>
                <w:sz w:val="20"/>
                <w:szCs w:val="20"/>
              </w:rPr>
              <w:t>20.0</w:t>
            </w:r>
          </w:p>
        </w:tc>
        <w:tc>
          <w:tcPr>
            <w:tcW w:w="362" w:type="pct"/>
            <w:tcBorders>
              <w:top w:val="nil"/>
              <w:left w:val="nil"/>
              <w:bottom w:val="single" w:sz="8" w:space="0" w:color="B3EFFD"/>
              <w:right w:val="nil"/>
            </w:tcBorders>
            <w:shd w:val="clear" w:color="000000" w:fill="FFFFFF"/>
            <w:noWrap/>
            <w:vAlign w:val="center"/>
            <w:hideMark/>
          </w:tcPr>
          <w:p w14:paraId="3ACD6BFF" w14:textId="77777777" w:rsidR="00E14125" w:rsidRPr="00E373DA" w:rsidRDefault="00E14125" w:rsidP="00E14125">
            <w:pPr>
              <w:suppressAutoHyphens w:val="0"/>
              <w:autoSpaceDN/>
              <w:spacing w:before="0" w:after="0"/>
              <w:jc w:val="right"/>
              <w:rPr>
                <w:rFonts w:ascii="Arial Narrow" w:hAnsi="Arial Narrow" w:cs="Calibri"/>
                <w:color w:val="000000"/>
                <w:sz w:val="20"/>
                <w:szCs w:val="20"/>
              </w:rPr>
            </w:pPr>
            <w:r w:rsidRPr="00E373DA">
              <w:rPr>
                <w:rFonts w:ascii="Arial Narrow" w:hAnsi="Arial Narrow" w:cs="Calibri"/>
                <w:color w:val="000000"/>
                <w:sz w:val="20"/>
                <w:szCs w:val="20"/>
              </w:rPr>
              <w:t>NO</w:t>
            </w:r>
          </w:p>
        </w:tc>
        <w:tc>
          <w:tcPr>
            <w:tcW w:w="432" w:type="pct"/>
            <w:tcBorders>
              <w:top w:val="nil"/>
              <w:left w:val="nil"/>
              <w:bottom w:val="single" w:sz="8" w:space="0" w:color="B3EFFD"/>
              <w:right w:val="nil"/>
            </w:tcBorders>
            <w:shd w:val="clear" w:color="000000" w:fill="FFFFFF"/>
            <w:noWrap/>
            <w:vAlign w:val="center"/>
            <w:hideMark/>
          </w:tcPr>
          <w:p w14:paraId="75B4D626" w14:textId="1ED3A339" w:rsidR="00E14125" w:rsidRPr="00E373DA" w:rsidRDefault="00E14125" w:rsidP="00E14125">
            <w:pPr>
              <w:suppressAutoHyphens w:val="0"/>
              <w:autoSpaceDN/>
              <w:spacing w:before="0" w:after="0"/>
              <w:jc w:val="right"/>
              <w:rPr>
                <w:rFonts w:ascii="Arial Narrow" w:hAnsi="Arial Narrow" w:cs="Calibri"/>
                <w:color w:val="000000"/>
                <w:sz w:val="20"/>
                <w:szCs w:val="20"/>
              </w:rPr>
            </w:pPr>
            <w:r w:rsidRPr="00E373DA">
              <w:rPr>
                <w:rFonts w:ascii="Arial Narrow" w:hAnsi="Arial Narrow" w:cs="Calibri"/>
                <w:color w:val="000000"/>
                <w:sz w:val="20"/>
                <w:szCs w:val="20"/>
              </w:rPr>
              <w:t>-</w:t>
            </w:r>
          </w:p>
        </w:tc>
        <w:tc>
          <w:tcPr>
            <w:tcW w:w="407" w:type="pct"/>
            <w:tcBorders>
              <w:top w:val="nil"/>
              <w:left w:val="nil"/>
              <w:bottom w:val="single" w:sz="8" w:space="0" w:color="B3EFFD"/>
              <w:right w:val="nil"/>
            </w:tcBorders>
            <w:shd w:val="clear" w:color="000000" w:fill="FFFFFF"/>
            <w:noWrap/>
            <w:vAlign w:val="center"/>
            <w:hideMark/>
          </w:tcPr>
          <w:p w14:paraId="358858B5" w14:textId="2BF9C14C" w:rsidR="00E14125" w:rsidRPr="00E373DA" w:rsidRDefault="00E14125" w:rsidP="00E14125">
            <w:pPr>
              <w:suppressAutoHyphens w:val="0"/>
              <w:autoSpaceDN/>
              <w:spacing w:before="0" w:after="0"/>
              <w:jc w:val="right"/>
              <w:rPr>
                <w:rFonts w:ascii="Arial Narrow" w:hAnsi="Arial Narrow" w:cs="Calibri"/>
                <w:color w:val="000000"/>
                <w:sz w:val="20"/>
                <w:szCs w:val="20"/>
              </w:rPr>
            </w:pPr>
            <w:r w:rsidRPr="00E373DA">
              <w:rPr>
                <w:rFonts w:ascii="Arial Narrow" w:hAnsi="Arial Narrow" w:cs="Calibri"/>
                <w:color w:val="000000"/>
                <w:sz w:val="20"/>
                <w:szCs w:val="20"/>
              </w:rPr>
              <w:t>1,209</w:t>
            </w:r>
          </w:p>
        </w:tc>
        <w:tc>
          <w:tcPr>
            <w:tcW w:w="358" w:type="pct"/>
            <w:tcBorders>
              <w:top w:val="nil"/>
              <w:left w:val="nil"/>
              <w:bottom w:val="single" w:sz="8" w:space="0" w:color="B3EFFD"/>
              <w:right w:val="nil"/>
            </w:tcBorders>
            <w:shd w:val="clear" w:color="000000" w:fill="FFFFFF"/>
            <w:noWrap/>
            <w:vAlign w:val="center"/>
            <w:hideMark/>
          </w:tcPr>
          <w:p w14:paraId="4ABFD69E" w14:textId="71DB2A20" w:rsidR="00E14125" w:rsidRPr="00E373DA" w:rsidRDefault="00E14125" w:rsidP="00E14125">
            <w:pPr>
              <w:suppressAutoHyphens w:val="0"/>
              <w:autoSpaceDN/>
              <w:spacing w:before="0" w:after="0"/>
              <w:jc w:val="right"/>
              <w:rPr>
                <w:rFonts w:ascii="Arial Narrow" w:hAnsi="Arial Narrow" w:cs="Calibri"/>
                <w:color w:val="000000"/>
                <w:sz w:val="20"/>
                <w:szCs w:val="20"/>
              </w:rPr>
            </w:pPr>
            <w:r w:rsidRPr="00E373DA">
              <w:rPr>
                <w:rFonts w:ascii="Arial Narrow" w:hAnsi="Arial Narrow" w:cs="Calibri"/>
                <w:color w:val="000000"/>
                <w:sz w:val="20"/>
                <w:szCs w:val="20"/>
              </w:rPr>
              <w:t>638</w:t>
            </w:r>
          </w:p>
        </w:tc>
        <w:tc>
          <w:tcPr>
            <w:tcW w:w="357" w:type="pct"/>
            <w:tcBorders>
              <w:top w:val="nil"/>
              <w:left w:val="nil"/>
              <w:bottom w:val="single" w:sz="8" w:space="0" w:color="B3EFFD"/>
              <w:right w:val="nil"/>
            </w:tcBorders>
            <w:shd w:val="clear" w:color="auto" w:fill="auto"/>
            <w:noWrap/>
            <w:vAlign w:val="center"/>
            <w:hideMark/>
          </w:tcPr>
          <w:p w14:paraId="3C995473" w14:textId="1A9F7503" w:rsidR="00E14125" w:rsidRPr="00E373DA" w:rsidRDefault="00E14125" w:rsidP="00E14125">
            <w:pPr>
              <w:suppressAutoHyphens w:val="0"/>
              <w:autoSpaceDN/>
              <w:spacing w:before="0" w:after="0"/>
              <w:jc w:val="right"/>
              <w:rPr>
                <w:rFonts w:ascii="Arial Narrow" w:hAnsi="Arial Narrow" w:cs="Calibri"/>
                <w:color w:val="000000"/>
                <w:sz w:val="20"/>
                <w:szCs w:val="20"/>
              </w:rPr>
            </w:pPr>
            <w:r w:rsidRPr="00E373DA">
              <w:rPr>
                <w:rFonts w:ascii="Arial Narrow" w:hAnsi="Arial Narrow" w:cs="Calibri"/>
                <w:color w:val="000000"/>
                <w:sz w:val="20"/>
                <w:szCs w:val="20"/>
              </w:rPr>
              <w:t>638</w:t>
            </w:r>
          </w:p>
        </w:tc>
      </w:tr>
      <w:tr w:rsidR="00E14125" w:rsidRPr="00E14125" w14:paraId="30F45FC3" w14:textId="77777777" w:rsidTr="00694090">
        <w:trPr>
          <w:trHeight w:val="315"/>
        </w:trPr>
        <w:tc>
          <w:tcPr>
            <w:tcW w:w="694" w:type="pct"/>
            <w:vMerge w:val="restart"/>
            <w:tcBorders>
              <w:top w:val="nil"/>
              <w:left w:val="nil"/>
              <w:right w:val="nil"/>
            </w:tcBorders>
            <w:shd w:val="clear" w:color="000000" w:fill="FFFFFF"/>
            <w:noWrap/>
            <w:vAlign w:val="center"/>
            <w:hideMark/>
          </w:tcPr>
          <w:p w14:paraId="3797EAF4" w14:textId="77777777" w:rsidR="00E14125" w:rsidRPr="00E373DA" w:rsidRDefault="00E14125" w:rsidP="00E373DA">
            <w:pPr>
              <w:suppressAutoHyphens w:val="0"/>
              <w:autoSpaceDN/>
              <w:spacing w:before="0" w:after="0"/>
              <w:rPr>
                <w:rFonts w:ascii="Arial Narrow" w:hAnsi="Arial Narrow" w:cs="Calibri"/>
                <w:b/>
                <w:bCs/>
                <w:i/>
                <w:iCs/>
                <w:color w:val="000000"/>
                <w:sz w:val="20"/>
                <w:szCs w:val="20"/>
              </w:rPr>
            </w:pPr>
            <w:r w:rsidRPr="00E373DA">
              <w:rPr>
                <w:rFonts w:ascii="Arial Narrow" w:hAnsi="Arial Narrow" w:cs="Calibri"/>
                <w:b/>
                <w:bCs/>
                <w:i/>
                <w:iCs/>
                <w:color w:val="000000"/>
                <w:sz w:val="20"/>
                <w:szCs w:val="20"/>
              </w:rPr>
              <w:t xml:space="preserve">Centralized Plant Optimization Program (CPOP) </w:t>
            </w:r>
          </w:p>
          <w:p w14:paraId="5A1D57E0" w14:textId="77777777" w:rsidR="00E14125" w:rsidRPr="00E373DA" w:rsidRDefault="00E14125" w:rsidP="00E373DA">
            <w:pPr>
              <w:suppressAutoHyphens w:val="0"/>
              <w:autoSpaceDN/>
              <w:spacing w:before="0" w:after="0"/>
              <w:rPr>
                <w:rFonts w:ascii="Arial Narrow" w:hAnsi="Arial Narrow" w:cs="Calibri"/>
                <w:b/>
                <w:bCs/>
                <w:i/>
                <w:iCs/>
                <w:color w:val="000000"/>
                <w:sz w:val="20"/>
                <w:szCs w:val="20"/>
              </w:rPr>
            </w:pPr>
            <w:r w:rsidRPr="00E373DA">
              <w:rPr>
                <w:rFonts w:ascii="Arial Narrow" w:hAnsi="Arial Narrow" w:cs="Calibri"/>
                <w:b/>
                <w:bCs/>
                <w:i/>
                <w:iCs/>
                <w:color w:val="000000"/>
                <w:sz w:val="20"/>
                <w:szCs w:val="20"/>
              </w:rPr>
              <w:t> </w:t>
            </w:r>
          </w:p>
          <w:p w14:paraId="32C116ED" w14:textId="77777777" w:rsidR="00E14125" w:rsidRPr="00E373DA" w:rsidRDefault="00E14125" w:rsidP="00E373DA">
            <w:pPr>
              <w:suppressAutoHyphens w:val="0"/>
              <w:autoSpaceDN/>
              <w:spacing w:before="0" w:after="0"/>
              <w:rPr>
                <w:rFonts w:ascii="Arial Narrow" w:hAnsi="Arial Narrow" w:cs="Calibri"/>
                <w:b/>
                <w:bCs/>
                <w:i/>
                <w:iCs/>
                <w:color w:val="000000"/>
                <w:sz w:val="20"/>
                <w:szCs w:val="20"/>
              </w:rPr>
            </w:pPr>
            <w:r w:rsidRPr="00E373DA">
              <w:rPr>
                <w:rFonts w:ascii="Arial Narrow" w:hAnsi="Arial Narrow" w:cs="Calibri"/>
                <w:b/>
                <w:bCs/>
                <w:i/>
                <w:iCs/>
                <w:color w:val="000000"/>
                <w:sz w:val="20"/>
                <w:szCs w:val="20"/>
              </w:rPr>
              <w:t> </w:t>
            </w:r>
          </w:p>
          <w:p w14:paraId="349940D0" w14:textId="77777777" w:rsidR="00E14125" w:rsidRPr="00E373DA" w:rsidRDefault="00E14125" w:rsidP="00E373DA">
            <w:pPr>
              <w:suppressAutoHyphens w:val="0"/>
              <w:autoSpaceDN/>
              <w:spacing w:before="0" w:after="0"/>
              <w:rPr>
                <w:rFonts w:ascii="Arial Narrow" w:hAnsi="Arial Narrow" w:cs="Calibri"/>
                <w:b/>
                <w:bCs/>
                <w:i/>
                <w:iCs/>
                <w:color w:val="000000"/>
                <w:sz w:val="20"/>
                <w:szCs w:val="20"/>
              </w:rPr>
            </w:pPr>
            <w:r w:rsidRPr="00E373DA">
              <w:rPr>
                <w:rFonts w:ascii="Arial Narrow" w:hAnsi="Arial Narrow" w:cs="Calibri"/>
                <w:b/>
                <w:bCs/>
                <w:i/>
                <w:iCs/>
                <w:color w:val="000000"/>
                <w:sz w:val="20"/>
                <w:szCs w:val="20"/>
              </w:rPr>
              <w:t> </w:t>
            </w:r>
          </w:p>
          <w:p w14:paraId="765846AC" w14:textId="77777777" w:rsidR="00E14125" w:rsidRPr="00E373DA" w:rsidRDefault="00E14125" w:rsidP="00E373DA">
            <w:pPr>
              <w:suppressAutoHyphens w:val="0"/>
              <w:autoSpaceDN/>
              <w:spacing w:before="0" w:after="0"/>
              <w:rPr>
                <w:rFonts w:ascii="Arial Narrow" w:hAnsi="Arial Narrow" w:cs="Calibri"/>
                <w:b/>
                <w:bCs/>
                <w:i/>
                <w:iCs/>
                <w:color w:val="000000"/>
                <w:sz w:val="20"/>
                <w:szCs w:val="20"/>
              </w:rPr>
            </w:pPr>
            <w:r w:rsidRPr="00E373DA">
              <w:rPr>
                <w:rFonts w:ascii="Arial Narrow" w:hAnsi="Arial Narrow" w:cs="Calibri"/>
                <w:b/>
                <w:bCs/>
                <w:i/>
                <w:iCs/>
                <w:color w:val="000000"/>
                <w:sz w:val="20"/>
                <w:szCs w:val="20"/>
              </w:rPr>
              <w:t> </w:t>
            </w:r>
          </w:p>
          <w:p w14:paraId="339C2FE4" w14:textId="77777777" w:rsidR="00E14125" w:rsidRPr="00E373DA" w:rsidRDefault="00E14125" w:rsidP="00E373DA">
            <w:pPr>
              <w:suppressAutoHyphens w:val="0"/>
              <w:autoSpaceDN/>
              <w:spacing w:before="0" w:after="0"/>
              <w:rPr>
                <w:rFonts w:ascii="Arial Narrow" w:hAnsi="Arial Narrow" w:cs="Calibri"/>
                <w:b/>
                <w:bCs/>
                <w:i/>
                <w:iCs/>
                <w:color w:val="000000"/>
                <w:sz w:val="20"/>
                <w:szCs w:val="20"/>
              </w:rPr>
            </w:pPr>
            <w:r w:rsidRPr="00E373DA">
              <w:rPr>
                <w:rFonts w:ascii="Arial Narrow" w:hAnsi="Arial Narrow" w:cs="Calibri"/>
                <w:b/>
                <w:bCs/>
                <w:i/>
                <w:iCs/>
                <w:color w:val="000000"/>
                <w:sz w:val="20"/>
                <w:szCs w:val="20"/>
              </w:rPr>
              <w:t> </w:t>
            </w:r>
          </w:p>
          <w:p w14:paraId="09E61DF7" w14:textId="77777777" w:rsidR="00E14125" w:rsidRPr="00E373DA" w:rsidRDefault="00E14125" w:rsidP="00E373DA">
            <w:pPr>
              <w:suppressAutoHyphens w:val="0"/>
              <w:autoSpaceDN/>
              <w:spacing w:before="0" w:after="0"/>
              <w:rPr>
                <w:rFonts w:ascii="Arial Narrow" w:hAnsi="Arial Narrow" w:cs="Calibri"/>
                <w:b/>
                <w:bCs/>
                <w:i/>
                <w:iCs/>
                <w:color w:val="000000"/>
                <w:sz w:val="20"/>
                <w:szCs w:val="20"/>
              </w:rPr>
            </w:pPr>
            <w:r w:rsidRPr="00E373DA">
              <w:rPr>
                <w:rFonts w:ascii="Arial Narrow" w:hAnsi="Arial Narrow" w:cs="Calibri"/>
                <w:b/>
                <w:bCs/>
                <w:i/>
                <w:iCs/>
                <w:color w:val="000000"/>
                <w:sz w:val="20"/>
                <w:szCs w:val="20"/>
              </w:rPr>
              <w:t> </w:t>
            </w:r>
          </w:p>
          <w:p w14:paraId="5C1841EE" w14:textId="77777777" w:rsidR="00E14125" w:rsidRPr="00E373DA" w:rsidRDefault="00E14125" w:rsidP="00E373DA">
            <w:pPr>
              <w:suppressAutoHyphens w:val="0"/>
              <w:autoSpaceDN/>
              <w:spacing w:before="0" w:after="0"/>
              <w:rPr>
                <w:rFonts w:ascii="Arial Narrow" w:hAnsi="Arial Narrow" w:cs="Calibri"/>
                <w:b/>
                <w:bCs/>
                <w:i/>
                <w:iCs/>
                <w:color w:val="000000"/>
                <w:sz w:val="20"/>
                <w:szCs w:val="20"/>
              </w:rPr>
            </w:pPr>
            <w:r w:rsidRPr="00E373DA">
              <w:rPr>
                <w:rFonts w:ascii="Arial Narrow" w:hAnsi="Arial Narrow" w:cs="Calibri"/>
                <w:b/>
                <w:bCs/>
                <w:i/>
                <w:iCs/>
                <w:color w:val="000000"/>
                <w:sz w:val="20"/>
                <w:szCs w:val="20"/>
              </w:rPr>
              <w:t> </w:t>
            </w:r>
          </w:p>
          <w:p w14:paraId="29A61FF4" w14:textId="77777777" w:rsidR="00E14125" w:rsidRPr="00E373DA" w:rsidRDefault="00E14125" w:rsidP="00E373DA">
            <w:pPr>
              <w:suppressAutoHyphens w:val="0"/>
              <w:autoSpaceDN/>
              <w:spacing w:before="0" w:after="0"/>
              <w:rPr>
                <w:rFonts w:ascii="Arial Narrow" w:hAnsi="Arial Narrow" w:cs="Calibri"/>
                <w:b/>
                <w:bCs/>
                <w:i/>
                <w:iCs/>
                <w:color w:val="000000"/>
                <w:sz w:val="20"/>
                <w:szCs w:val="20"/>
              </w:rPr>
            </w:pPr>
            <w:r w:rsidRPr="00E373DA">
              <w:rPr>
                <w:rFonts w:ascii="Arial Narrow" w:hAnsi="Arial Narrow" w:cs="Calibri"/>
                <w:b/>
                <w:bCs/>
                <w:i/>
                <w:iCs/>
                <w:color w:val="000000"/>
                <w:sz w:val="20"/>
                <w:szCs w:val="20"/>
              </w:rPr>
              <w:t> </w:t>
            </w:r>
          </w:p>
          <w:p w14:paraId="65249AF8" w14:textId="77777777" w:rsidR="00E14125" w:rsidRPr="00E373DA" w:rsidRDefault="00E14125" w:rsidP="00E373DA">
            <w:pPr>
              <w:suppressAutoHyphens w:val="0"/>
              <w:autoSpaceDN/>
              <w:spacing w:before="0" w:after="0"/>
              <w:rPr>
                <w:rFonts w:ascii="Arial Narrow" w:hAnsi="Arial Narrow" w:cs="Calibri"/>
                <w:b/>
                <w:bCs/>
                <w:i/>
                <w:iCs/>
                <w:color w:val="000000"/>
                <w:sz w:val="20"/>
                <w:szCs w:val="20"/>
              </w:rPr>
            </w:pPr>
            <w:r w:rsidRPr="00E373DA">
              <w:rPr>
                <w:rFonts w:ascii="Arial Narrow" w:hAnsi="Arial Narrow" w:cs="Calibri"/>
                <w:b/>
                <w:bCs/>
                <w:i/>
                <w:iCs/>
                <w:color w:val="000000"/>
                <w:sz w:val="20"/>
                <w:szCs w:val="20"/>
              </w:rPr>
              <w:t> </w:t>
            </w:r>
          </w:p>
          <w:p w14:paraId="485A194C" w14:textId="77777777" w:rsidR="00E14125" w:rsidRPr="00E373DA" w:rsidRDefault="00E14125" w:rsidP="00E373DA">
            <w:pPr>
              <w:suppressAutoHyphens w:val="0"/>
              <w:autoSpaceDN/>
              <w:spacing w:before="0" w:after="0"/>
              <w:rPr>
                <w:rFonts w:ascii="Arial Narrow" w:hAnsi="Arial Narrow" w:cs="Calibri"/>
                <w:b/>
                <w:bCs/>
                <w:i/>
                <w:iCs/>
                <w:color w:val="000000"/>
                <w:sz w:val="20"/>
                <w:szCs w:val="20"/>
              </w:rPr>
            </w:pPr>
            <w:r w:rsidRPr="00E373DA">
              <w:rPr>
                <w:rFonts w:ascii="Arial Narrow" w:hAnsi="Arial Narrow" w:cs="Calibri"/>
                <w:b/>
                <w:bCs/>
                <w:i/>
                <w:iCs/>
                <w:color w:val="000000"/>
                <w:sz w:val="20"/>
                <w:szCs w:val="20"/>
              </w:rPr>
              <w:t> </w:t>
            </w:r>
          </w:p>
          <w:p w14:paraId="43896674" w14:textId="77777777" w:rsidR="00E14125" w:rsidRPr="00E373DA" w:rsidRDefault="00E14125" w:rsidP="00E373DA">
            <w:pPr>
              <w:suppressAutoHyphens w:val="0"/>
              <w:autoSpaceDN/>
              <w:spacing w:before="0" w:after="0"/>
              <w:rPr>
                <w:rFonts w:ascii="Arial Narrow" w:hAnsi="Arial Narrow" w:cs="Calibri"/>
                <w:b/>
                <w:bCs/>
                <w:i/>
                <w:iCs/>
                <w:color w:val="000000"/>
                <w:sz w:val="20"/>
                <w:szCs w:val="20"/>
              </w:rPr>
            </w:pPr>
            <w:r w:rsidRPr="00E373DA">
              <w:rPr>
                <w:rFonts w:ascii="Arial Narrow" w:hAnsi="Arial Narrow" w:cs="Calibri"/>
                <w:b/>
                <w:bCs/>
                <w:i/>
                <w:iCs/>
                <w:color w:val="000000"/>
                <w:sz w:val="20"/>
                <w:szCs w:val="20"/>
              </w:rPr>
              <w:t> </w:t>
            </w:r>
          </w:p>
          <w:p w14:paraId="092C54EC" w14:textId="77777777" w:rsidR="00E14125" w:rsidRPr="00E373DA" w:rsidRDefault="00E14125" w:rsidP="00E373DA">
            <w:pPr>
              <w:suppressAutoHyphens w:val="0"/>
              <w:autoSpaceDN/>
              <w:spacing w:before="0" w:after="0"/>
              <w:rPr>
                <w:rFonts w:ascii="Arial Narrow" w:hAnsi="Arial Narrow" w:cs="Calibri"/>
                <w:b/>
                <w:bCs/>
                <w:i/>
                <w:iCs/>
                <w:color w:val="000000"/>
                <w:sz w:val="20"/>
                <w:szCs w:val="20"/>
              </w:rPr>
            </w:pPr>
            <w:r w:rsidRPr="00E373DA">
              <w:rPr>
                <w:rFonts w:ascii="Arial Narrow" w:hAnsi="Arial Narrow" w:cs="Calibri"/>
                <w:b/>
                <w:bCs/>
                <w:i/>
                <w:iCs/>
                <w:color w:val="000000"/>
                <w:sz w:val="20"/>
                <w:szCs w:val="20"/>
              </w:rPr>
              <w:t> </w:t>
            </w:r>
          </w:p>
          <w:p w14:paraId="04C2A0FA" w14:textId="77777777" w:rsidR="00E14125" w:rsidRPr="00E373DA" w:rsidRDefault="00E14125" w:rsidP="00E373DA">
            <w:pPr>
              <w:suppressAutoHyphens w:val="0"/>
              <w:autoSpaceDN/>
              <w:spacing w:before="0" w:after="0"/>
              <w:rPr>
                <w:rFonts w:ascii="Arial Narrow" w:hAnsi="Arial Narrow" w:cs="Calibri"/>
                <w:b/>
                <w:bCs/>
                <w:i/>
                <w:iCs/>
                <w:color w:val="000000"/>
                <w:sz w:val="20"/>
                <w:szCs w:val="20"/>
              </w:rPr>
            </w:pPr>
            <w:r w:rsidRPr="00E373DA">
              <w:rPr>
                <w:rFonts w:ascii="Arial Narrow" w:hAnsi="Arial Narrow" w:cs="Calibri"/>
                <w:b/>
                <w:bCs/>
                <w:i/>
                <w:iCs/>
                <w:color w:val="000000"/>
                <w:sz w:val="20"/>
                <w:szCs w:val="20"/>
              </w:rPr>
              <w:t> </w:t>
            </w:r>
          </w:p>
          <w:p w14:paraId="39A655FC" w14:textId="77777777" w:rsidR="00E14125" w:rsidRPr="00E373DA" w:rsidRDefault="00E14125" w:rsidP="00E373DA">
            <w:pPr>
              <w:suppressAutoHyphens w:val="0"/>
              <w:autoSpaceDN/>
              <w:spacing w:before="0" w:after="0"/>
              <w:rPr>
                <w:rFonts w:ascii="Arial Narrow" w:hAnsi="Arial Narrow" w:cs="Calibri"/>
                <w:b/>
                <w:bCs/>
                <w:i/>
                <w:iCs/>
                <w:color w:val="000000"/>
                <w:sz w:val="20"/>
                <w:szCs w:val="20"/>
              </w:rPr>
            </w:pPr>
            <w:r w:rsidRPr="00E373DA">
              <w:rPr>
                <w:rFonts w:ascii="Arial Narrow" w:hAnsi="Arial Narrow" w:cs="Calibri"/>
                <w:b/>
                <w:bCs/>
                <w:i/>
                <w:iCs/>
                <w:color w:val="000000"/>
                <w:sz w:val="20"/>
                <w:szCs w:val="20"/>
              </w:rPr>
              <w:lastRenderedPageBreak/>
              <w:t> </w:t>
            </w:r>
          </w:p>
          <w:p w14:paraId="5DA2EA92" w14:textId="3D3D831B" w:rsidR="00E14125" w:rsidRPr="00E373DA" w:rsidRDefault="00E14125" w:rsidP="00E373DA">
            <w:pPr>
              <w:spacing w:before="0" w:after="0"/>
              <w:rPr>
                <w:rFonts w:ascii="Arial Narrow" w:hAnsi="Arial Narrow" w:cs="Calibri"/>
                <w:b/>
                <w:bCs/>
                <w:i/>
                <w:iCs/>
                <w:color w:val="000000"/>
                <w:sz w:val="20"/>
                <w:szCs w:val="20"/>
              </w:rPr>
            </w:pPr>
            <w:r w:rsidRPr="00E373DA">
              <w:rPr>
                <w:rFonts w:ascii="Arial Narrow" w:hAnsi="Arial Narrow" w:cs="Calibri"/>
                <w:b/>
                <w:bCs/>
                <w:i/>
                <w:iCs/>
                <w:color w:val="000000"/>
                <w:sz w:val="20"/>
                <w:szCs w:val="20"/>
              </w:rPr>
              <w:t> </w:t>
            </w:r>
          </w:p>
        </w:tc>
        <w:tc>
          <w:tcPr>
            <w:tcW w:w="695" w:type="pct"/>
            <w:tcBorders>
              <w:top w:val="nil"/>
              <w:left w:val="nil"/>
              <w:bottom w:val="single" w:sz="8" w:space="0" w:color="B3EFFD"/>
              <w:right w:val="nil"/>
            </w:tcBorders>
            <w:shd w:val="clear" w:color="000000" w:fill="FFFFFF"/>
            <w:noWrap/>
            <w:vAlign w:val="center"/>
            <w:hideMark/>
          </w:tcPr>
          <w:p w14:paraId="4E0DD6F4" w14:textId="77777777" w:rsidR="00E14125" w:rsidRPr="00E373DA" w:rsidRDefault="00E14125" w:rsidP="00E373DA">
            <w:pPr>
              <w:suppressAutoHyphens w:val="0"/>
              <w:autoSpaceDN/>
              <w:spacing w:before="0" w:after="0"/>
              <w:rPr>
                <w:rFonts w:ascii="Arial Narrow" w:hAnsi="Arial Narrow" w:cs="Calibri"/>
                <w:color w:val="000000"/>
                <w:sz w:val="20"/>
                <w:szCs w:val="20"/>
              </w:rPr>
            </w:pPr>
            <w:r w:rsidRPr="00E373DA">
              <w:rPr>
                <w:rFonts w:ascii="Arial Narrow" w:hAnsi="Arial Narrow" w:cs="Calibri"/>
                <w:color w:val="000000"/>
                <w:sz w:val="20"/>
                <w:szCs w:val="20"/>
              </w:rPr>
              <w:lastRenderedPageBreak/>
              <w:t>Boiler Tune Up</w:t>
            </w:r>
          </w:p>
        </w:tc>
        <w:tc>
          <w:tcPr>
            <w:tcW w:w="729" w:type="pct"/>
            <w:tcBorders>
              <w:top w:val="nil"/>
              <w:left w:val="nil"/>
              <w:bottom w:val="single" w:sz="8" w:space="0" w:color="B3EFFD"/>
              <w:right w:val="nil"/>
            </w:tcBorders>
            <w:shd w:val="clear" w:color="000000" w:fill="FFFFFF"/>
            <w:noWrap/>
            <w:vAlign w:val="center"/>
            <w:hideMark/>
          </w:tcPr>
          <w:p w14:paraId="03FC2869" w14:textId="77777777" w:rsidR="00E14125" w:rsidRPr="00E373DA" w:rsidRDefault="00E14125" w:rsidP="00E373DA">
            <w:pPr>
              <w:suppressAutoHyphens w:val="0"/>
              <w:autoSpaceDN/>
              <w:spacing w:before="0" w:after="0"/>
              <w:jc w:val="center"/>
              <w:rPr>
                <w:rFonts w:ascii="Arial Narrow" w:hAnsi="Arial Narrow" w:cs="Calibri"/>
                <w:color w:val="000000"/>
                <w:sz w:val="20"/>
                <w:szCs w:val="20"/>
              </w:rPr>
            </w:pPr>
            <w:r w:rsidRPr="00E373DA">
              <w:rPr>
                <w:rFonts w:ascii="Arial Narrow" w:hAnsi="Arial Narrow" w:cs="Calibri"/>
                <w:color w:val="000000"/>
                <w:sz w:val="20"/>
                <w:szCs w:val="20"/>
              </w:rPr>
              <w:t>FALSE</w:t>
            </w:r>
          </w:p>
        </w:tc>
        <w:tc>
          <w:tcPr>
            <w:tcW w:w="243" w:type="pct"/>
            <w:tcBorders>
              <w:top w:val="nil"/>
              <w:left w:val="nil"/>
              <w:bottom w:val="single" w:sz="8" w:space="0" w:color="B3EFFD"/>
              <w:right w:val="nil"/>
            </w:tcBorders>
            <w:shd w:val="clear" w:color="000000" w:fill="FFFFFF"/>
            <w:noWrap/>
            <w:vAlign w:val="center"/>
            <w:hideMark/>
          </w:tcPr>
          <w:p w14:paraId="7BA6E87B" w14:textId="77777777" w:rsidR="00E14125" w:rsidRPr="00E373DA" w:rsidRDefault="00E14125" w:rsidP="00E373DA">
            <w:pPr>
              <w:suppressAutoHyphens w:val="0"/>
              <w:autoSpaceDN/>
              <w:spacing w:before="0" w:after="0"/>
              <w:rPr>
                <w:rFonts w:ascii="Arial Narrow" w:hAnsi="Arial Narrow" w:cs="Calibri"/>
                <w:color w:val="000000"/>
                <w:sz w:val="20"/>
                <w:szCs w:val="20"/>
              </w:rPr>
            </w:pPr>
            <w:r w:rsidRPr="00E373DA">
              <w:rPr>
                <w:rFonts w:ascii="Arial Narrow" w:hAnsi="Arial Narrow" w:cs="Calibri"/>
                <w:color w:val="000000"/>
                <w:sz w:val="20"/>
                <w:szCs w:val="20"/>
              </w:rPr>
              <w:t>Unit</w:t>
            </w:r>
          </w:p>
        </w:tc>
        <w:tc>
          <w:tcPr>
            <w:tcW w:w="347" w:type="pct"/>
            <w:tcBorders>
              <w:top w:val="nil"/>
              <w:left w:val="nil"/>
              <w:bottom w:val="single" w:sz="8" w:space="0" w:color="B3EFFD"/>
              <w:right w:val="nil"/>
            </w:tcBorders>
            <w:shd w:val="clear" w:color="000000" w:fill="FFFFFF"/>
            <w:noWrap/>
            <w:vAlign w:val="center"/>
            <w:hideMark/>
          </w:tcPr>
          <w:p w14:paraId="4D31BA8F" w14:textId="4EC2301B" w:rsidR="00E14125" w:rsidRPr="00E373DA" w:rsidRDefault="00E14125" w:rsidP="00E14125">
            <w:pPr>
              <w:suppressAutoHyphens w:val="0"/>
              <w:autoSpaceDN/>
              <w:spacing w:before="0" w:after="0"/>
              <w:jc w:val="right"/>
              <w:rPr>
                <w:rFonts w:ascii="Arial Narrow" w:hAnsi="Arial Narrow" w:cs="Calibri"/>
                <w:color w:val="000000"/>
                <w:sz w:val="20"/>
                <w:szCs w:val="20"/>
              </w:rPr>
            </w:pPr>
            <w:r w:rsidRPr="00E373DA">
              <w:rPr>
                <w:rFonts w:ascii="Arial Narrow" w:hAnsi="Arial Narrow" w:cs="Calibri"/>
                <w:color w:val="000000"/>
                <w:sz w:val="20"/>
                <w:szCs w:val="20"/>
              </w:rPr>
              <w:t>229</w:t>
            </w:r>
          </w:p>
        </w:tc>
        <w:tc>
          <w:tcPr>
            <w:tcW w:w="376" w:type="pct"/>
            <w:tcBorders>
              <w:top w:val="nil"/>
              <w:left w:val="nil"/>
              <w:bottom w:val="single" w:sz="8" w:space="0" w:color="B3EFFD"/>
              <w:right w:val="nil"/>
            </w:tcBorders>
            <w:shd w:val="clear" w:color="000000" w:fill="FFFFFF"/>
            <w:noWrap/>
            <w:vAlign w:val="center"/>
            <w:hideMark/>
          </w:tcPr>
          <w:p w14:paraId="07CECDCE" w14:textId="760C1487" w:rsidR="00E14125" w:rsidRPr="00E373DA" w:rsidRDefault="00E14125" w:rsidP="00E14125">
            <w:pPr>
              <w:suppressAutoHyphens w:val="0"/>
              <w:autoSpaceDN/>
              <w:spacing w:before="0" w:after="0"/>
              <w:jc w:val="right"/>
              <w:rPr>
                <w:rFonts w:ascii="Arial Narrow" w:hAnsi="Arial Narrow" w:cs="Calibri"/>
                <w:color w:val="000000"/>
                <w:sz w:val="20"/>
                <w:szCs w:val="20"/>
              </w:rPr>
            </w:pPr>
            <w:r w:rsidRPr="00E373DA">
              <w:rPr>
                <w:rFonts w:ascii="Arial Narrow" w:hAnsi="Arial Narrow" w:cs="Calibri"/>
                <w:color w:val="000000"/>
                <w:sz w:val="20"/>
                <w:szCs w:val="20"/>
              </w:rPr>
              <w:t>3.0</w:t>
            </w:r>
          </w:p>
        </w:tc>
        <w:tc>
          <w:tcPr>
            <w:tcW w:w="362" w:type="pct"/>
            <w:tcBorders>
              <w:top w:val="nil"/>
              <w:left w:val="nil"/>
              <w:bottom w:val="single" w:sz="8" w:space="0" w:color="B3EFFD"/>
              <w:right w:val="nil"/>
            </w:tcBorders>
            <w:shd w:val="clear" w:color="000000" w:fill="FFFFFF"/>
            <w:noWrap/>
            <w:vAlign w:val="center"/>
            <w:hideMark/>
          </w:tcPr>
          <w:p w14:paraId="23BA00C0" w14:textId="77777777" w:rsidR="00E14125" w:rsidRPr="00E373DA" w:rsidRDefault="00E14125" w:rsidP="00E14125">
            <w:pPr>
              <w:suppressAutoHyphens w:val="0"/>
              <w:autoSpaceDN/>
              <w:spacing w:before="0" w:after="0"/>
              <w:jc w:val="right"/>
              <w:rPr>
                <w:rFonts w:ascii="Arial Narrow" w:hAnsi="Arial Narrow" w:cs="Calibri"/>
                <w:color w:val="000000"/>
                <w:sz w:val="20"/>
                <w:szCs w:val="20"/>
              </w:rPr>
            </w:pPr>
            <w:r w:rsidRPr="00E373DA">
              <w:rPr>
                <w:rFonts w:ascii="Arial Narrow" w:hAnsi="Arial Narrow" w:cs="Calibri"/>
                <w:color w:val="000000"/>
                <w:sz w:val="20"/>
                <w:szCs w:val="20"/>
              </w:rPr>
              <w:t>NO</w:t>
            </w:r>
          </w:p>
        </w:tc>
        <w:tc>
          <w:tcPr>
            <w:tcW w:w="432" w:type="pct"/>
            <w:tcBorders>
              <w:top w:val="nil"/>
              <w:left w:val="nil"/>
              <w:bottom w:val="single" w:sz="8" w:space="0" w:color="B3EFFD"/>
              <w:right w:val="nil"/>
            </w:tcBorders>
            <w:shd w:val="clear" w:color="000000" w:fill="FFFFFF"/>
            <w:noWrap/>
            <w:vAlign w:val="center"/>
            <w:hideMark/>
          </w:tcPr>
          <w:p w14:paraId="31BB7FF8" w14:textId="6702D57B" w:rsidR="00E14125" w:rsidRPr="00E373DA" w:rsidRDefault="00E14125" w:rsidP="00E14125">
            <w:pPr>
              <w:suppressAutoHyphens w:val="0"/>
              <w:autoSpaceDN/>
              <w:spacing w:before="0" w:after="0"/>
              <w:jc w:val="right"/>
              <w:rPr>
                <w:rFonts w:ascii="Arial Narrow" w:hAnsi="Arial Narrow" w:cs="Calibri"/>
                <w:color w:val="000000"/>
                <w:sz w:val="20"/>
                <w:szCs w:val="20"/>
              </w:rPr>
            </w:pPr>
            <w:r w:rsidRPr="00E373DA">
              <w:rPr>
                <w:rFonts w:ascii="Arial Narrow" w:hAnsi="Arial Narrow" w:cs="Calibri"/>
                <w:color w:val="000000"/>
                <w:sz w:val="20"/>
                <w:szCs w:val="20"/>
              </w:rPr>
              <w:t>-</w:t>
            </w:r>
          </w:p>
        </w:tc>
        <w:tc>
          <w:tcPr>
            <w:tcW w:w="407" w:type="pct"/>
            <w:tcBorders>
              <w:top w:val="nil"/>
              <w:left w:val="nil"/>
              <w:bottom w:val="single" w:sz="8" w:space="0" w:color="B3EFFD"/>
              <w:right w:val="nil"/>
            </w:tcBorders>
            <w:shd w:val="clear" w:color="000000" w:fill="FFFFFF"/>
            <w:noWrap/>
            <w:vAlign w:val="center"/>
            <w:hideMark/>
          </w:tcPr>
          <w:p w14:paraId="01292C1B" w14:textId="02EC6EB4" w:rsidR="00E14125" w:rsidRPr="00E373DA" w:rsidRDefault="00E14125" w:rsidP="00E14125">
            <w:pPr>
              <w:suppressAutoHyphens w:val="0"/>
              <w:autoSpaceDN/>
              <w:spacing w:before="0" w:after="0"/>
              <w:jc w:val="right"/>
              <w:rPr>
                <w:rFonts w:ascii="Arial Narrow" w:hAnsi="Arial Narrow" w:cs="Calibri"/>
                <w:color w:val="000000"/>
                <w:sz w:val="20"/>
                <w:szCs w:val="20"/>
              </w:rPr>
            </w:pPr>
            <w:r w:rsidRPr="00E373DA">
              <w:rPr>
                <w:rFonts w:ascii="Arial Narrow" w:hAnsi="Arial Narrow" w:cs="Calibri"/>
                <w:color w:val="000000"/>
                <w:sz w:val="20"/>
                <w:szCs w:val="20"/>
              </w:rPr>
              <w:t>129,298</w:t>
            </w:r>
          </w:p>
        </w:tc>
        <w:tc>
          <w:tcPr>
            <w:tcW w:w="358" w:type="pct"/>
            <w:tcBorders>
              <w:top w:val="nil"/>
              <w:left w:val="nil"/>
              <w:bottom w:val="single" w:sz="8" w:space="0" w:color="B3EFFD"/>
              <w:right w:val="nil"/>
            </w:tcBorders>
            <w:shd w:val="clear" w:color="000000" w:fill="FFFFFF"/>
            <w:noWrap/>
            <w:vAlign w:val="center"/>
            <w:hideMark/>
          </w:tcPr>
          <w:p w14:paraId="238DC793" w14:textId="44B90A30" w:rsidR="00E14125" w:rsidRPr="00E373DA" w:rsidRDefault="00E14125" w:rsidP="00E14125">
            <w:pPr>
              <w:suppressAutoHyphens w:val="0"/>
              <w:autoSpaceDN/>
              <w:spacing w:before="0" w:after="0"/>
              <w:jc w:val="right"/>
              <w:rPr>
                <w:rFonts w:ascii="Arial Narrow" w:hAnsi="Arial Narrow" w:cs="Calibri"/>
                <w:color w:val="000000"/>
                <w:sz w:val="20"/>
                <w:szCs w:val="20"/>
              </w:rPr>
            </w:pPr>
            <w:r w:rsidRPr="00E373DA">
              <w:rPr>
                <w:rFonts w:ascii="Arial Narrow" w:hAnsi="Arial Narrow" w:cs="Calibri"/>
                <w:color w:val="000000"/>
                <w:sz w:val="20"/>
                <w:szCs w:val="20"/>
              </w:rPr>
              <w:t>129,062</w:t>
            </w:r>
          </w:p>
        </w:tc>
        <w:tc>
          <w:tcPr>
            <w:tcW w:w="357" w:type="pct"/>
            <w:tcBorders>
              <w:top w:val="nil"/>
              <w:left w:val="nil"/>
              <w:bottom w:val="single" w:sz="8" w:space="0" w:color="B3EFFD"/>
              <w:right w:val="nil"/>
            </w:tcBorders>
            <w:shd w:val="clear" w:color="000000" w:fill="FFFFFF"/>
            <w:noWrap/>
            <w:vAlign w:val="center"/>
            <w:hideMark/>
          </w:tcPr>
          <w:p w14:paraId="112E1BFC" w14:textId="7316A9AD" w:rsidR="00E14125" w:rsidRPr="00E373DA" w:rsidRDefault="00E14125" w:rsidP="00E14125">
            <w:pPr>
              <w:suppressAutoHyphens w:val="0"/>
              <w:autoSpaceDN/>
              <w:spacing w:before="0" w:after="0"/>
              <w:jc w:val="right"/>
              <w:rPr>
                <w:rFonts w:ascii="Arial Narrow" w:hAnsi="Arial Narrow" w:cs="Calibri"/>
                <w:color w:val="000000"/>
                <w:sz w:val="20"/>
                <w:szCs w:val="20"/>
              </w:rPr>
            </w:pPr>
            <w:r w:rsidRPr="00E373DA">
              <w:rPr>
                <w:rFonts w:ascii="Arial Narrow" w:hAnsi="Arial Narrow" w:cs="Calibri"/>
                <w:color w:val="000000"/>
                <w:sz w:val="20"/>
                <w:szCs w:val="20"/>
              </w:rPr>
              <w:t>125,789</w:t>
            </w:r>
          </w:p>
        </w:tc>
      </w:tr>
      <w:tr w:rsidR="00E14125" w:rsidRPr="00E14125" w14:paraId="19BDB2F9" w14:textId="77777777" w:rsidTr="00694090">
        <w:trPr>
          <w:trHeight w:val="315"/>
        </w:trPr>
        <w:tc>
          <w:tcPr>
            <w:tcW w:w="694" w:type="pct"/>
            <w:vMerge/>
            <w:tcBorders>
              <w:left w:val="nil"/>
              <w:right w:val="nil"/>
            </w:tcBorders>
            <w:shd w:val="clear" w:color="000000" w:fill="FFFFFF"/>
            <w:vAlign w:val="center"/>
            <w:hideMark/>
          </w:tcPr>
          <w:p w14:paraId="2A0A896E" w14:textId="03398157" w:rsidR="00E14125" w:rsidRPr="00E373DA" w:rsidRDefault="00E14125" w:rsidP="00E373DA">
            <w:pPr>
              <w:spacing w:before="0" w:after="0"/>
              <w:rPr>
                <w:rFonts w:ascii="Arial Narrow" w:hAnsi="Arial Narrow" w:cs="Calibri"/>
                <w:b/>
                <w:bCs/>
                <w:i/>
                <w:iCs/>
                <w:color w:val="000000"/>
                <w:sz w:val="20"/>
                <w:szCs w:val="20"/>
              </w:rPr>
            </w:pPr>
          </w:p>
        </w:tc>
        <w:tc>
          <w:tcPr>
            <w:tcW w:w="695" w:type="pct"/>
            <w:tcBorders>
              <w:top w:val="nil"/>
              <w:left w:val="nil"/>
              <w:bottom w:val="single" w:sz="8" w:space="0" w:color="B3EFFD"/>
              <w:right w:val="nil"/>
            </w:tcBorders>
            <w:shd w:val="clear" w:color="000000" w:fill="FFFFFF"/>
            <w:noWrap/>
            <w:vAlign w:val="center"/>
            <w:hideMark/>
          </w:tcPr>
          <w:p w14:paraId="71470B06" w14:textId="77777777" w:rsidR="00E14125" w:rsidRPr="00E373DA" w:rsidRDefault="00E14125" w:rsidP="00E373DA">
            <w:pPr>
              <w:suppressAutoHyphens w:val="0"/>
              <w:autoSpaceDN/>
              <w:spacing w:before="0" w:after="0"/>
              <w:rPr>
                <w:rFonts w:ascii="Arial Narrow" w:hAnsi="Arial Narrow" w:cs="Calibri"/>
                <w:color w:val="000000"/>
                <w:sz w:val="20"/>
                <w:szCs w:val="20"/>
              </w:rPr>
            </w:pPr>
            <w:r w:rsidRPr="00E373DA">
              <w:rPr>
                <w:rFonts w:ascii="Arial Narrow" w:hAnsi="Arial Narrow" w:cs="Calibri"/>
                <w:color w:val="000000"/>
                <w:sz w:val="20"/>
                <w:szCs w:val="20"/>
              </w:rPr>
              <w:t>Pipe Insulation</w:t>
            </w:r>
          </w:p>
        </w:tc>
        <w:tc>
          <w:tcPr>
            <w:tcW w:w="729" w:type="pct"/>
            <w:tcBorders>
              <w:top w:val="nil"/>
              <w:left w:val="nil"/>
              <w:bottom w:val="single" w:sz="8" w:space="0" w:color="B3EFFD"/>
              <w:right w:val="nil"/>
            </w:tcBorders>
            <w:shd w:val="clear" w:color="000000" w:fill="FFFFFF"/>
            <w:noWrap/>
            <w:vAlign w:val="center"/>
            <w:hideMark/>
          </w:tcPr>
          <w:p w14:paraId="4D7EE75E" w14:textId="77777777" w:rsidR="00E14125" w:rsidRPr="00E373DA" w:rsidRDefault="00E14125" w:rsidP="00E373DA">
            <w:pPr>
              <w:suppressAutoHyphens w:val="0"/>
              <w:autoSpaceDN/>
              <w:spacing w:before="0" w:after="0"/>
              <w:jc w:val="center"/>
              <w:rPr>
                <w:rFonts w:ascii="Arial Narrow" w:hAnsi="Arial Narrow" w:cs="Calibri"/>
                <w:color w:val="000000"/>
                <w:sz w:val="20"/>
                <w:szCs w:val="20"/>
              </w:rPr>
            </w:pPr>
            <w:r w:rsidRPr="00E373DA">
              <w:rPr>
                <w:rFonts w:ascii="Arial Narrow" w:hAnsi="Arial Narrow" w:cs="Calibri"/>
                <w:color w:val="000000"/>
                <w:sz w:val="20"/>
                <w:szCs w:val="20"/>
              </w:rPr>
              <w:t>FALSE</w:t>
            </w:r>
          </w:p>
        </w:tc>
        <w:tc>
          <w:tcPr>
            <w:tcW w:w="243" w:type="pct"/>
            <w:tcBorders>
              <w:top w:val="nil"/>
              <w:left w:val="nil"/>
              <w:bottom w:val="single" w:sz="8" w:space="0" w:color="B3EFFD"/>
              <w:right w:val="nil"/>
            </w:tcBorders>
            <w:shd w:val="clear" w:color="000000" w:fill="FFFFFF"/>
            <w:noWrap/>
            <w:vAlign w:val="center"/>
            <w:hideMark/>
          </w:tcPr>
          <w:p w14:paraId="187EDEE3" w14:textId="77777777" w:rsidR="00E14125" w:rsidRPr="00E373DA" w:rsidRDefault="00E14125" w:rsidP="00E373DA">
            <w:pPr>
              <w:suppressAutoHyphens w:val="0"/>
              <w:autoSpaceDN/>
              <w:spacing w:before="0" w:after="0"/>
              <w:rPr>
                <w:rFonts w:ascii="Arial Narrow" w:hAnsi="Arial Narrow" w:cs="Calibri"/>
                <w:color w:val="000000"/>
                <w:sz w:val="20"/>
                <w:szCs w:val="20"/>
              </w:rPr>
            </w:pPr>
            <w:r w:rsidRPr="00E373DA">
              <w:rPr>
                <w:rFonts w:ascii="Arial Narrow" w:hAnsi="Arial Narrow" w:cs="Calibri"/>
                <w:color w:val="000000"/>
                <w:sz w:val="20"/>
                <w:szCs w:val="20"/>
              </w:rPr>
              <w:t>LN FT</w:t>
            </w:r>
          </w:p>
        </w:tc>
        <w:tc>
          <w:tcPr>
            <w:tcW w:w="347" w:type="pct"/>
            <w:tcBorders>
              <w:top w:val="nil"/>
              <w:left w:val="nil"/>
              <w:bottom w:val="single" w:sz="8" w:space="0" w:color="B3EFFD"/>
              <w:right w:val="nil"/>
            </w:tcBorders>
            <w:shd w:val="clear" w:color="000000" w:fill="FFFFFF"/>
            <w:noWrap/>
            <w:vAlign w:val="center"/>
            <w:hideMark/>
          </w:tcPr>
          <w:p w14:paraId="563966DB" w14:textId="6E04ADA3" w:rsidR="00E14125" w:rsidRPr="00E373DA" w:rsidRDefault="00E14125" w:rsidP="00E14125">
            <w:pPr>
              <w:suppressAutoHyphens w:val="0"/>
              <w:autoSpaceDN/>
              <w:spacing w:before="0" w:after="0"/>
              <w:jc w:val="right"/>
              <w:rPr>
                <w:rFonts w:ascii="Arial Narrow" w:hAnsi="Arial Narrow" w:cs="Calibri"/>
                <w:color w:val="000000"/>
                <w:sz w:val="20"/>
                <w:szCs w:val="20"/>
              </w:rPr>
            </w:pPr>
            <w:r w:rsidRPr="00E373DA">
              <w:rPr>
                <w:rFonts w:ascii="Arial Narrow" w:hAnsi="Arial Narrow" w:cs="Calibri"/>
                <w:color w:val="000000"/>
                <w:sz w:val="20"/>
                <w:szCs w:val="20"/>
              </w:rPr>
              <w:t>15,756</w:t>
            </w:r>
          </w:p>
        </w:tc>
        <w:tc>
          <w:tcPr>
            <w:tcW w:w="376" w:type="pct"/>
            <w:tcBorders>
              <w:top w:val="nil"/>
              <w:left w:val="nil"/>
              <w:bottom w:val="single" w:sz="8" w:space="0" w:color="B3EFFD"/>
              <w:right w:val="nil"/>
            </w:tcBorders>
            <w:shd w:val="clear" w:color="000000" w:fill="FFFFFF"/>
            <w:noWrap/>
            <w:vAlign w:val="center"/>
            <w:hideMark/>
          </w:tcPr>
          <w:p w14:paraId="732BC8D4" w14:textId="6BFB0334" w:rsidR="00E14125" w:rsidRPr="00E373DA" w:rsidRDefault="00E14125" w:rsidP="00E14125">
            <w:pPr>
              <w:suppressAutoHyphens w:val="0"/>
              <w:autoSpaceDN/>
              <w:spacing w:before="0" w:after="0"/>
              <w:jc w:val="right"/>
              <w:rPr>
                <w:rFonts w:ascii="Arial Narrow" w:hAnsi="Arial Narrow" w:cs="Calibri"/>
                <w:color w:val="000000"/>
                <w:sz w:val="20"/>
                <w:szCs w:val="20"/>
              </w:rPr>
            </w:pPr>
            <w:r w:rsidRPr="00E373DA">
              <w:rPr>
                <w:rFonts w:ascii="Arial Narrow" w:hAnsi="Arial Narrow" w:cs="Calibri"/>
                <w:color w:val="000000"/>
                <w:sz w:val="20"/>
                <w:szCs w:val="20"/>
              </w:rPr>
              <w:t>15.0</w:t>
            </w:r>
          </w:p>
        </w:tc>
        <w:tc>
          <w:tcPr>
            <w:tcW w:w="362" w:type="pct"/>
            <w:tcBorders>
              <w:top w:val="nil"/>
              <w:left w:val="nil"/>
              <w:bottom w:val="single" w:sz="8" w:space="0" w:color="B3EFFD"/>
              <w:right w:val="nil"/>
            </w:tcBorders>
            <w:shd w:val="clear" w:color="000000" w:fill="FFFFFF"/>
            <w:noWrap/>
            <w:vAlign w:val="center"/>
            <w:hideMark/>
          </w:tcPr>
          <w:p w14:paraId="71C47515" w14:textId="77777777" w:rsidR="00E14125" w:rsidRPr="00E373DA" w:rsidRDefault="00E14125" w:rsidP="00E14125">
            <w:pPr>
              <w:suppressAutoHyphens w:val="0"/>
              <w:autoSpaceDN/>
              <w:spacing w:before="0" w:after="0"/>
              <w:jc w:val="right"/>
              <w:rPr>
                <w:rFonts w:ascii="Arial Narrow" w:hAnsi="Arial Narrow" w:cs="Calibri"/>
                <w:color w:val="000000"/>
                <w:sz w:val="20"/>
                <w:szCs w:val="20"/>
              </w:rPr>
            </w:pPr>
            <w:r w:rsidRPr="00E373DA">
              <w:rPr>
                <w:rFonts w:ascii="Arial Narrow" w:hAnsi="Arial Narrow" w:cs="Calibri"/>
                <w:color w:val="000000"/>
                <w:sz w:val="20"/>
                <w:szCs w:val="20"/>
              </w:rPr>
              <w:t>NO</w:t>
            </w:r>
          </w:p>
        </w:tc>
        <w:tc>
          <w:tcPr>
            <w:tcW w:w="432" w:type="pct"/>
            <w:tcBorders>
              <w:top w:val="nil"/>
              <w:left w:val="nil"/>
              <w:bottom w:val="single" w:sz="8" w:space="0" w:color="B3EFFD"/>
              <w:right w:val="nil"/>
            </w:tcBorders>
            <w:shd w:val="clear" w:color="000000" w:fill="FFFFFF"/>
            <w:noWrap/>
            <w:vAlign w:val="center"/>
            <w:hideMark/>
          </w:tcPr>
          <w:p w14:paraId="18CCA170" w14:textId="5A71CE0E" w:rsidR="00E14125" w:rsidRPr="00E373DA" w:rsidRDefault="00E14125" w:rsidP="00E14125">
            <w:pPr>
              <w:suppressAutoHyphens w:val="0"/>
              <w:autoSpaceDN/>
              <w:spacing w:before="0" w:after="0"/>
              <w:jc w:val="right"/>
              <w:rPr>
                <w:rFonts w:ascii="Arial Narrow" w:hAnsi="Arial Narrow" w:cs="Calibri"/>
                <w:color w:val="000000"/>
                <w:sz w:val="20"/>
                <w:szCs w:val="20"/>
              </w:rPr>
            </w:pPr>
            <w:r w:rsidRPr="00E373DA">
              <w:rPr>
                <w:rFonts w:ascii="Arial Narrow" w:hAnsi="Arial Narrow" w:cs="Calibri"/>
                <w:color w:val="000000"/>
                <w:sz w:val="20"/>
                <w:szCs w:val="20"/>
              </w:rPr>
              <w:t>-</w:t>
            </w:r>
          </w:p>
        </w:tc>
        <w:tc>
          <w:tcPr>
            <w:tcW w:w="407" w:type="pct"/>
            <w:tcBorders>
              <w:top w:val="nil"/>
              <w:left w:val="nil"/>
              <w:bottom w:val="single" w:sz="8" w:space="0" w:color="B3EFFD"/>
              <w:right w:val="nil"/>
            </w:tcBorders>
            <w:shd w:val="clear" w:color="000000" w:fill="FFFFFF"/>
            <w:noWrap/>
            <w:vAlign w:val="center"/>
            <w:hideMark/>
          </w:tcPr>
          <w:p w14:paraId="7D5A146F" w14:textId="6106A8C3" w:rsidR="00E14125" w:rsidRPr="00E373DA" w:rsidRDefault="00E14125" w:rsidP="00E14125">
            <w:pPr>
              <w:suppressAutoHyphens w:val="0"/>
              <w:autoSpaceDN/>
              <w:spacing w:before="0" w:after="0"/>
              <w:jc w:val="right"/>
              <w:rPr>
                <w:rFonts w:ascii="Arial Narrow" w:hAnsi="Arial Narrow" w:cs="Calibri"/>
                <w:color w:val="000000"/>
                <w:sz w:val="20"/>
                <w:szCs w:val="20"/>
              </w:rPr>
            </w:pPr>
            <w:r w:rsidRPr="00E373DA">
              <w:rPr>
                <w:rFonts w:ascii="Arial Narrow" w:hAnsi="Arial Narrow" w:cs="Calibri"/>
                <w:color w:val="000000"/>
                <w:sz w:val="20"/>
                <w:szCs w:val="20"/>
              </w:rPr>
              <w:t>59,358</w:t>
            </w:r>
          </w:p>
        </w:tc>
        <w:tc>
          <w:tcPr>
            <w:tcW w:w="358" w:type="pct"/>
            <w:tcBorders>
              <w:top w:val="nil"/>
              <w:left w:val="nil"/>
              <w:bottom w:val="single" w:sz="8" w:space="0" w:color="B3EFFD"/>
              <w:right w:val="nil"/>
            </w:tcBorders>
            <w:shd w:val="clear" w:color="000000" w:fill="FFFFFF"/>
            <w:noWrap/>
            <w:vAlign w:val="center"/>
            <w:hideMark/>
          </w:tcPr>
          <w:p w14:paraId="03CEE2DC" w14:textId="290CAEFF" w:rsidR="00E14125" w:rsidRPr="00E373DA" w:rsidRDefault="00E14125" w:rsidP="00E14125">
            <w:pPr>
              <w:suppressAutoHyphens w:val="0"/>
              <w:autoSpaceDN/>
              <w:spacing w:before="0" w:after="0"/>
              <w:jc w:val="right"/>
              <w:rPr>
                <w:rFonts w:ascii="Arial Narrow" w:hAnsi="Arial Narrow" w:cs="Calibri"/>
                <w:color w:val="000000"/>
                <w:sz w:val="20"/>
                <w:szCs w:val="20"/>
              </w:rPr>
            </w:pPr>
            <w:r w:rsidRPr="00E373DA">
              <w:rPr>
                <w:rFonts w:ascii="Arial Narrow" w:hAnsi="Arial Narrow" w:cs="Calibri"/>
                <w:color w:val="000000"/>
                <w:sz w:val="20"/>
                <w:szCs w:val="20"/>
              </w:rPr>
              <w:t>60,020</w:t>
            </w:r>
          </w:p>
        </w:tc>
        <w:tc>
          <w:tcPr>
            <w:tcW w:w="357" w:type="pct"/>
            <w:tcBorders>
              <w:top w:val="nil"/>
              <w:left w:val="nil"/>
              <w:bottom w:val="single" w:sz="8" w:space="0" w:color="B3EFFD"/>
              <w:right w:val="nil"/>
            </w:tcBorders>
            <w:shd w:val="clear" w:color="000000" w:fill="FFFFFF"/>
            <w:noWrap/>
            <w:vAlign w:val="center"/>
            <w:hideMark/>
          </w:tcPr>
          <w:p w14:paraId="32E1C134" w14:textId="7737CD5D" w:rsidR="00E14125" w:rsidRPr="00E373DA" w:rsidRDefault="00E14125" w:rsidP="00E14125">
            <w:pPr>
              <w:suppressAutoHyphens w:val="0"/>
              <w:autoSpaceDN/>
              <w:spacing w:before="0" w:after="0"/>
              <w:jc w:val="right"/>
              <w:rPr>
                <w:rFonts w:ascii="Arial Narrow" w:hAnsi="Arial Narrow" w:cs="Calibri"/>
                <w:color w:val="000000"/>
                <w:sz w:val="20"/>
                <w:szCs w:val="20"/>
              </w:rPr>
            </w:pPr>
            <w:r w:rsidRPr="00E373DA">
              <w:rPr>
                <w:rFonts w:ascii="Arial Narrow" w:hAnsi="Arial Narrow" w:cs="Calibri"/>
                <w:color w:val="000000"/>
                <w:sz w:val="20"/>
                <w:szCs w:val="20"/>
              </w:rPr>
              <w:t>58,498</w:t>
            </w:r>
          </w:p>
        </w:tc>
      </w:tr>
      <w:tr w:rsidR="00E14125" w:rsidRPr="00E14125" w14:paraId="6F28A748" w14:textId="77777777" w:rsidTr="00694090">
        <w:trPr>
          <w:trHeight w:val="315"/>
        </w:trPr>
        <w:tc>
          <w:tcPr>
            <w:tcW w:w="694" w:type="pct"/>
            <w:vMerge/>
            <w:tcBorders>
              <w:left w:val="nil"/>
              <w:right w:val="nil"/>
            </w:tcBorders>
            <w:shd w:val="clear" w:color="000000" w:fill="FFFFFF"/>
            <w:vAlign w:val="center"/>
            <w:hideMark/>
          </w:tcPr>
          <w:p w14:paraId="1D87AE16" w14:textId="76AFAA91" w:rsidR="00E14125" w:rsidRPr="00E373DA" w:rsidRDefault="00E14125" w:rsidP="00E373DA">
            <w:pPr>
              <w:spacing w:before="0" w:after="0"/>
              <w:rPr>
                <w:rFonts w:ascii="Arial Narrow" w:hAnsi="Arial Narrow" w:cs="Calibri"/>
                <w:b/>
                <w:bCs/>
                <w:i/>
                <w:iCs/>
                <w:color w:val="000000"/>
                <w:sz w:val="20"/>
                <w:szCs w:val="20"/>
              </w:rPr>
            </w:pPr>
          </w:p>
        </w:tc>
        <w:tc>
          <w:tcPr>
            <w:tcW w:w="695" w:type="pct"/>
            <w:tcBorders>
              <w:top w:val="nil"/>
              <w:left w:val="nil"/>
              <w:bottom w:val="single" w:sz="8" w:space="0" w:color="B3EFFD"/>
              <w:right w:val="nil"/>
            </w:tcBorders>
            <w:shd w:val="clear" w:color="000000" w:fill="FFFFFF"/>
            <w:noWrap/>
            <w:vAlign w:val="center"/>
            <w:hideMark/>
          </w:tcPr>
          <w:p w14:paraId="792E3B3C" w14:textId="77777777" w:rsidR="00E14125" w:rsidRPr="00E373DA" w:rsidRDefault="00E14125" w:rsidP="00E373DA">
            <w:pPr>
              <w:suppressAutoHyphens w:val="0"/>
              <w:autoSpaceDN/>
              <w:spacing w:before="0" w:after="0"/>
              <w:rPr>
                <w:rFonts w:ascii="Arial Narrow" w:hAnsi="Arial Narrow" w:cs="Calibri"/>
                <w:color w:val="000000"/>
                <w:sz w:val="20"/>
                <w:szCs w:val="20"/>
              </w:rPr>
            </w:pPr>
            <w:r w:rsidRPr="00E373DA">
              <w:rPr>
                <w:rFonts w:ascii="Arial Narrow" w:hAnsi="Arial Narrow" w:cs="Calibri"/>
                <w:color w:val="000000"/>
                <w:sz w:val="20"/>
                <w:szCs w:val="20"/>
              </w:rPr>
              <w:t>Controls for Domestic Hot Water</w:t>
            </w:r>
          </w:p>
        </w:tc>
        <w:tc>
          <w:tcPr>
            <w:tcW w:w="729" w:type="pct"/>
            <w:tcBorders>
              <w:top w:val="nil"/>
              <w:left w:val="nil"/>
              <w:bottom w:val="single" w:sz="8" w:space="0" w:color="B3EFFD"/>
              <w:right w:val="nil"/>
            </w:tcBorders>
            <w:shd w:val="clear" w:color="000000" w:fill="FFFFFF"/>
            <w:noWrap/>
            <w:vAlign w:val="center"/>
            <w:hideMark/>
          </w:tcPr>
          <w:p w14:paraId="7DA3644E" w14:textId="77777777" w:rsidR="00E14125" w:rsidRPr="00E373DA" w:rsidRDefault="00E14125" w:rsidP="00E373DA">
            <w:pPr>
              <w:suppressAutoHyphens w:val="0"/>
              <w:autoSpaceDN/>
              <w:spacing w:before="0" w:after="0"/>
              <w:jc w:val="center"/>
              <w:rPr>
                <w:rFonts w:ascii="Arial Narrow" w:hAnsi="Arial Narrow" w:cs="Calibri"/>
                <w:color w:val="000000"/>
                <w:sz w:val="20"/>
                <w:szCs w:val="20"/>
              </w:rPr>
            </w:pPr>
            <w:r w:rsidRPr="00E373DA">
              <w:rPr>
                <w:rFonts w:ascii="Arial Narrow" w:hAnsi="Arial Narrow" w:cs="Calibri"/>
                <w:color w:val="000000"/>
                <w:sz w:val="20"/>
                <w:szCs w:val="20"/>
              </w:rPr>
              <w:t>FALSE</w:t>
            </w:r>
          </w:p>
        </w:tc>
        <w:tc>
          <w:tcPr>
            <w:tcW w:w="243" w:type="pct"/>
            <w:tcBorders>
              <w:top w:val="nil"/>
              <w:left w:val="nil"/>
              <w:bottom w:val="single" w:sz="8" w:space="0" w:color="B3EFFD"/>
              <w:right w:val="nil"/>
            </w:tcBorders>
            <w:shd w:val="clear" w:color="000000" w:fill="FFFFFF"/>
            <w:noWrap/>
            <w:vAlign w:val="center"/>
            <w:hideMark/>
          </w:tcPr>
          <w:p w14:paraId="004BF9C1" w14:textId="77777777" w:rsidR="00E14125" w:rsidRPr="00E373DA" w:rsidRDefault="00E14125" w:rsidP="00E373DA">
            <w:pPr>
              <w:suppressAutoHyphens w:val="0"/>
              <w:autoSpaceDN/>
              <w:spacing w:before="0" w:after="0"/>
              <w:rPr>
                <w:rFonts w:ascii="Arial Narrow" w:hAnsi="Arial Narrow" w:cs="Calibri"/>
                <w:color w:val="000000"/>
                <w:sz w:val="20"/>
                <w:szCs w:val="20"/>
              </w:rPr>
            </w:pPr>
            <w:r w:rsidRPr="00E373DA">
              <w:rPr>
                <w:rFonts w:ascii="Arial Narrow" w:hAnsi="Arial Narrow" w:cs="Calibri"/>
                <w:color w:val="000000"/>
                <w:sz w:val="20"/>
                <w:szCs w:val="20"/>
              </w:rPr>
              <w:t>Unit</w:t>
            </w:r>
          </w:p>
        </w:tc>
        <w:tc>
          <w:tcPr>
            <w:tcW w:w="347" w:type="pct"/>
            <w:tcBorders>
              <w:top w:val="nil"/>
              <w:left w:val="nil"/>
              <w:bottom w:val="single" w:sz="8" w:space="0" w:color="B3EFFD"/>
              <w:right w:val="nil"/>
            </w:tcBorders>
            <w:shd w:val="clear" w:color="000000" w:fill="FFFFFF"/>
            <w:noWrap/>
            <w:vAlign w:val="center"/>
            <w:hideMark/>
          </w:tcPr>
          <w:p w14:paraId="7DB90680" w14:textId="33CF6162" w:rsidR="00E14125" w:rsidRPr="00E373DA" w:rsidRDefault="00E14125" w:rsidP="00E14125">
            <w:pPr>
              <w:suppressAutoHyphens w:val="0"/>
              <w:autoSpaceDN/>
              <w:spacing w:before="0" w:after="0"/>
              <w:jc w:val="right"/>
              <w:rPr>
                <w:rFonts w:ascii="Arial Narrow" w:hAnsi="Arial Narrow" w:cs="Calibri"/>
                <w:color w:val="000000"/>
                <w:sz w:val="20"/>
                <w:szCs w:val="20"/>
              </w:rPr>
            </w:pPr>
            <w:r w:rsidRPr="00E373DA">
              <w:rPr>
                <w:rFonts w:ascii="Arial Narrow" w:hAnsi="Arial Narrow" w:cs="Calibri"/>
                <w:color w:val="000000"/>
                <w:sz w:val="20"/>
                <w:szCs w:val="20"/>
              </w:rPr>
              <w:t>615</w:t>
            </w:r>
          </w:p>
        </w:tc>
        <w:tc>
          <w:tcPr>
            <w:tcW w:w="376" w:type="pct"/>
            <w:tcBorders>
              <w:top w:val="nil"/>
              <w:left w:val="nil"/>
              <w:bottom w:val="single" w:sz="8" w:space="0" w:color="B3EFFD"/>
              <w:right w:val="nil"/>
            </w:tcBorders>
            <w:shd w:val="clear" w:color="000000" w:fill="FFFFFF"/>
            <w:noWrap/>
            <w:vAlign w:val="center"/>
            <w:hideMark/>
          </w:tcPr>
          <w:p w14:paraId="3E3B4ED8" w14:textId="32D343FD" w:rsidR="00E14125" w:rsidRPr="00E373DA" w:rsidRDefault="00E14125" w:rsidP="00E14125">
            <w:pPr>
              <w:suppressAutoHyphens w:val="0"/>
              <w:autoSpaceDN/>
              <w:spacing w:before="0" w:after="0"/>
              <w:jc w:val="right"/>
              <w:rPr>
                <w:rFonts w:ascii="Arial Narrow" w:hAnsi="Arial Narrow" w:cs="Calibri"/>
                <w:color w:val="000000"/>
                <w:sz w:val="20"/>
                <w:szCs w:val="20"/>
              </w:rPr>
            </w:pPr>
            <w:r w:rsidRPr="00E373DA">
              <w:rPr>
                <w:rFonts w:ascii="Arial Narrow" w:hAnsi="Arial Narrow" w:cs="Calibri"/>
                <w:color w:val="000000"/>
                <w:sz w:val="20"/>
                <w:szCs w:val="20"/>
              </w:rPr>
              <w:t>15.0</w:t>
            </w:r>
          </w:p>
        </w:tc>
        <w:tc>
          <w:tcPr>
            <w:tcW w:w="362" w:type="pct"/>
            <w:tcBorders>
              <w:top w:val="nil"/>
              <w:left w:val="nil"/>
              <w:bottom w:val="single" w:sz="8" w:space="0" w:color="B3EFFD"/>
              <w:right w:val="nil"/>
            </w:tcBorders>
            <w:shd w:val="clear" w:color="000000" w:fill="FFFFFF"/>
            <w:noWrap/>
            <w:vAlign w:val="center"/>
            <w:hideMark/>
          </w:tcPr>
          <w:p w14:paraId="044C7D61" w14:textId="77777777" w:rsidR="00E14125" w:rsidRPr="00E373DA" w:rsidRDefault="00E14125" w:rsidP="00E14125">
            <w:pPr>
              <w:suppressAutoHyphens w:val="0"/>
              <w:autoSpaceDN/>
              <w:spacing w:before="0" w:after="0"/>
              <w:jc w:val="right"/>
              <w:rPr>
                <w:rFonts w:ascii="Arial Narrow" w:hAnsi="Arial Narrow" w:cs="Calibri"/>
                <w:color w:val="000000"/>
                <w:sz w:val="20"/>
                <w:szCs w:val="20"/>
              </w:rPr>
            </w:pPr>
            <w:r w:rsidRPr="00E373DA">
              <w:rPr>
                <w:rFonts w:ascii="Arial Narrow" w:hAnsi="Arial Narrow" w:cs="Calibri"/>
                <w:color w:val="000000"/>
                <w:sz w:val="20"/>
                <w:szCs w:val="20"/>
              </w:rPr>
              <w:t>NO</w:t>
            </w:r>
          </w:p>
        </w:tc>
        <w:tc>
          <w:tcPr>
            <w:tcW w:w="432" w:type="pct"/>
            <w:tcBorders>
              <w:top w:val="nil"/>
              <w:left w:val="nil"/>
              <w:bottom w:val="single" w:sz="8" w:space="0" w:color="B3EFFD"/>
              <w:right w:val="nil"/>
            </w:tcBorders>
            <w:shd w:val="clear" w:color="000000" w:fill="FFFFFF"/>
            <w:noWrap/>
            <w:vAlign w:val="center"/>
            <w:hideMark/>
          </w:tcPr>
          <w:p w14:paraId="05729B9A" w14:textId="634D64A3" w:rsidR="00E14125" w:rsidRPr="00E373DA" w:rsidRDefault="00E14125" w:rsidP="00E14125">
            <w:pPr>
              <w:suppressAutoHyphens w:val="0"/>
              <w:autoSpaceDN/>
              <w:spacing w:before="0" w:after="0"/>
              <w:jc w:val="right"/>
              <w:rPr>
                <w:rFonts w:ascii="Arial Narrow" w:hAnsi="Arial Narrow" w:cs="Calibri"/>
                <w:color w:val="000000"/>
                <w:sz w:val="20"/>
                <w:szCs w:val="20"/>
              </w:rPr>
            </w:pPr>
            <w:r w:rsidRPr="00E373DA">
              <w:rPr>
                <w:rFonts w:ascii="Arial Narrow" w:hAnsi="Arial Narrow" w:cs="Calibri"/>
                <w:color w:val="000000"/>
                <w:sz w:val="20"/>
                <w:szCs w:val="20"/>
              </w:rPr>
              <w:t>-</w:t>
            </w:r>
          </w:p>
        </w:tc>
        <w:tc>
          <w:tcPr>
            <w:tcW w:w="407" w:type="pct"/>
            <w:tcBorders>
              <w:top w:val="nil"/>
              <w:left w:val="nil"/>
              <w:bottom w:val="single" w:sz="8" w:space="0" w:color="B3EFFD"/>
              <w:right w:val="nil"/>
            </w:tcBorders>
            <w:shd w:val="clear" w:color="000000" w:fill="FFFFFF"/>
            <w:noWrap/>
            <w:vAlign w:val="center"/>
            <w:hideMark/>
          </w:tcPr>
          <w:p w14:paraId="18C8209D" w14:textId="36D238B9" w:rsidR="00E14125" w:rsidRPr="00E373DA" w:rsidRDefault="00E14125" w:rsidP="00E14125">
            <w:pPr>
              <w:suppressAutoHyphens w:val="0"/>
              <w:autoSpaceDN/>
              <w:spacing w:before="0" w:after="0"/>
              <w:jc w:val="right"/>
              <w:rPr>
                <w:rFonts w:ascii="Arial Narrow" w:hAnsi="Arial Narrow" w:cs="Calibri"/>
                <w:color w:val="000000"/>
                <w:sz w:val="20"/>
                <w:szCs w:val="20"/>
              </w:rPr>
            </w:pPr>
            <w:r w:rsidRPr="00E373DA">
              <w:rPr>
                <w:rFonts w:ascii="Arial Narrow" w:hAnsi="Arial Narrow" w:cs="Calibri"/>
                <w:color w:val="000000"/>
                <w:sz w:val="20"/>
                <w:szCs w:val="20"/>
              </w:rPr>
              <w:t>38,561</w:t>
            </w:r>
          </w:p>
        </w:tc>
        <w:tc>
          <w:tcPr>
            <w:tcW w:w="358" w:type="pct"/>
            <w:tcBorders>
              <w:top w:val="nil"/>
              <w:left w:val="nil"/>
              <w:bottom w:val="single" w:sz="8" w:space="0" w:color="B3EFFD"/>
              <w:right w:val="nil"/>
            </w:tcBorders>
            <w:shd w:val="clear" w:color="000000" w:fill="FFFFFF"/>
            <w:noWrap/>
            <w:vAlign w:val="center"/>
            <w:hideMark/>
          </w:tcPr>
          <w:p w14:paraId="5097ED51" w14:textId="05C1B480" w:rsidR="00E14125" w:rsidRPr="00E373DA" w:rsidRDefault="00E14125" w:rsidP="00E14125">
            <w:pPr>
              <w:suppressAutoHyphens w:val="0"/>
              <w:autoSpaceDN/>
              <w:spacing w:before="0" w:after="0"/>
              <w:jc w:val="right"/>
              <w:rPr>
                <w:rFonts w:ascii="Arial Narrow" w:hAnsi="Arial Narrow" w:cs="Calibri"/>
                <w:color w:val="000000"/>
                <w:sz w:val="20"/>
                <w:szCs w:val="20"/>
              </w:rPr>
            </w:pPr>
            <w:r w:rsidRPr="00E373DA">
              <w:rPr>
                <w:rFonts w:ascii="Arial Narrow" w:hAnsi="Arial Narrow" w:cs="Calibri"/>
                <w:color w:val="000000"/>
                <w:sz w:val="20"/>
                <w:szCs w:val="20"/>
              </w:rPr>
              <w:t>38,561</w:t>
            </w:r>
          </w:p>
        </w:tc>
        <w:tc>
          <w:tcPr>
            <w:tcW w:w="357" w:type="pct"/>
            <w:tcBorders>
              <w:top w:val="nil"/>
              <w:left w:val="nil"/>
              <w:bottom w:val="single" w:sz="8" w:space="0" w:color="B3EFFD"/>
              <w:right w:val="nil"/>
            </w:tcBorders>
            <w:shd w:val="clear" w:color="000000" w:fill="FFFFFF"/>
            <w:noWrap/>
            <w:vAlign w:val="center"/>
            <w:hideMark/>
          </w:tcPr>
          <w:p w14:paraId="6F7824CC" w14:textId="0391E039" w:rsidR="00E14125" w:rsidRPr="00E373DA" w:rsidRDefault="00E14125" w:rsidP="00E14125">
            <w:pPr>
              <w:suppressAutoHyphens w:val="0"/>
              <w:autoSpaceDN/>
              <w:spacing w:before="0" w:after="0"/>
              <w:jc w:val="right"/>
              <w:rPr>
                <w:rFonts w:ascii="Arial Narrow" w:hAnsi="Arial Narrow" w:cs="Calibri"/>
                <w:color w:val="000000"/>
                <w:sz w:val="20"/>
                <w:szCs w:val="20"/>
              </w:rPr>
            </w:pPr>
            <w:r w:rsidRPr="00E373DA">
              <w:rPr>
                <w:rFonts w:ascii="Arial Narrow" w:hAnsi="Arial Narrow" w:cs="Calibri"/>
                <w:color w:val="000000"/>
                <w:sz w:val="20"/>
                <w:szCs w:val="20"/>
              </w:rPr>
              <w:t>37,583</w:t>
            </w:r>
          </w:p>
        </w:tc>
      </w:tr>
      <w:tr w:rsidR="00E14125" w:rsidRPr="00E14125" w14:paraId="4C1E0981" w14:textId="77777777" w:rsidTr="00694090">
        <w:trPr>
          <w:trHeight w:val="315"/>
        </w:trPr>
        <w:tc>
          <w:tcPr>
            <w:tcW w:w="694" w:type="pct"/>
            <w:vMerge/>
            <w:tcBorders>
              <w:left w:val="nil"/>
              <w:right w:val="nil"/>
            </w:tcBorders>
            <w:shd w:val="clear" w:color="000000" w:fill="FFFFFF"/>
            <w:vAlign w:val="center"/>
            <w:hideMark/>
          </w:tcPr>
          <w:p w14:paraId="05A67B0F" w14:textId="0B76A4CB" w:rsidR="00E14125" w:rsidRPr="00E373DA" w:rsidRDefault="00E14125" w:rsidP="00E373DA">
            <w:pPr>
              <w:spacing w:before="0" w:after="0"/>
              <w:rPr>
                <w:rFonts w:ascii="Arial Narrow" w:hAnsi="Arial Narrow" w:cs="Calibri"/>
                <w:b/>
                <w:bCs/>
                <w:i/>
                <w:iCs/>
                <w:color w:val="000000"/>
                <w:sz w:val="20"/>
                <w:szCs w:val="20"/>
              </w:rPr>
            </w:pPr>
          </w:p>
        </w:tc>
        <w:tc>
          <w:tcPr>
            <w:tcW w:w="695" w:type="pct"/>
            <w:tcBorders>
              <w:top w:val="nil"/>
              <w:left w:val="nil"/>
              <w:bottom w:val="single" w:sz="8" w:space="0" w:color="B3EFFD"/>
              <w:right w:val="nil"/>
            </w:tcBorders>
            <w:shd w:val="clear" w:color="000000" w:fill="FFFFFF"/>
            <w:noWrap/>
            <w:vAlign w:val="center"/>
            <w:hideMark/>
          </w:tcPr>
          <w:p w14:paraId="5ECB9257" w14:textId="77777777" w:rsidR="00E14125" w:rsidRPr="00E373DA" w:rsidRDefault="00E14125" w:rsidP="00E373DA">
            <w:pPr>
              <w:suppressAutoHyphens w:val="0"/>
              <w:autoSpaceDN/>
              <w:spacing w:before="0" w:after="0"/>
              <w:rPr>
                <w:rFonts w:ascii="Arial Narrow" w:hAnsi="Arial Narrow" w:cs="Calibri"/>
                <w:color w:val="000000"/>
                <w:sz w:val="20"/>
                <w:szCs w:val="20"/>
              </w:rPr>
            </w:pPr>
            <w:r w:rsidRPr="00E373DA">
              <w:rPr>
                <w:rFonts w:ascii="Arial Narrow" w:hAnsi="Arial Narrow" w:cs="Calibri"/>
                <w:color w:val="000000"/>
                <w:sz w:val="20"/>
                <w:szCs w:val="20"/>
              </w:rPr>
              <w:t>Steam Trap</w:t>
            </w:r>
          </w:p>
        </w:tc>
        <w:tc>
          <w:tcPr>
            <w:tcW w:w="729" w:type="pct"/>
            <w:tcBorders>
              <w:top w:val="nil"/>
              <w:left w:val="nil"/>
              <w:bottom w:val="single" w:sz="8" w:space="0" w:color="B3EFFD"/>
              <w:right w:val="nil"/>
            </w:tcBorders>
            <w:shd w:val="clear" w:color="000000" w:fill="FFFFFF"/>
            <w:noWrap/>
            <w:vAlign w:val="center"/>
            <w:hideMark/>
          </w:tcPr>
          <w:p w14:paraId="42B9EDAB" w14:textId="77777777" w:rsidR="00E14125" w:rsidRPr="00E373DA" w:rsidRDefault="00E14125" w:rsidP="00E373DA">
            <w:pPr>
              <w:suppressAutoHyphens w:val="0"/>
              <w:autoSpaceDN/>
              <w:spacing w:before="0" w:after="0"/>
              <w:jc w:val="center"/>
              <w:rPr>
                <w:rFonts w:ascii="Arial Narrow" w:hAnsi="Arial Narrow" w:cs="Calibri"/>
                <w:color w:val="000000"/>
                <w:sz w:val="20"/>
                <w:szCs w:val="20"/>
              </w:rPr>
            </w:pPr>
            <w:r w:rsidRPr="00E373DA">
              <w:rPr>
                <w:rFonts w:ascii="Arial Narrow" w:hAnsi="Arial Narrow" w:cs="Calibri"/>
                <w:color w:val="000000"/>
                <w:sz w:val="20"/>
                <w:szCs w:val="20"/>
              </w:rPr>
              <w:t>FALSE</w:t>
            </w:r>
          </w:p>
        </w:tc>
        <w:tc>
          <w:tcPr>
            <w:tcW w:w="243" w:type="pct"/>
            <w:tcBorders>
              <w:top w:val="nil"/>
              <w:left w:val="nil"/>
              <w:bottom w:val="single" w:sz="8" w:space="0" w:color="B3EFFD"/>
              <w:right w:val="nil"/>
            </w:tcBorders>
            <w:shd w:val="clear" w:color="000000" w:fill="FFFFFF"/>
            <w:noWrap/>
            <w:vAlign w:val="center"/>
            <w:hideMark/>
          </w:tcPr>
          <w:p w14:paraId="71DF9FB2" w14:textId="77777777" w:rsidR="00E14125" w:rsidRPr="00E373DA" w:rsidRDefault="00E14125" w:rsidP="00E373DA">
            <w:pPr>
              <w:suppressAutoHyphens w:val="0"/>
              <w:autoSpaceDN/>
              <w:spacing w:before="0" w:after="0"/>
              <w:rPr>
                <w:rFonts w:ascii="Arial Narrow" w:hAnsi="Arial Narrow" w:cs="Calibri"/>
                <w:color w:val="000000"/>
                <w:sz w:val="20"/>
                <w:szCs w:val="20"/>
              </w:rPr>
            </w:pPr>
            <w:r w:rsidRPr="00E373DA">
              <w:rPr>
                <w:rFonts w:ascii="Arial Narrow" w:hAnsi="Arial Narrow" w:cs="Calibri"/>
                <w:color w:val="000000"/>
                <w:sz w:val="20"/>
                <w:szCs w:val="20"/>
              </w:rPr>
              <w:t>Unit</w:t>
            </w:r>
          </w:p>
        </w:tc>
        <w:tc>
          <w:tcPr>
            <w:tcW w:w="347" w:type="pct"/>
            <w:tcBorders>
              <w:top w:val="nil"/>
              <w:left w:val="nil"/>
              <w:bottom w:val="single" w:sz="8" w:space="0" w:color="B3EFFD"/>
              <w:right w:val="nil"/>
            </w:tcBorders>
            <w:shd w:val="clear" w:color="000000" w:fill="FFFFFF"/>
            <w:noWrap/>
            <w:vAlign w:val="center"/>
            <w:hideMark/>
          </w:tcPr>
          <w:p w14:paraId="2AFE630E" w14:textId="367B5EAE" w:rsidR="00E14125" w:rsidRPr="00E373DA" w:rsidRDefault="00E14125" w:rsidP="00E14125">
            <w:pPr>
              <w:suppressAutoHyphens w:val="0"/>
              <w:autoSpaceDN/>
              <w:spacing w:before="0" w:after="0"/>
              <w:jc w:val="right"/>
              <w:rPr>
                <w:rFonts w:ascii="Arial Narrow" w:hAnsi="Arial Narrow" w:cs="Calibri"/>
                <w:color w:val="000000"/>
                <w:sz w:val="20"/>
                <w:szCs w:val="20"/>
              </w:rPr>
            </w:pPr>
            <w:r w:rsidRPr="00E373DA">
              <w:rPr>
                <w:rFonts w:ascii="Arial Narrow" w:hAnsi="Arial Narrow" w:cs="Calibri"/>
                <w:color w:val="000000"/>
                <w:sz w:val="20"/>
                <w:szCs w:val="20"/>
              </w:rPr>
              <w:t>118</w:t>
            </w:r>
          </w:p>
        </w:tc>
        <w:tc>
          <w:tcPr>
            <w:tcW w:w="376" w:type="pct"/>
            <w:tcBorders>
              <w:top w:val="nil"/>
              <w:left w:val="nil"/>
              <w:bottom w:val="single" w:sz="8" w:space="0" w:color="B3EFFD"/>
              <w:right w:val="nil"/>
            </w:tcBorders>
            <w:shd w:val="clear" w:color="000000" w:fill="FFFFFF"/>
            <w:noWrap/>
            <w:vAlign w:val="center"/>
            <w:hideMark/>
          </w:tcPr>
          <w:p w14:paraId="7C2ADF6F" w14:textId="3DBD5EB9" w:rsidR="00E14125" w:rsidRPr="00E373DA" w:rsidRDefault="00E14125" w:rsidP="00E14125">
            <w:pPr>
              <w:suppressAutoHyphens w:val="0"/>
              <w:autoSpaceDN/>
              <w:spacing w:before="0" w:after="0"/>
              <w:jc w:val="right"/>
              <w:rPr>
                <w:rFonts w:ascii="Arial Narrow" w:hAnsi="Arial Narrow" w:cs="Calibri"/>
                <w:color w:val="000000"/>
                <w:sz w:val="20"/>
                <w:szCs w:val="20"/>
              </w:rPr>
            </w:pPr>
            <w:r w:rsidRPr="00E373DA">
              <w:rPr>
                <w:rFonts w:ascii="Arial Narrow" w:hAnsi="Arial Narrow" w:cs="Calibri"/>
                <w:color w:val="000000"/>
                <w:sz w:val="20"/>
                <w:szCs w:val="20"/>
              </w:rPr>
              <w:t>6.0</w:t>
            </w:r>
          </w:p>
        </w:tc>
        <w:tc>
          <w:tcPr>
            <w:tcW w:w="362" w:type="pct"/>
            <w:tcBorders>
              <w:top w:val="nil"/>
              <w:left w:val="nil"/>
              <w:bottom w:val="single" w:sz="8" w:space="0" w:color="B3EFFD"/>
              <w:right w:val="nil"/>
            </w:tcBorders>
            <w:shd w:val="clear" w:color="000000" w:fill="FFFFFF"/>
            <w:noWrap/>
            <w:vAlign w:val="center"/>
            <w:hideMark/>
          </w:tcPr>
          <w:p w14:paraId="13CA8CE1" w14:textId="77777777" w:rsidR="00E14125" w:rsidRPr="00E373DA" w:rsidRDefault="00E14125" w:rsidP="00E14125">
            <w:pPr>
              <w:suppressAutoHyphens w:val="0"/>
              <w:autoSpaceDN/>
              <w:spacing w:before="0" w:after="0"/>
              <w:jc w:val="right"/>
              <w:rPr>
                <w:rFonts w:ascii="Arial Narrow" w:hAnsi="Arial Narrow" w:cs="Calibri"/>
                <w:color w:val="000000"/>
                <w:sz w:val="20"/>
                <w:szCs w:val="20"/>
              </w:rPr>
            </w:pPr>
            <w:r w:rsidRPr="00E373DA">
              <w:rPr>
                <w:rFonts w:ascii="Arial Narrow" w:hAnsi="Arial Narrow" w:cs="Calibri"/>
                <w:color w:val="000000"/>
                <w:sz w:val="20"/>
                <w:szCs w:val="20"/>
              </w:rPr>
              <w:t>NO</w:t>
            </w:r>
          </w:p>
        </w:tc>
        <w:tc>
          <w:tcPr>
            <w:tcW w:w="432" w:type="pct"/>
            <w:tcBorders>
              <w:top w:val="nil"/>
              <w:left w:val="nil"/>
              <w:bottom w:val="single" w:sz="8" w:space="0" w:color="B3EFFD"/>
              <w:right w:val="nil"/>
            </w:tcBorders>
            <w:shd w:val="clear" w:color="000000" w:fill="FFFFFF"/>
            <w:noWrap/>
            <w:vAlign w:val="center"/>
            <w:hideMark/>
          </w:tcPr>
          <w:p w14:paraId="5C8B4869" w14:textId="659976B9" w:rsidR="00E14125" w:rsidRPr="00E373DA" w:rsidRDefault="00E14125" w:rsidP="00E14125">
            <w:pPr>
              <w:suppressAutoHyphens w:val="0"/>
              <w:autoSpaceDN/>
              <w:spacing w:before="0" w:after="0"/>
              <w:jc w:val="right"/>
              <w:rPr>
                <w:rFonts w:ascii="Arial Narrow" w:hAnsi="Arial Narrow" w:cs="Calibri"/>
                <w:color w:val="000000"/>
                <w:sz w:val="20"/>
                <w:szCs w:val="20"/>
              </w:rPr>
            </w:pPr>
            <w:r w:rsidRPr="00E373DA">
              <w:rPr>
                <w:rFonts w:ascii="Arial Narrow" w:hAnsi="Arial Narrow" w:cs="Calibri"/>
                <w:color w:val="000000"/>
                <w:sz w:val="20"/>
                <w:szCs w:val="20"/>
              </w:rPr>
              <w:t>174,529</w:t>
            </w:r>
          </w:p>
        </w:tc>
        <w:tc>
          <w:tcPr>
            <w:tcW w:w="407" w:type="pct"/>
            <w:tcBorders>
              <w:top w:val="nil"/>
              <w:left w:val="nil"/>
              <w:bottom w:val="single" w:sz="8" w:space="0" w:color="B3EFFD"/>
              <w:right w:val="nil"/>
            </w:tcBorders>
            <w:shd w:val="clear" w:color="000000" w:fill="FFFFFF"/>
            <w:noWrap/>
            <w:vAlign w:val="center"/>
            <w:hideMark/>
          </w:tcPr>
          <w:p w14:paraId="6665D895" w14:textId="1DE2C0E0" w:rsidR="00E14125" w:rsidRPr="00E373DA" w:rsidRDefault="00E14125" w:rsidP="00E14125">
            <w:pPr>
              <w:suppressAutoHyphens w:val="0"/>
              <w:autoSpaceDN/>
              <w:spacing w:before="0" w:after="0"/>
              <w:jc w:val="right"/>
              <w:rPr>
                <w:rFonts w:ascii="Arial Narrow" w:hAnsi="Arial Narrow" w:cs="Calibri"/>
                <w:color w:val="000000"/>
                <w:sz w:val="20"/>
                <w:szCs w:val="20"/>
              </w:rPr>
            </w:pPr>
            <w:r w:rsidRPr="00E373DA">
              <w:rPr>
                <w:rFonts w:ascii="Arial Narrow" w:hAnsi="Arial Narrow" w:cs="Calibri"/>
                <w:color w:val="000000"/>
                <w:sz w:val="20"/>
                <w:szCs w:val="20"/>
              </w:rPr>
              <w:t>20,130</w:t>
            </w:r>
          </w:p>
        </w:tc>
        <w:tc>
          <w:tcPr>
            <w:tcW w:w="358" w:type="pct"/>
            <w:tcBorders>
              <w:top w:val="nil"/>
              <w:left w:val="nil"/>
              <w:bottom w:val="single" w:sz="8" w:space="0" w:color="B3EFFD"/>
              <w:right w:val="nil"/>
            </w:tcBorders>
            <w:shd w:val="clear" w:color="000000" w:fill="FFFFFF"/>
            <w:noWrap/>
            <w:vAlign w:val="center"/>
            <w:hideMark/>
          </w:tcPr>
          <w:p w14:paraId="6C32B04E" w14:textId="77AEF2EF" w:rsidR="00E14125" w:rsidRPr="00E373DA" w:rsidRDefault="00E14125" w:rsidP="00E14125">
            <w:pPr>
              <w:suppressAutoHyphens w:val="0"/>
              <w:autoSpaceDN/>
              <w:spacing w:before="0" w:after="0"/>
              <w:jc w:val="right"/>
              <w:rPr>
                <w:rFonts w:ascii="Arial Narrow" w:hAnsi="Arial Narrow" w:cs="Calibri"/>
                <w:color w:val="000000"/>
                <w:sz w:val="20"/>
                <w:szCs w:val="20"/>
              </w:rPr>
            </w:pPr>
            <w:r w:rsidRPr="00E373DA">
              <w:rPr>
                <w:rFonts w:ascii="Arial Narrow" w:hAnsi="Arial Narrow" w:cs="Calibri"/>
                <w:color w:val="000000"/>
                <w:sz w:val="20"/>
                <w:szCs w:val="20"/>
              </w:rPr>
              <w:t>20,130</w:t>
            </w:r>
          </w:p>
        </w:tc>
        <w:tc>
          <w:tcPr>
            <w:tcW w:w="357" w:type="pct"/>
            <w:tcBorders>
              <w:top w:val="nil"/>
              <w:left w:val="nil"/>
              <w:bottom w:val="single" w:sz="8" w:space="0" w:color="B3EFFD"/>
              <w:right w:val="nil"/>
            </w:tcBorders>
            <w:shd w:val="clear" w:color="000000" w:fill="FFFFFF"/>
            <w:noWrap/>
            <w:vAlign w:val="center"/>
            <w:hideMark/>
          </w:tcPr>
          <w:p w14:paraId="6FA29AEB" w14:textId="6826A0B0" w:rsidR="00E14125" w:rsidRPr="00E373DA" w:rsidRDefault="00E14125" w:rsidP="00E14125">
            <w:pPr>
              <w:suppressAutoHyphens w:val="0"/>
              <w:autoSpaceDN/>
              <w:spacing w:before="0" w:after="0"/>
              <w:jc w:val="right"/>
              <w:rPr>
                <w:rFonts w:ascii="Arial Narrow" w:hAnsi="Arial Narrow" w:cs="Calibri"/>
                <w:color w:val="000000"/>
                <w:sz w:val="20"/>
                <w:szCs w:val="20"/>
              </w:rPr>
            </w:pPr>
            <w:r w:rsidRPr="00E373DA">
              <w:rPr>
                <w:rFonts w:ascii="Arial Narrow" w:hAnsi="Arial Narrow" w:cs="Calibri"/>
                <w:color w:val="000000"/>
                <w:sz w:val="20"/>
                <w:szCs w:val="20"/>
              </w:rPr>
              <w:t>19,619</w:t>
            </w:r>
          </w:p>
        </w:tc>
      </w:tr>
      <w:tr w:rsidR="00E14125" w:rsidRPr="00E14125" w14:paraId="7E8F47FA" w14:textId="77777777" w:rsidTr="00694090">
        <w:trPr>
          <w:trHeight w:val="315"/>
        </w:trPr>
        <w:tc>
          <w:tcPr>
            <w:tcW w:w="694" w:type="pct"/>
            <w:vMerge/>
            <w:tcBorders>
              <w:left w:val="nil"/>
              <w:right w:val="nil"/>
            </w:tcBorders>
            <w:shd w:val="clear" w:color="000000" w:fill="FFFFFF"/>
            <w:vAlign w:val="center"/>
            <w:hideMark/>
          </w:tcPr>
          <w:p w14:paraId="375F7580" w14:textId="6C192195" w:rsidR="00E14125" w:rsidRPr="00E373DA" w:rsidRDefault="00E14125" w:rsidP="00E373DA">
            <w:pPr>
              <w:spacing w:before="0" w:after="0"/>
              <w:rPr>
                <w:rFonts w:ascii="Arial Narrow" w:hAnsi="Arial Narrow" w:cs="Calibri"/>
                <w:b/>
                <w:bCs/>
                <w:i/>
                <w:iCs/>
                <w:color w:val="000000"/>
                <w:sz w:val="20"/>
                <w:szCs w:val="20"/>
              </w:rPr>
            </w:pPr>
          </w:p>
        </w:tc>
        <w:tc>
          <w:tcPr>
            <w:tcW w:w="695" w:type="pct"/>
            <w:tcBorders>
              <w:top w:val="nil"/>
              <w:left w:val="nil"/>
              <w:bottom w:val="single" w:sz="8" w:space="0" w:color="B3EFFD"/>
              <w:right w:val="nil"/>
            </w:tcBorders>
            <w:shd w:val="clear" w:color="000000" w:fill="FFFFFF"/>
            <w:noWrap/>
            <w:vAlign w:val="center"/>
            <w:hideMark/>
          </w:tcPr>
          <w:p w14:paraId="642B8EF5" w14:textId="77777777" w:rsidR="00E14125" w:rsidRPr="00E373DA" w:rsidRDefault="00E14125" w:rsidP="00E373DA">
            <w:pPr>
              <w:suppressAutoHyphens w:val="0"/>
              <w:autoSpaceDN/>
              <w:spacing w:before="0" w:after="0"/>
              <w:rPr>
                <w:rFonts w:ascii="Arial Narrow" w:hAnsi="Arial Narrow" w:cs="Calibri"/>
                <w:color w:val="000000"/>
                <w:sz w:val="20"/>
                <w:szCs w:val="20"/>
              </w:rPr>
            </w:pPr>
            <w:r w:rsidRPr="00E373DA">
              <w:rPr>
                <w:rFonts w:ascii="Arial Narrow" w:hAnsi="Arial Narrow" w:cs="Calibri"/>
                <w:color w:val="000000"/>
                <w:sz w:val="20"/>
                <w:szCs w:val="20"/>
              </w:rPr>
              <w:t>Steam Boiler Averaging Controls</w:t>
            </w:r>
          </w:p>
        </w:tc>
        <w:tc>
          <w:tcPr>
            <w:tcW w:w="729" w:type="pct"/>
            <w:tcBorders>
              <w:top w:val="nil"/>
              <w:left w:val="nil"/>
              <w:bottom w:val="single" w:sz="8" w:space="0" w:color="B3EFFD"/>
              <w:right w:val="nil"/>
            </w:tcBorders>
            <w:shd w:val="clear" w:color="000000" w:fill="FFFFFF"/>
            <w:noWrap/>
            <w:vAlign w:val="center"/>
            <w:hideMark/>
          </w:tcPr>
          <w:p w14:paraId="76183693" w14:textId="77777777" w:rsidR="00E14125" w:rsidRPr="00E373DA" w:rsidRDefault="00E14125" w:rsidP="00E373DA">
            <w:pPr>
              <w:suppressAutoHyphens w:val="0"/>
              <w:autoSpaceDN/>
              <w:spacing w:before="0" w:after="0"/>
              <w:jc w:val="center"/>
              <w:rPr>
                <w:rFonts w:ascii="Arial Narrow" w:hAnsi="Arial Narrow" w:cs="Calibri"/>
                <w:color w:val="000000"/>
                <w:sz w:val="20"/>
                <w:szCs w:val="20"/>
              </w:rPr>
            </w:pPr>
            <w:r w:rsidRPr="00E373DA">
              <w:rPr>
                <w:rFonts w:ascii="Arial Narrow" w:hAnsi="Arial Narrow" w:cs="Calibri"/>
                <w:color w:val="000000"/>
                <w:sz w:val="20"/>
                <w:szCs w:val="20"/>
              </w:rPr>
              <w:t>FALSE</w:t>
            </w:r>
          </w:p>
        </w:tc>
        <w:tc>
          <w:tcPr>
            <w:tcW w:w="243" w:type="pct"/>
            <w:tcBorders>
              <w:top w:val="nil"/>
              <w:left w:val="nil"/>
              <w:bottom w:val="single" w:sz="8" w:space="0" w:color="B3EFFD"/>
              <w:right w:val="nil"/>
            </w:tcBorders>
            <w:shd w:val="clear" w:color="000000" w:fill="FFFFFF"/>
            <w:noWrap/>
            <w:vAlign w:val="center"/>
            <w:hideMark/>
          </w:tcPr>
          <w:p w14:paraId="19F2A2FC" w14:textId="77777777" w:rsidR="00E14125" w:rsidRPr="00E373DA" w:rsidRDefault="00E14125" w:rsidP="00E373DA">
            <w:pPr>
              <w:suppressAutoHyphens w:val="0"/>
              <w:autoSpaceDN/>
              <w:spacing w:before="0" w:after="0"/>
              <w:rPr>
                <w:rFonts w:ascii="Arial Narrow" w:hAnsi="Arial Narrow" w:cs="Calibri"/>
                <w:color w:val="000000"/>
                <w:sz w:val="20"/>
                <w:szCs w:val="20"/>
              </w:rPr>
            </w:pPr>
            <w:r w:rsidRPr="00E373DA">
              <w:rPr>
                <w:rFonts w:ascii="Arial Narrow" w:hAnsi="Arial Narrow" w:cs="Calibri"/>
                <w:color w:val="000000"/>
                <w:sz w:val="20"/>
                <w:szCs w:val="20"/>
              </w:rPr>
              <w:t>Unit</w:t>
            </w:r>
          </w:p>
        </w:tc>
        <w:tc>
          <w:tcPr>
            <w:tcW w:w="347" w:type="pct"/>
            <w:tcBorders>
              <w:top w:val="nil"/>
              <w:left w:val="nil"/>
              <w:bottom w:val="single" w:sz="8" w:space="0" w:color="B3EFFD"/>
              <w:right w:val="nil"/>
            </w:tcBorders>
            <w:shd w:val="clear" w:color="000000" w:fill="FFFFFF"/>
            <w:noWrap/>
            <w:vAlign w:val="center"/>
            <w:hideMark/>
          </w:tcPr>
          <w:p w14:paraId="0C636183" w14:textId="76F4C636" w:rsidR="00E14125" w:rsidRPr="00E373DA" w:rsidRDefault="00E14125" w:rsidP="00E14125">
            <w:pPr>
              <w:suppressAutoHyphens w:val="0"/>
              <w:autoSpaceDN/>
              <w:spacing w:before="0" w:after="0"/>
              <w:jc w:val="right"/>
              <w:rPr>
                <w:rFonts w:ascii="Arial Narrow" w:hAnsi="Arial Narrow" w:cs="Calibri"/>
                <w:color w:val="000000"/>
                <w:sz w:val="20"/>
                <w:szCs w:val="20"/>
              </w:rPr>
            </w:pPr>
            <w:r w:rsidRPr="00E373DA">
              <w:rPr>
                <w:rFonts w:ascii="Arial Narrow" w:hAnsi="Arial Narrow" w:cs="Calibri"/>
                <w:color w:val="000000"/>
                <w:sz w:val="20"/>
                <w:szCs w:val="20"/>
              </w:rPr>
              <w:t>11</w:t>
            </w:r>
          </w:p>
        </w:tc>
        <w:tc>
          <w:tcPr>
            <w:tcW w:w="376" w:type="pct"/>
            <w:tcBorders>
              <w:top w:val="nil"/>
              <w:left w:val="nil"/>
              <w:bottom w:val="single" w:sz="8" w:space="0" w:color="B3EFFD"/>
              <w:right w:val="nil"/>
            </w:tcBorders>
            <w:shd w:val="clear" w:color="000000" w:fill="FFFFFF"/>
            <w:noWrap/>
            <w:vAlign w:val="center"/>
            <w:hideMark/>
          </w:tcPr>
          <w:p w14:paraId="5BA08866" w14:textId="663BE209" w:rsidR="00E14125" w:rsidRPr="00E373DA" w:rsidRDefault="00E14125" w:rsidP="00E14125">
            <w:pPr>
              <w:suppressAutoHyphens w:val="0"/>
              <w:autoSpaceDN/>
              <w:spacing w:before="0" w:after="0"/>
              <w:jc w:val="right"/>
              <w:rPr>
                <w:rFonts w:ascii="Arial Narrow" w:hAnsi="Arial Narrow" w:cs="Calibri"/>
                <w:color w:val="000000"/>
                <w:sz w:val="20"/>
                <w:szCs w:val="20"/>
              </w:rPr>
            </w:pPr>
            <w:r w:rsidRPr="00E373DA">
              <w:rPr>
                <w:rFonts w:ascii="Arial Narrow" w:hAnsi="Arial Narrow" w:cs="Calibri"/>
                <w:color w:val="000000"/>
                <w:sz w:val="20"/>
                <w:szCs w:val="20"/>
              </w:rPr>
              <w:t>20.0</w:t>
            </w:r>
          </w:p>
        </w:tc>
        <w:tc>
          <w:tcPr>
            <w:tcW w:w="362" w:type="pct"/>
            <w:tcBorders>
              <w:top w:val="nil"/>
              <w:left w:val="nil"/>
              <w:bottom w:val="single" w:sz="8" w:space="0" w:color="B3EFFD"/>
              <w:right w:val="nil"/>
            </w:tcBorders>
            <w:shd w:val="clear" w:color="000000" w:fill="FFFFFF"/>
            <w:noWrap/>
            <w:vAlign w:val="center"/>
            <w:hideMark/>
          </w:tcPr>
          <w:p w14:paraId="389D9888" w14:textId="77777777" w:rsidR="00E14125" w:rsidRPr="00E373DA" w:rsidRDefault="00E14125" w:rsidP="00E14125">
            <w:pPr>
              <w:suppressAutoHyphens w:val="0"/>
              <w:autoSpaceDN/>
              <w:spacing w:before="0" w:after="0"/>
              <w:jc w:val="right"/>
              <w:rPr>
                <w:rFonts w:ascii="Arial Narrow" w:hAnsi="Arial Narrow" w:cs="Calibri"/>
                <w:color w:val="000000"/>
                <w:sz w:val="20"/>
                <w:szCs w:val="20"/>
              </w:rPr>
            </w:pPr>
            <w:r w:rsidRPr="00E373DA">
              <w:rPr>
                <w:rFonts w:ascii="Arial Narrow" w:hAnsi="Arial Narrow" w:cs="Calibri"/>
                <w:color w:val="000000"/>
                <w:sz w:val="20"/>
                <w:szCs w:val="20"/>
              </w:rPr>
              <w:t>NO</w:t>
            </w:r>
          </w:p>
        </w:tc>
        <w:tc>
          <w:tcPr>
            <w:tcW w:w="432" w:type="pct"/>
            <w:tcBorders>
              <w:top w:val="nil"/>
              <w:left w:val="nil"/>
              <w:bottom w:val="single" w:sz="8" w:space="0" w:color="B3EFFD"/>
              <w:right w:val="nil"/>
            </w:tcBorders>
            <w:shd w:val="clear" w:color="000000" w:fill="FFFFFF"/>
            <w:noWrap/>
            <w:vAlign w:val="center"/>
            <w:hideMark/>
          </w:tcPr>
          <w:p w14:paraId="10F16D54" w14:textId="279AEF74" w:rsidR="00E14125" w:rsidRPr="00E373DA" w:rsidRDefault="00E14125" w:rsidP="00E14125">
            <w:pPr>
              <w:suppressAutoHyphens w:val="0"/>
              <w:autoSpaceDN/>
              <w:spacing w:before="0" w:after="0"/>
              <w:jc w:val="right"/>
              <w:rPr>
                <w:rFonts w:ascii="Arial Narrow" w:hAnsi="Arial Narrow" w:cs="Calibri"/>
                <w:color w:val="000000"/>
                <w:sz w:val="20"/>
                <w:szCs w:val="20"/>
              </w:rPr>
            </w:pPr>
            <w:r w:rsidRPr="00E373DA">
              <w:rPr>
                <w:rFonts w:ascii="Arial Narrow" w:hAnsi="Arial Narrow" w:cs="Calibri"/>
                <w:color w:val="000000"/>
                <w:sz w:val="20"/>
                <w:szCs w:val="20"/>
              </w:rPr>
              <w:t>-</w:t>
            </w:r>
          </w:p>
        </w:tc>
        <w:tc>
          <w:tcPr>
            <w:tcW w:w="407" w:type="pct"/>
            <w:tcBorders>
              <w:top w:val="nil"/>
              <w:left w:val="nil"/>
              <w:bottom w:val="single" w:sz="8" w:space="0" w:color="B3EFFD"/>
              <w:right w:val="nil"/>
            </w:tcBorders>
            <w:shd w:val="clear" w:color="000000" w:fill="FFFFFF"/>
            <w:noWrap/>
            <w:vAlign w:val="center"/>
            <w:hideMark/>
          </w:tcPr>
          <w:p w14:paraId="18FBF3C7" w14:textId="39E99452" w:rsidR="00E14125" w:rsidRPr="00E373DA" w:rsidRDefault="00E14125" w:rsidP="00E14125">
            <w:pPr>
              <w:suppressAutoHyphens w:val="0"/>
              <w:autoSpaceDN/>
              <w:spacing w:before="0" w:after="0"/>
              <w:jc w:val="right"/>
              <w:rPr>
                <w:rFonts w:ascii="Arial Narrow" w:hAnsi="Arial Narrow" w:cs="Calibri"/>
                <w:color w:val="000000"/>
                <w:sz w:val="20"/>
                <w:szCs w:val="20"/>
              </w:rPr>
            </w:pPr>
            <w:r w:rsidRPr="00E373DA">
              <w:rPr>
                <w:rFonts w:ascii="Arial Narrow" w:hAnsi="Arial Narrow" w:cs="Calibri"/>
                <w:color w:val="000000"/>
                <w:sz w:val="20"/>
                <w:szCs w:val="20"/>
              </w:rPr>
              <w:t>20,011</w:t>
            </w:r>
          </w:p>
        </w:tc>
        <w:tc>
          <w:tcPr>
            <w:tcW w:w="358" w:type="pct"/>
            <w:tcBorders>
              <w:top w:val="nil"/>
              <w:left w:val="nil"/>
              <w:bottom w:val="single" w:sz="8" w:space="0" w:color="B3EFFD"/>
              <w:right w:val="nil"/>
            </w:tcBorders>
            <w:shd w:val="clear" w:color="000000" w:fill="FFFFFF"/>
            <w:noWrap/>
            <w:vAlign w:val="center"/>
            <w:hideMark/>
          </w:tcPr>
          <w:p w14:paraId="14C3DEFB" w14:textId="01C383F6" w:rsidR="00E14125" w:rsidRPr="00E373DA" w:rsidRDefault="00E14125" w:rsidP="00E14125">
            <w:pPr>
              <w:suppressAutoHyphens w:val="0"/>
              <w:autoSpaceDN/>
              <w:spacing w:before="0" w:after="0"/>
              <w:jc w:val="right"/>
              <w:rPr>
                <w:rFonts w:ascii="Arial Narrow" w:hAnsi="Arial Narrow" w:cs="Calibri"/>
                <w:color w:val="000000"/>
                <w:sz w:val="20"/>
                <w:szCs w:val="20"/>
              </w:rPr>
            </w:pPr>
            <w:r w:rsidRPr="00E373DA">
              <w:rPr>
                <w:rFonts w:ascii="Arial Narrow" w:hAnsi="Arial Narrow" w:cs="Calibri"/>
                <w:color w:val="000000"/>
                <w:sz w:val="20"/>
                <w:szCs w:val="20"/>
              </w:rPr>
              <w:t>20,011</w:t>
            </w:r>
          </w:p>
        </w:tc>
        <w:tc>
          <w:tcPr>
            <w:tcW w:w="357" w:type="pct"/>
            <w:tcBorders>
              <w:top w:val="nil"/>
              <w:left w:val="nil"/>
              <w:bottom w:val="single" w:sz="8" w:space="0" w:color="B3EFFD"/>
              <w:right w:val="nil"/>
            </w:tcBorders>
            <w:shd w:val="clear" w:color="000000" w:fill="FFFFFF"/>
            <w:noWrap/>
            <w:vAlign w:val="center"/>
            <w:hideMark/>
          </w:tcPr>
          <w:p w14:paraId="394DF3D0" w14:textId="50038CEB" w:rsidR="00E14125" w:rsidRPr="00E373DA" w:rsidRDefault="00E14125" w:rsidP="00E14125">
            <w:pPr>
              <w:suppressAutoHyphens w:val="0"/>
              <w:autoSpaceDN/>
              <w:spacing w:before="0" w:after="0"/>
              <w:jc w:val="right"/>
              <w:rPr>
                <w:rFonts w:ascii="Arial Narrow" w:hAnsi="Arial Narrow" w:cs="Calibri"/>
                <w:color w:val="000000"/>
                <w:sz w:val="20"/>
                <w:szCs w:val="20"/>
              </w:rPr>
            </w:pPr>
            <w:r w:rsidRPr="00E373DA">
              <w:rPr>
                <w:rFonts w:ascii="Arial Narrow" w:hAnsi="Arial Narrow" w:cs="Calibri"/>
                <w:color w:val="000000"/>
                <w:sz w:val="20"/>
                <w:szCs w:val="20"/>
              </w:rPr>
              <w:t>19,503</w:t>
            </w:r>
          </w:p>
        </w:tc>
      </w:tr>
      <w:tr w:rsidR="00E14125" w:rsidRPr="00E14125" w14:paraId="57DF38A5" w14:textId="77777777" w:rsidTr="00694090">
        <w:trPr>
          <w:trHeight w:val="315"/>
        </w:trPr>
        <w:tc>
          <w:tcPr>
            <w:tcW w:w="694" w:type="pct"/>
            <w:vMerge/>
            <w:tcBorders>
              <w:left w:val="nil"/>
              <w:right w:val="nil"/>
            </w:tcBorders>
            <w:shd w:val="clear" w:color="000000" w:fill="FFFFFF"/>
            <w:vAlign w:val="center"/>
            <w:hideMark/>
          </w:tcPr>
          <w:p w14:paraId="59C944B8" w14:textId="2F09635D" w:rsidR="00E14125" w:rsidRPr="00E373DA" w:rsidRDefault="00E14125" w:rsidP="00E373DA">
            <w:pPr>
              <w:spacing w:before="0" w:after="0"/>
              <w:rPr>
                <w:rFonts w:ascii="Arial Narrow" w:hAnsi="Arial Narrow" w:cs="Calibri"/>
                <w:b/>
                <w:bCs/>
                <w:i/>
                <w:iCs/>
                <w:color w:val="000000"/>
                <w:sz w:val="20"/>
                <w:szCs w:val="20"/>
              </w:rPr>
            </w:pPr>
          </w:p>
        </w:tc>
        <w:tc>
          <w:tcPr>
            <w:tcW w:w="695" w:type="pct"/>
            <w:tcBorders>
              <w:top w:val="nil"/>
              <w:left w:val="nil"/>
              <w:bottom w:val="single" w:sz="8" w:space="0" w:color="B3EFFD"/>
              <w:right w:val="nil"/>
            </w:tcBorders>
            <w:shd w:val="clear" w:color="000000" w:fill="FFFFFF"/>
            <w:noWrap/>
            <w:vAlign w:val="center"/>
            <w:hideMark/>
          </w:tcPr>
          <w:p w14:paraId="195E2D46" w14:textId="77777777" w:rsidR="00E14125" w:rsidRPr="00E373DA" w:rsidRDefault="00E14125" w:rsidP="00E373DA">
            <w:pPr>
              <w:suppressAutoHyphens w:val="0"/>
              <w:autoSpaceDN/>
              <w:spacing w:before="0" w:after="0"/>
              <w:rPr>
                <w:rFonts w:ascii="Arial Narrow" w:hAnsi="Arial Narrow" w:cs="Calibri"/>
                <w:color w:val="000000"/>
                <w:sz w:val="20"/>
                <w:szCs w:val="20"/>
              </w:rPr>
            </w:pPr>
            <w:r w:rsidRPr="00E373DA">
              <w:rPr>
                <w:rFonts w:ascii="Arial Narrow" w:hAnsi="Arial Narrow" w:cs="Calibri"/>
                <w:color w:val="000000"/>
                <w:sz w:val="20"/>
                <w:szCs w:val="20"/>
              </w:rPr>
              <w:t>Boiler Reset Controls</w:t>
            </w:r>
          </w:p>
        </w:tc>
        <w:tc>
          <w:tcPr>
            <w:tcW w:w="729" w:type="pct"/>
            <w:tcBorders>
              <w:top w:val="nil"/>
              <w:left w:val="nil"/>
              <w:bottom w:val="single" w:sz="8" w:space="0" w:color="B3EFFD"/>
              <w:right w:val="nil"/>
            </w:tcBorders>
            <w:shd w:val="clear" w:color="000000" w:fill="FFFFFF"/>
            <w:noWrap/>
            <w:vAlign w:val="center"/>
            <w:hideMark/>
          </w:tcPr>
          <w:p w14:paraId="4CFB9585" w14:textId="77777777" w:rsidR="00E14125" w:rsidRPr="00E373DA" w:rsidRDefault="00E14125" w:rsidP="00E373DA">
            <w:pPr>
              <w:suppressAutoHyphens w:val="0"/>
              <w:autoSpaceDN/>
              <w:spacing w:before="0" w:after="0"/>
              <w:jc w:val="center"/>
              <w:rPr>
                <w:rFonts w:ascii="Arial Narrow" w:hAnsi="Arial Narrow" w:cs="Calibri"/>
                <w:color w:val="000000"/>
                <w:sz w:val="20"/>
                <w:szCs w:val="20"/>
              </w:rPr>
            </w:pPr>
            <w:r w:rsidRPr="00E373DA">
              <w:rPr>
                <w:rFonts w:ascii="Arial Narrow" w:hAnsi="Arial Narrow" w:cs="Calibri"/>
                <w:color w:val="000000"/>
                <w:sz w:val="20"/>
                <w:szCs w:val="20"/>
              </w:rPr>
              <w:t>FALSE</w:t>
            </w:r>
          </w:p>
        </w:tc>
        <w:tc>
          <w:tcPr>
            <w:tcW w:w="243" w:type="pct"/>
            <w:tcBorders>
              <w:top w:val="nil"/>
              <w:left w:val="nil"/>
              <w:bottom w:val="single" w:sz="8" w:space="0" w:color="B3EFFD"/>
              <w:right w:val="nil"/>
            </w:tcBorders>
            <w:shd w:val="clear" w:color="000000" w:fill="FFFFFF"/>
            <w:noWrap/>
            <w:vAlign w:val="center"/>
            <w:hideMark/>
          </w:tcPr>
          <w:p w14:paraId="6AA3E6E8" w14:textId="77777777" w:rsidR="00E14125" w:rsidRPr="00E373DA" w:rsidRDefault="00E14125" w:rsidP="00E373DA">
            <w:pPr>
              <w:suppressAutoHyphens w:val="0"/>
              <w:autoSpaceDN/>
              <w:spacing w:before="0" w:after="0"/>
              <w:rPr>
                <w:rFonts w:ascii="Arial Narrow" w:hAnsi="Arial Narrow" w:cs="Calibri"/>
                <w:color w:val="000000"/>
                <w:sz w:val="20"/>
                <w:szCs w:val="20"/>
              </w:rPr>
            </w:pPr>
            <w:r w:rsidRPr="00E373DA">
              <w:rPr>
                <w:rFonts w:ascii="Arial Narrow" w:hAnsi="Arial Narrow" w:cs="Calibri"/>
                <w:color w:val="000000"/>
                <w:sz w:val="20"/>
                <w:szCs w:val="20"/>
              </w:rPr>
              <w:t>Unit</w:t>
            </w:r>
          </w:p>
        </w:tc>
        <w:tc>
          <w:tcPr>
            <w:tcW w:w="347" w:type="pct"/>
            <w:tcBorders>
              <w:top w:val="nil"/>
              <w:left w:val="nil"/>
              <w:bottom w:val="single" w:sz="8" w:space="0" w:color="B3EFFD"/>
              <w:right w:val="nil"/>
            </w:tcBorders>
            <w:shd w:val="clear" w:color="000000" w:fill="FFFFFF"/>
            <w:noWrap/>
            <w:vAlign w:val="center"/>
            <w:hideMark/>
          </w:tcPr>
          <w:p w14:paraId="2CDE3916" w14:textId="01E5B16D" w:rsidR="00E14125" w:rsidRPr="00E373DA" w:rsidRDefault="00E14125" w:rsidP="00E14125">
            <w:pPr>
              <w:suppressAutoHyphens w:val="0"/>
              <w:autoSpaceDN/>
              <w:spacing w:before="0" w:after="0"/>
              <w:jc w:val="right"/>
              <w:rPr>
                <w:rFonts w:ascii="Arial Narrow" w:hAnsi="Arial Narrow" w:cs="Calibri"/>
                <w:color w:val="000000"/>
                <w:sz w:val="20"/>
                <w:szCs w:val="20"/>
              </w:rPr>
            </w:pPr>
            <w:r w:rsidRPr="00E373DA">
              <w:rPr>
                <w:rFonts w:ascii="Arial Narrow" w:hAnsi="Arial Narrow" w:cs="Calibri"/>
                <w:color w:val="000000"/>
                <w:sz w:val="20"/>
                <w:szCs w:val="20"/>
              </w:rPr>
              <w:t>12</w:t>
            </w:r>
          </w:p>
        </w:tc>
        <w:tc>
          <w:tcPr>
            <w:tcW w:w="376" w:type="pct"/>
            <w:tcBorders>
              <w:top w:val="nil"/>
              <w:left w:val="nil"/>
              <w:bottom w:val="single" w:sz="8" w:space="0" w:color="B3EFFD"/>
              <w:right w:val="nil"/>
            </w:tcBorders>
            <w:shd w:val="clear" w:color="000000" w:fill="FFFFFF"/>
            <w:noWrap/>
            <w:vAlign w:val="center"/>
            <w:hideMark/>
          </w:tcPr>
          <w:p w14:paraId="6440BC8F" w14:textId="616A65EF" w:rsidR="00E14125" w:rsidRPr="00E373DA" w:rsidRDefault="00E14125" w:rsidP="00E14125">
            <w:pPr>
              <w:suppressAutoHyphens w:val="0"/>
              <w:autoSpaceDN/>
              <w:spacing w:before="0" w:after="0"/>
              <w:jc w:val="right"/>
              <w:rPr>
                <w:rFonts w:ascii="Arial Narrow" w:hAnsi="Arial Narrow" w:cs="Calibri"/>
                <w:color w:val="000000"/>
                <w:sz w:val="20"/>
                <w:szCs w:val="20"/>
              </w:rPr>
            </w:pPr>
            <w:r w:rsidRPr="00E373DA">
              <w:rPr>
                <w:rFonts w:ascii="Arial Narrow" w:hAnsi="Arial Narrow" w:cs="Calibri"/>
                <w:color w:val="000000"/>
                <w:sz w:val="20"/>
                <w:szCs w:val="20"/>
              </w:rPr>
              <w:t>16.0</w:t>
            </w:r>
          </w:p>
        </w:tc>
        <w:tc>
          <w:tcPr>
            <w:tcW w:w="362" w:type="pct"/>
            <w:tcBorders>
              <w:top w:val="nil"/>
              <w:left w:val="nil"/>
              <w:bottom w:val="single" w:sz="8" w:space="0" w:color="B3EFFD"/>
              <w:right w:val="nil"/>
            </w:tcBorders>
            <w:shd w:val="clear" w:color="000000" w:fill="FFFFFF"/>
            <w:noWrap/>
            <w:vAlign w:val="center"/>
            <w:hideMark/>
          </w:tcPr>
          <w:p w14:paraId="228EA34D" w14:textId="77777777" w:rsidR="00E14125" w:rsidRPr="00E373DA" w:rsidRDefault="00E14125" w:rsidP="00E14125">
            <w:pPr>
              <w:suppressAutoHyphens w:val="0"/>
              <w:autoSpaceDN/>
              <w:spacing w:before="0" w:after="0"/>
              <w:jc w:val="right"/>
              <w:rPr>
                <w:rFonts w:ascii="Arial Narrow" w:hAnsi="Arial Narrow" w:cs="Calibri"/>
                <w:color w:val="000000"/>
                <w:sz w:val="20"/>
                <w:szCs w:val="20"/>
              </w:rPr>
            </w:pPr>
            <w:r w:rsidRPr="00E373DA">
              <w:rPr>
                <w:rFonts w:ascii="Arial Narrow" w:hAnsi="Arial Narrow" w:cs="Calibri"/>
                <w:color w:val="000000"/>
                <w:sz w:val="20"/>
                <w:szCs w:val="20"/>
              </w:rPr>
              <w:t>NO</w:t>
            </w:r>
          </w:p>
        </w:tc>
        <w:tc>
          <w:tcPr>
            <w:tcW w:w="432" w:type="pct"/>
            <w:tcBorders>
              <w:top w:val="nil"/>
              <w:left w:val="nil"/>
              <w:bottom w:val="single" w:sz="8" w:space="0" w:color="B3EFFD"/>
              <w:right w:val="nil"/>
            </w:tcBorders>
            <w:shd w:val="clear" w:color="000000" w:fill="FFFFFF"/>
            <w:noWrap/>
            <w:vAlign w:val="center"/>
            <w:hideMark/>
          </w:tcPr>
          <w:p w14:paraId="551B8349" w14:textId="19021C3E" w:rsidR="00E14125" w:rsidRPr="00E373DA" w:rsidRDefault="00E14125" w:rsidP="00E14125">
            <w:pPr>
              <w:suppressAutoHyphens w:val="0"/>
              <w:autoSpaceDN/>
              <w:spacing w:before="0" w:after="0"/>
              <w:jc w:val="right"/>
              <w:rPr>
                <w:rFonts w:ascii="Arial Narrow" w:hAnsi="Arial Narrow" w:cs="Calibri"/>
                <w:color w:val="000000"/>
                <w:sz w:val="20"/>
                <w:szCs w:val="20"/>
              </w:rPr>
            </w:pPr>
            <w:r w:rsidRPr="00E373DA">
              <w:rPr>
                <w:rFonts w:ascii="Arial Narrow" w:hAnsi="Arial Narrow" w:cs="Calibri"/>
                <w:color w:val="000000"/>
                <w:sz w:val="20"/>
                <w:szCs w:val="20"/>
              </w:rPr>
              <w:t>-</w:t>
            </w:r>
          </w:p>
        </w:tc>
        <w:tc>
          <w:tcPr>
            <w:tcW w:w="407" w:type="pct"/>
            <w:tcBorders>
              <w:top w:val="nil"/>
              <w:left w:val="nil"/>
              <w:bottom w:val="single" w:sz="8" w:space="0" w:color="B3EFFD"/>
              <w:right w:val="nil"/>
            </w:tcBorders>
            <w:shd w:val="clear" w:color="000000" w:fill="FFFFFF"/>
            <w:noWrap/>
            <w:vAlign w:val="center"/>
            <w:hideMark/>
          </w:tcPr>
          <w:p w14:paraId="1B8857D8" w14:textId="4DE67315" w:rsidR="00E14125" w:rsidRPr="00E373DA" w:rsidRDefault="00E14125" w:rsidP="00E14125">
            <w:pPr>
              <w:suppressAutoHyphens w:val="0"/>
              <w:autoSpaceDN/>
              <w:spacing w:before="0" w:after="0"/>
              <w:jc w:val="right"/>
              <w:rPr>
                <w:rFonts w:ascii="Arial Narrow" w:hAnsi="Arial Narrow" w:cs="Calibri"/>
                <w:color w:val="000000"/>
                <w:sz w:val="20"/>
                <w:szCs w:val="20"/>
              </w:rPr>
            </w:pPr>
            <w:r w:rsidRPr="00E373DA">
              <w:rPr>
                <w:rFonts w:ascii="Arial Narrow" w:hAnsi="Arial Narrow" w:cs="Calibri"/>
                <w:color w:val="000000"/>
                <w:sz w:val="20"/>
                <w:szCs w:val="20"/>
              </w:rPr>
              <w:t>4,417</w:t>
            </w:r>
          </w:p>
        </w:tc>
        <w:tc>
          <w:tcPr>
            <w:tcW w:w="358" w:type="pct"/>
            <w:tcBorders>
              <w:top w:val="nil"/>
              <w:left w:val="nil"/>
              <w:bottom w:val="single" w:sz="8" w:space="0" w:color="B3EFFD"/>
              <w:right w:val="nil"/>
            </w:tcBorders>
            <w:shd w:val="clear" w:color="000000" w:fill="FFFFFF"/>
            <w:noWrap/>
            <w:vAlign w:val="center"/>
            <w:hideMark/>
          </w:tcPr>
          <w:p w14:paraId="589EC884" w14:textId="69270C29" w:rsidR="00E14125" w:rsidRPr="00E373DA" w:rsidRDefault="00E14125" w:rsidP="00E14125">
            <w:pPr>
              <w:suppressAutoHyphens w:val="0"/>
              <w:autoSpaceDN/>
              <w:spacing w:before="0" w:after="0"/>
              <w:jc w:val="right"/>
              <w:rPr>
                <w:rFonts w:ascii="Arial Narrow" w:hAnsi="Arial Narrow" w:cs="Calibri"/>
                <w:color w:val="000000"/>
                <w:sz w:val="20"/>
                <w:szCs w:val="20"/>
              </w:rPr>
            </w:pPr>
            <w:r w:rsidRPr="00E373DA">
              <w:rPr>
                <w:rFonts w:ascii="Arial Narrow" w:hAnsi="Arial Narrow" w:cs="Calibri"/>
                <w:color w:val="000000"/>
                <w:sz w:val="20"/>
                <w:szCs w:val="20"/>
              </w:rPr>
              <w:t>4,417</w:t>
            </w:r>
          </w:p>
        </w:tc>
        <w:tc>
          <w:tcPr>
            <w:tcW w:w="357" w:type="pct"/>
            <w:tcBorders>
              <w:top w:val="nil"/>
              <w:left w:val="nil"/>
              <w:bottom w:val="single" w:sz="8" w:space="0" w:color="B3EFFD"/>
              <w:right w:val="nil"/>
            </w:tcBorders>
            <w:shd w:val="clear" w:color="000000" w:fill="FFFFFF"/>
            <w:noWrap/>
            <w:vAlign w:val="center"/>
            <w:hideMark/>
          </w:tcPr>
          <w:p w14:paraId="5E7F61FE" w14:textId="1BF3FCB4" w:rsidR="00E14125" w:rsidRPr="00E373DA" w:rsidRDefault="00E14125" w:rsidP="00E14125">
            <w:pPr>
              <w:suppressAutoHyphens w:val="0"/>
              <w:autoSpaceDN/>
              <w:spacing w:before="0" w:after="0"/>
              <w:jc w:val="right"/>
              <w:rPr>
                <w:rFonts w:ascii="Arial Narrow" w:hAnsi="Arial Narrow" w:cs="Calibri"/>
                <w:color w:val="000000"/>
                <w:sz w:val="20"/>
                <w:szCs w:val="20"/>
              </w:rPr>
            </w:pPr>
            <w:r w:rsidRPr="00E373DA">
              <w:rPr>
                <w:rFonts w:ascii="Arial Narrow" w:hAnsi="Arial Narrow" w:cs="Calibri"/>
                <w:color w:val="000000"/>
                <w:sz w:val="20"/>
                <w:szCs w:val="20"/>
              </w:rPr>
              <w:t>4,305</w:t>
            </w:r>
          </w:p>
        </w:tc>
      </w:tr>
      <w:tr w:rsidR="00E14125" w:rsidRPr="00E14125" w14:paraId="6BA98287" w14:textId="77777777" w:rsidTr="00694090">
        <w:trPr>
          <w:trHeight w:val="315"/>
        </w:trPr>
        <w:tc>
          <w:tcPr>
            <w:tcW w:w="694" w:type="pct"/>
            <w:vMerge/>
            <w:tcBorders>
              <w:left w:val="nil"/>
              <w:right w:val="nil"/>
            </w:tcBorders>
            <w:shd w:val="clear" w:color="000000" w:fill="FFFFFF"/>
            <w:vAlign w:val="center"/>
            <w:hideMark/>
          </w:tcPr>
          <w:p w14:paraId="298CF6F2" w14:textId="39533C96" w:rsidR="00E14125" w:rsidRPr="00E373DA" w:rsidRDefault="00E14125" w:rsidP="00E373DA">
            <w:pPr>
              <w:spacing w:before="0" w:after="0"/>
              <w:rPr>
                <w:rFonts w:ascii="Arial Narrow" w:hAnsi="Arial Narrow" w:cs="Calibri"/>
                <w:b/>
                <w:bCs/>
                <w:i/>
                <w:iCs/>
                <w:color w:val="000000"/>
                <w:sz w:val="20"/>
                <w:szCs w:val="20"/>
              </w:rPr>
            </w:pPr>
          </w:p>
        </w:tc>
        <w:tc>
          <w:tcPr>
            <w:tcW w:w="695" w:type="pct"/>
            <w:tcBorders>
              <w:top w:val="nil"/>
              <w:left w:val="nil"/>
              <w:bottom w:val="single" w:sz="8" w:space="0" w:color="B3EFFD"/>
              <w:right w:val="nil"/>
            </w:tcBorders>
            <w:shd w:val="clear" w:color="000000" w:fill="FFFFFF"/>
            <w:noWrap/>
            <w:vAlign w:val="center"/>
            <w:hideMark/>
          </w:tcPr>
          <w:p w14:paraId="1FEA7610" w14:textId="77777777" w:rsidR="00E14125" w:rsidRPr="00E373DA" w:rsidRDefault="00E14125" w:rsidP="00E373DA">
            <w:pPr>
              <w:suppressAutoHyphens w:val="0"/>
              <w:autoSpaceDN/>
              <w:spacing w:before="0" w:after="0"/>
              <w:rPr>
                <w:rFonts w:ascii="Arial Narrow" w:hAnsi="Arial Narrow" w:cs="Calibri"/>
                <w:color w:val="000000"/>
                <w:sz w:val="20"/>
                <w:szCs w:val="20"/>
              </w:rPr>
            </w:pPr>
            <w:r w:rsidRPr="00E373DA">
              <w:rPr>
                <w:rFonts w:ascii="Arial Narrow" w:hAnsi="Arial Narrow" w:cs="Calibri"/>
                <w:color w:val="000000"/>
                <w:sz w:val="20"/>
                <w:szCs w:val="20"/>
              </w:rPr>
              <w:t>Tank Insulation</w:t>
            </w:r>
          </w:p>
        </w:tc>
        <w:tc>
          <w:tcPr>
            <w:tcW w:w="729" w:type="pct"/>
            <w:tcBorders>
              <w:top w:val="nil"/>
              <w:left w:val="nil"/>
              <w:bottom w:val="single" w:sz="8" w:space="0" w:color="B3EFFD"/>
              <w:right w:val="nil"/>
            </w:tcBorders>
            <w:shd w:val="clear" w:color="000000" w:fill="FFFFFF"/>
            <w:noWrap/>
            <w:vAlign w:val="center"/>
            <w:hideMark/>
          </w:tcPr>
          <w:p w14:paraId="00BFF69E" w14:textId="77777777" w:rsidR="00E14125" w:rsidRPr="00E373DA" w:rsidRDefault="00E14125" w:rsidP="00E373DA">
            <w:pPr>
              <w:suppressAutoHyphens w:val="0"/>
              <w:autoSpaceDN/>
              <w:spacing w:before="0" w:after="0"/>
              <w:jc w:val="center"/>
              <w:rPr>
                <w:rFonts w:ascii="Arial Narrow" w:hAnsi="Arial Narrow" w:cs="Calibri"/>
                <w:color w:val="000000"/>
                <w:sz w:val="20"/>
                <w:szCs w:val="20"/>
              </w:rPr>
            </w:pPr>
            <w:r w:rsidRPr="00E373DA">
              <w:rPr>
                <w:rFonts w:ascii="Arial Narrow" w:hAnsi="Arial Narrow" w:cs="Calibri"/>
                <w:color w:val="000000"/>
                <w:sz w:val="20"/>
                <w:szCs w:val="20"/>
              </w:rPr>
              <w:t>FALSE</w:t>
            </w:r>
          </w:p>
        </w:tc>
        <w:tc>
          <w:tcPr>
            <w:tcW w:w="243" w:type="pct"/>
            <w:tcBorders>
              <w:top w:val="nil"/>
              <w:left w:val="nil"/>
              <w:bottom w:val="single" w:sz="8" w:space="0" w:color="B3EFFD"/>
              <w:right w:val="nil"/>
            </w:tcBorders>
            <w:shd w:val="clear" w:color="000000" w:fill="FFFFFF"/>
            <w:noWrap/>
            <w:vAlign w:val="center"/>
            <w:hideMark/>
          </w:tcPr>
          <w:p w14:paraId="5F64C4B8" w14:textId="77777777" w:rsidR="00E14125" w:rsidRPr="00E373DA" w:rsidRDefault="00E14125" w:rsidP="00E373DA">
            <w:pPr>
              <w:suppressAutoHyphens w:val="0"/>
              <w:autoSpaceDN/>
              <w:spacing w:before="0" w:after="0"/>
              <w:rPr>
                <w:rFonts w:ascii="Arial Narrow" w:hAnsi="Arial Narrow" w:cs="Calibri"/>
                <w:color w:val="000000"/>
                <w:sz w:val="20"/>
                <w:szCs w:val="20"/>
              </w:rPr>
            </w:pPr>
            <w:r w:rsidRPr="00E373DA">
              <w:rPr>
                <w:rFonts w:ascii="Arial Narrow" w:hAnsi="Arial Narrow" w:cs="Calibri"/>
                <w:color w:val="000000"/>
                <w:sz w:val="20"/>
                <w:szCs w:val="20"/>
              </w:rPr>
              <w:t>SQ FT</w:t>
            </w:r>
          </w:p>
        </w:tc>
        <w:tc>
          <w:tcPr>
            <w:tcW w:w="347" w:type="pct"/>
            <w:tcBorders>
              <w:top w:val="nil"/>
              <w:left w:val="nil"/>
              <w:bottom w:val="single" w:sz="8" w:space="0" w:color="B3EFFD"/>
              <w:right w:val="nil"/>
            </w:tcBorders>
            <w:shd w:val="clear" w:color="000000" w:fill="FFFFFF"/>
            <w:noWrap/>
            <w:vAlign w:val="center"/>
            <w:hideMark/>
          </w:tcPr>
          <w:p w14:paraId="37DB9EF6" w14:textId="73A28F7B" w:rsidR="00E14125" w:rsidRPr="00E373DA" w:rsidRDefault="00E14125" w:rsidP="00E14125">
            <w:pPr>
              <w:suppressAutoHyphens w:val="0"/>
              <w:autoSpaceDN/>
              <w:spacing w:before="0" w:after="0"/>
              <w:jc w:val="right"/>
              <w:rPr>
                <w:rFonts w:ascii="Arial Narrow" w:hAnsi="Arial Narrow" w:cs="Calibri"/>
                <w:color w:val="000000"/>
                <w:sz w:val="20"/>
                <w:szCs w:val="20"/>
              </w:rPr>
            </w:pPr>
            <w:r w:rsidRPr="00E373DA">
              <w:rPr>
                <w:rFonts w:ascii="Arial Narrow" w:hAnsi="Arial Narrow" w:cs="Calibri"/>
                <w:color w:val="000000"/>
                <w:sz w:val="20"/>
                <w:szCs w:val="20"/>
              </w:rPr>
              <w:t>784</w:t>
            </w:r>
          </w:p>
        </w:tc>
        <w:tc>
          <w:tcPr>
            <w:tcW w:w="376" w:type="pct"/>
            <w:tcBorders>
              <w:top w:val="nil"/>
              <w:left w:val="nil"/>
              <w:bottom w:val="single" w:sz="8" w:space="0" w:color="B3EFFD"/>
              <w:right w:val="nil"/>
            </w:tcBorders>
            <w:shd w:val="clear" w:color="000000" w:fill="FFFFFF"/>
            <w:noWrap/>
            <w:vAlign w:val="center"/>
            <w:hideMark/>
          </w:tcPr>
          <w:p w14:paraId="7F6E19AE" w14:textId="1EE3D60F" w:rsidR="00E14125" w:rsidRPr="00E373DA" w:rsidRDefault="00E14125" w:rsidP="00E14125">
            <w:pPr>
              <w:suppressAutoHyphens w:val="0"/>
              <w:autoSpaceDN/>
              <w:spacing w:before="0" w:after="0"/>
              <w:jc w:val="right"/>
              <w:rPr>
                <w:rFonts w:ascii="Arial Narrow" w:hAnsi="Arial Narrow" w:cs="Calibri"/>
                <w:color w:val="000000"/>
                <w:sz w:val="20"/>
                <w:szCs w:val="20"/>
              </w:rPr>
            </w:pPr>
            <w:r w:rsidRPr="00E373DA">
              <w:rPr>
                <w:rFonts w:ascii="Arial Narrow" w:hAnsi="Arial Narrow" w:cs="Calibri"/>
                <w:color w:val="000000"/>
                <w:sz w:val="20"/>
                <w:szCs w:val="20"/>
              </w:rPr>
              <w:t>15.0</w:t>
            </w:r>
          </w:p>
        </w:tc>
        <w:tc>
          <w:tcPr>
            <w:tcW w:w="362" w:type="pct"/>
            <w:tcBorders>
              <w:top w:val="nil"/>
              <w:left w:val="nil"/>
              <w:bottom w:val="single" w:sz="8" w:space="0" w:color="B3EFFD"/>
              <w:right w:val="nil"/>
            </w:tcBorders>
            <w:shd w:val="clear" w:color="000000" w:fill="FFFFFF"/>
            <w:noWrap/>
            <w:vAlign w:val="center"/>
            <w:hideMark/>
          </w:tcPr>
          <w:p w14:paraId="3DDC3201" w14:textId="77777777" w:rsidR="00E14125" w:rsidRPr="00E373DA" w:rsidRDefault="00E14125" w:rsidP="00E14125">
            <w:pPr>
              <w:suppressAutoHyphens w:val="0"/>
              <w:autoSpaceDN/>
              <w:spacing w:before="0" w:after="0"/>
              <w:jc w:val="right"/>
              <w:rPr>
                <w:rFonts w:ascii="Arial Narrow" w:hAnsi="Arial Narrow" w:cs="Calibri"/>
                <w:color w:val="000000"/>
                <w:sz w:val="20"/>
                <w:szCs w:val="20"/>
              </w:rPr>
            </w:pPr>
            <w:r w:rsidRPr="00E373DA">
              <w:rPr>
                <w:rFonts w:ascii="Arial Narrow" w:hAnsi="Arial Narrow" w:cs="Calibri"/>
                <w:color w:val="000000"/>
                <w:sz w:val="20"/>
                <w:szCs w:val="20"/>
              </w:rPr>
              <w:t>NO</w:t>
            </w:r>
          </w:p>
        </w:tc>
        <w:tc>
          <w:tcPr>
            <w:tcW w:w="432" w:type="pct"/>
            <w:tcBorders>
              <w:top w:val="nil"/>
              <w:left w:val="nil"/>
              <w:bottom w:val="single" w:sz="8" w:space="0" w:color="B3EFFD"/>
              <w:right w:val="nil"/>
            </w:tcBorders>
            <w:shd w:val="clear" w:color="000000" w:fill="FFFFFF"/>
            <w:noWrap/>
            <w:vAlign w:val="center"/>
            <w:hideMark/>
          </w:tcPr>
          <w:p w14:paraId="43772BB3" w14:textId="4A7C0277" w:rsidR="00E14125" w:rsidRPr="00E373DA" w:rsidRDefault="00E14125" w:rsidP="00E14125">
            <w:pPr>
              <w:suppressAutoHyphens w:val="0"/>
              <w:autoSpaceDN/>
              <w:spacing w:before="0" w:after="0"/>
              <w:jc w:val="right"/>
              <w:rPr>
                <w:rFonts w:ascii="Arial Narrow" w:hAnsi="Arial Narrow" w:cs="Calibri"/>
                <w:color w:val="000000"/>
                <w:sz w:val="20"/>
                <w:szCs w:val="20"/>
              </w:rPr>
            </w:pPr>
            <w:r w:rsidRPr="00E373DA">
              <w:rPr>
                <w:rFonts w:ascii="Arial Narrow" w:hAnsi="Arial Narrow" w:cs="Calibri"/>
                <w:color w:val="000000"/>
                <w:sz w:val="20"/>
                <w:szCs w:val="20"/>
              </w:rPr>
              <w:t>-</w:t>
            </w:r>
          </w:p>
        </w:tc>
        <w:tc>
          <w:tcPr>
            <w:tcW w:w="407" w:type="pct"/>
            <w:tcBorders>
              <w:top w:val="nil"/>
              <w:left w:val="nil"/>
              <w:bottom w:val="single" w:sz="8" w:space="0" w:color="B3EFFD"/>
              <w:right w:val="nil"/>
            </w:tcBorders>
            <w:shd w:val="clear" w:color="000000" w:fill="FFFFFF"/>
            <w:noWrap/>
            <w:vAlign w:val="center"/>
            <w:hideMark/>
          </w:tcPr>
          <w:p w14:paraId="4DD45BFA" w14:textId="08155F97" w:rsidR="00E14125" w:rsidRPr="00E373DA" w:rsidRDefault="00E14125" w:rsidP="00E14125">
            <w:pPr>
              <w:suppressAutoHyphens w:val="0"/>
              <w:autoSpaceDN/>
              <w:spacing w:before="0" w:after="0"/>
              <w:jc w:val="right"/>
              <w:rPr>
                <w:rFonts w:ascii="Arial Narrow" w:hAnsi="Arial Narrow" w:cs="Calibri"/>
                <w:color w:val="000000"/>
                <w:sz w:val="20"/>
                <w:szCs w:val="20"/>
              </w:rPr>
            </w:pPr>
            <w:r w:rsidRPr="00E373DA">
              <w:rPr>
                <w:rFonts w:ascii="Arial Narrow" w:hAnsi="Arial Narrow" w:cs="Calibri"/>
                <w:color w:val="000000"/>
                <w:sz w:val="20"/>
                <w:szCs w:val="20"/>
              </w:rPr>
              <w:t>3,816</w:t>
            </w:r>
          </w:p>
        </w:tc>
        <w:tc>
          <w:tcPr>
            <w:tcW w:w="358" w:type="pct"/>
            <w:tcBorders>
              <w:top w:val="nil"/>
              <w:left w:val="nil"/>
              <w:bottom w:val="single" w:sz="8" w:space="0" w:color="B3EFFD"/>
              <w:right w:val="nil"/>
            </w:tcBorders>
            <w:shd w:val="clear" w:color="000000" w:fill="FFFFFF"/>
            <w:noWrap/>
            <w:vAlign w:val="center"/>
            <w:hideMark/>
          </w:tcPr>
          <w:p w14:paraId="66D95983" w14:textId="33DC25E0" w:rsidR="00E14125" w:rsidRPr="00E373DA" w:rsidRDefault="00E14125" w:rsidP="00E14125">
            <w:pPr>
              <w:suppressAutoHyphens w:val="0"/>
              <w:autoSpaceDN/>
              <w:spacing w:before="0" w:after="0"/>
              <w:jc w:val="right"/>
              <w:rPr>
                <w:rFonts w:ascii="Arial Narrow" w:hAnsi="Arial Narrow" w:cs="Calibri"/>
                <w:color w:val="000000"/>
                <w:sz w:val="20"/>
                <w:szCs w:val="20"/>
              </w:rPr>
            </w:pPr>
            <w:r w:rsidRPr="00E373DA">
              <w:rPr>
                <w:rFonts w:ascii="Arial Narrow" w:hAnsi="Arial Narrow" w:cs="Calibri"/>
                <w:color w:val="000000"/>
                <w:sz w:val="20"/>
                <w:szCs w:val="20"/>
              </w:rPr>
              <w:t>3,816</w:t>
            </w:r>
          </w:p>
        </w:tc>
        <w:tc>
          <w:tcPr>
            <w:tcW w:w="357" w:type="pct"/>
            <w:tcBorders>
              <w:top w:val="nil"/>
              <w:left w:val="nil"/>
              <w:bottom w:val="single" w:sz="8" w:space="0" w:color="B3EFFD"/>
              <w:right w:val="nil"/>
            </w:tcBorders>
            <w:shd w:val="clear" w:color="000000" w:fill="FFFFFF"/>
            <w:noWrap/>
            <w:vAlign w:val="center"/>
            <w:hideMark/>
          </w:tcPr>
          <w:p w14:paraId="3B4BF2AC" w14:textId="36323BDB" w:rsidR="00E14125" w:rsidRPr="00E373DA" w:rsidRDefault="00E14125" w:rsidP="00E14125">
            <w:pPr>
              <w:suppressAutoHyphens w:val="0"/>
              <w:autoSpaceDN/>
              <w:spacing w:before="0" w:after="0"/>
              <w:jc w:val="right"/>
              <w:rPr>
                <w:rFonts w:ascii="Arial Narrow" w:hAnsi="Arial Narrow" w:cs="Calibri"/>
                <w:color w:val="000000"/>
                <w:sz w:val="20"/>
                <w:szCs w:val="20"/>
              </w:rPr>
            </w:pPr>
            <w:r w:rsidRPr="00E373DA">
              <w:rPr>
                <w:rFonts w:ascii="Arial Narrow" w:hAnsi="Arial Narrow" w:cs="Calibri"/>
                <w:color w:val="000000"/>
                <w:sz w:val="20"/>
                <w:szCs w:val="20"/>
              </w:rPr>
              <w:t>3,719</w:t>
            </w:r>
          </w:p>
        </w:tc>
      </w:tr>
      <w:tr w:rsidR="00E14125" w:rsidRPr="00E14125" w14:paraId="1262F327" w14:textId="77777777" w:rsidTr="00694090">
        <w:trPr>
          <w:trHeight w:val="315"/>
        </w:trPr>
        <w:tc>
          <w:tcPr>
            <w:tcW w:w="694" w:type="pct"/>
            <w:vMerge/>
            <w:tcBorders>
              <w:left w:val="nil"/>
              <w:right w:val="nil"/>
            </w:tcBorders>
            <w:shd w:val="clear" w:color="000000" w:fill="FFFFFF"/>
            <w:vAlign w:val="center"/>
            <w:hideMark/>
          </w:tcPr>
          <w:p w14:paraId="61017146" w14:textId="354F10B1" w:rsidR="00E14125" w:rsidRPr="00E373DA" w:rsidRDefault="00E14125" w:rsidP="00E373DA">
            <w:pPr>
              <w:spacing w:before="0" w:after="0"/>
              <w:rPr>
                <w:rFonts w:ascii="Arial Narrow" w:hAnsi="Arial Narrow" w:cs="Calibri"/>
                <w:b/>
                <w:bCs/>
                <w:i/>
                <w:iCs/>
                <w:color w:val="000000"/>
                <w:sz w:val="20"/>
                <w:szCs w:val="20"/>
              </w:rPr>
            </w:pPr>
          </w:p>
        </w:tc>
        <w:tc>
          <w:tcPr>
            <w:tcW w:w="695" w:type="pct"/>
            <w:tcBorders>
              <w:top w:val="nil"/>
              <w:left w:val="nil"/>
              <w:bottom w:val="single" w:sz="8" w:space="0" w:color="B3EFFD"/>
              <w:right w:val="nil"/>
            </w:tcBorders>
            <w:shd w:val="clear" w:color="000000" w:fill="FFFFFF"/>
            <w:noWrap/>
            <w:vAlign w:val="center"/>
            <w:hideMark/>
          </w:tcPr>
          <w:p w14:paraId="0F636A91" w14:textId="77777777" w:rsidR="00E14125" w:rsidRPr="00E373DA" w:rsidRDefault="00E14125" w:rsidP="00E373DA">
            <w:pPr>
              <w:suppressAutoHyphens w:val="0"/>
              <w:autoSpaceDN/>
              <w:spacing w:before="0" w:after="0"/>
              <w:rPr>
                <w:rFonts w:ascii="Arial Narrow" w:hAnsi="Arial Narrow" w:cs="Calibri"/>
                <w:color w:val="000000"/>
                <w:sz w:val="20"/>
                <w:szCs w:val="20"/>
              </w:rPr>
            </w:pPr>
            <w:r w:rsidRPr="00E373DA">
              <w:rPr>
                <w:rFonts w:ascii="Arial Narrow" w:hAnsi="Arial Narrow" w:cs="Calibri"/>
                <w:color w:val="000000"/>
                <w:sz w:val="20"/>
                <w:szCs w:val="20"/>
              </w:rPr>
              <w:t>DHW Boiler Tune Up</w:t>
            </w:r>
          </w:p>
        </w:tc>
        <w:tc>
          <w:tcPr>
            <w:tcW w:w="729" w:type="pct"/>
            <w:tcBorders>
              <w:top w:val="nil"/>
              <w:left w:val="nil"/>
              <w:bottom w:val="single" w:sz="8" w:space="0" w:color="B3EFFD"/>
              <w:right w:val="nil"/>
            </w:tcBorders>
            <w:shd w:val="clear" w:color="000000" w:fill="FFFFFF"/>
            <w:noWrap/>
            <w:vAlign w:val="center"/>
            <w:hideMark/>
          </w:tcPr>
          <w:p w14:paraId="73FBF1DF" w14:textId="77777777" w:rsidR="00E14125" w:rsidRPr="00E373DA" w:rsidRDefault="00E14125" w:rsidP="00E373DA">
            <w:pPr>
              <w:suppressAutoHyphens w:val="0"/>
              <w:autoSpaceDN/>
              <w:spacing w:before="0" w:after="0"/>
              <w:jc w:val="center"/>
              <w:rPr>
                <w:rFonts w:ascii="Arial Narrow" w:hAnsi="Arial Narrow" w:cs="Calibri"/>
                <w:color w:val="000000"/>
                <w:sz w:val="20"/>
                <w:szCs w:val="20"/>
              </w:rPr>
            </w:pPr>
            <w:r w:rsidRPr="00E373DA">
              <w:rPr>
                <w:rFonts w:ascii="Arial Narrow" w:hAnsi="Arial Narrow" w:cs="Calibri"/>
                <w:color w:val="000000"/>
                <w:sz w:val="20"/>
                <w:szCs w:val="20"/>
              </w:rPr>
              <w:t>FALSE</w:t>
            </w:r>
          </w:p>
        </w:tc>
        <w:tc>
          <w:tcPr>
            <w:tcW w:w="243" w:type="pct"/>
            <w:tcBorders>
              <w:top w:val="nil"/>
              <w:left w:val="nil"/>
              <w:bottom w:val="single" w:sz="8" w:space="0" w:color="B3EFFD"/>
              <w:right w:val="nil"/>
            </w:tcBorders>
            <w:shd w:val="clear" w:color="000000" w:fill="FFFFFF"/>
            <w:noWrap/>
            <w:vAlign w:val="center"/>
            <w:hideMark/>
          </w:tcPr>
          <w:p w14:paraId="237AF6DE" w14:textId="77777777" w:rsidR="00E14125" w:rsidRPr="00E373DA" w:rsidRDefault="00E14125" w:rsidP="00E373DA">
            <w:pPr>
              <w:suppressAutoHyphens w:val="0"/>
              <w:autoSpaceDN/>
              <w:spacing w:before="0" w:after="0"/>
              <w:rPr>
                <w:rFonts w:ascii="Arial Narrow" w:hAnsi="Arial Narrow" w:cs="Calibri"/>
                <w:color w:val="000000"/>
                <w:sz w:val="20"/>
                <w:szCs w:val="20"/>
              </w:rPr>
            </w:pPr>
            <w:r w:rsidRPr="00E373DA">
              <w:rPr>
                <w:rFonts w:ascii="Arial Narrow" w:hAnsi="Arial Narrow" w:cs="Calibri"/>
                <w:color w:val="000000"/>
                <w:sz w:val="20"/>
                <w:szCs w:val="20"/>
              </w:rPr>
              <w:t>Unit</w:t>
            </w:r>
          </w:p>
        </w:tc>
        <w:tc>
          <w:tcPr>
            <w:tcW w:w="347" w:type="pct"/>
            <w:tcBorders>
              <w:top w:val="nil"/>
              <w:left w:val="nil"/>
              <w:bottom w:val="single" w:sz="8" w:space="0" w:color="B3EFFD"/>
              <w:right w:val="nil"/>
            </w:tcBorders>
            <w:shd w:val="clear" w:color="000000" w:fill="FFFFFF"/>
            <w:noWrap/>
            <w:vAlign w:val="center"/>
            <w:hideMark/>
          </w:tcPr>
          <w:p w14:paraId="3F5D6A0E" w14:textId="68907E2F" w:rsidR="00E14125" w:rsidRPr="00E373DA" w:rsidRDefault="00E14125" w:rsidP="00E14125">
            <w:pPr>
              <w:suppressAutoHyphens w:val="0"/>
              <w:autoSpaceDN/>
              <w:spacing w:before="0" w:after="0"/>
              <w:jc w:val="right"/>
              <w:rPr>
                <w:rFonts w:ascii="Arial Narrow" w:hAnsi="Arial Narrow" w:cs="Calibri"/>
                <w:color w:val="000000"/>
                <w:sz w:val="20"/>
                <w:szCs w:val="20"/>
              </w:rPr>
            </w:pPr>
            <w:r w:rsidRPr="00E373DA">
              <w:rPr>
                <w:rFonts w:ascii="Arial Narrow" w:hAnsi="Arial Narrow" w:cs="Calibri"/>
                <w:color w:val="000000"/>
                <w:sz w:val="20"/>
                <w:szCs w:val="20"/>
              </w:rPr>
              <w:t>67</w:t>
            </w:r>
          </w:p>
        </w:tc>
        <w:tc>
          <w:tcPr>
            <w:tcW w:w="376" w:type="pct"/>
            <w:tcBorders>
              <w:top w:val="nil"/>
              <w:left w:val="nil"/>
              <w:bottom w:val="single" w:sz="8" w:space="0" w:color="B3EFFD"/>
              <w:right w:val="nil"/>
            </w:tcBorders>
            <w:shd w:val="clear" w:color="000000" w:fill="FFFFFF"/>
            <w:noWrap/>
            <w:vAlign w:val="center"/>
            <w:hideMark/>
          </w:tcPr>
          <w:p w14:paraId="7DBA78E5" w14:textId="308C2438" w:rsidR="00E14125" w:rsidRPr="00E373DA" w:rsidRDefault="00E14125" w:rsidP="00E14125">
            <w:pPr>
              <w:suppressAutoHyphens w:val="0"/>
              <w:autoSpaceDN/>
              <w:spacing w:before="0" w:after="0"/>
              <w:jc w:val="right"/>
              <w:rPr>
                <w:rFonts w:ascii="Arial Narrow" w:hAnsi="Arial Narrow" w:cs="Calibri"/>
                <w:color w:val="000000"/>
                <w:sz w:val="20"/>
                <w:szCs w:val="20"/>
              </w:rPr>
            </w:pPr>
            <w:r w:rsidRPr="00E373DA">
              <w:rPr>
                <w:rFonts w:ascii="Arial Narrow" w:hAnsi="Arial Narrow" w:cs="Calibri"/>
                <w:color w:val="000000"/>
                <w:sz w:val="20"/>
                <w:szCs w:val="20"/>
              </w:rPr>
              <w:t>3.0</w:t>
            </w:r>
          </w:p>
        </w:tc>
        <w:tc>
          <w:tcPr>
            <w:tcW w:w="362" w:type="pct"/>
            <w:tcBorders>
              <w:top w:val="nil"/>
              <w:left w:val="nil"/>
              <w:bottom w:val="single" w:sz="8" w:space="0" w:color="B3EFFD"/>
              <w:right w:val="nil"/>
            </w:tcBorders>
            <w:shd w:val="clear" w:color="000000" w:fill="FFFFFF"/>
            <w:noWrap/>
            <w:vAlign w:val="center"/>
            <w:hideMark/>
          </w:tcPr>
          <w:p w14:paraId="75BCD2EA" w14:textId="77777777" w:rsidR="00E14125" w:rsidRPr="00E373DA" w:rsidRDefault="00E14125" w:rsidP="00E14125">
            <w:pPr>
              <w:suppressAutoHyphens w:val="0"/>
              <w:autoSpaceDN/>
              <w:spacing w:before="0" w:after="0"/>
              <w:jc w:val="right"/>
              <w:rPr>
                <w:rFonts w:ascii="Arial Narrow" w:hAnsi="Arial Narrow" w:cs="Calibri"/>
                <w:color w:val="000000"/>
                <w:sz w:val="20"/>
                <w:szCs w:val="20"/>
              </w:rPr>
            </w:pPr>
            <w:r w:rsidRPr="00E373DA">
              <w:rPr>
                <w:rFonts w:ascii="Arial Narrow" w:hAnsi="Arial Narrow" w:cs="Calibri"/>
                <w:color w:val="000000"/>
                <w:sz w:val="20"/>
                <w:szCs w:val="20"/>
              </w:rPr>
              <w:t>NO</w:t>
            </w:r>
          </w:p>
        </w:tc>
        <w:tc>
          <w:tcPr>
            <w:tcW w:w="432" w:type="pct"/>
            <w:tcBorders>
              <w:top w:val="nil"/>
              <w:left w:val="nil"/>
              <w:bottom w:val="single" w:sz="8" w:space="0" w:color="B3EFFD"/>
              <w:right w:val="nil"/>
            </w:tcBorders>
            <w:shd w:val="clear" w:color="000000" w:fill="FFFFFF"/>
            <w:noWrap/>
            <w:vAlign w:val="center"/>
            <w:hideMark/>
          </w:tcPr>
          <w:p w14:paraId="67F4403C" w14:textId="09C10512" w:rsidR="00E14125" w:rsidRPr="00E373DA" w:rsidRDefault="00E14125" w:rsidP="00E14125">
            <w:pPr>
              <w:suppressAutoHyphens w:val="0"/>
              <w:autoSpaceDN/>
              <w:spacing w:before="0" w:after="0"/>
              <w:jc w:val="right"/>
              <w:rPr>
                <w:rFonts w:ascii="Arial Narrow" w:hAnsi="Arial Narrow" w:cs="Calibri"/>
                <w:color w:val="000000"/>
                <w:sz w:val="20"/>
                <w:szCs w:val="20"/>
              </w:rPr>
            </w:pPr>
            <w:r w:rsidRPr="00E373DA">
              <w:rPr>
                <w:rFonts w:ascii="Arial Narrow" w:hAnsi="Arial Narrow" w:cs="Calibri"/>
                <w:color w:val="000000"/>
                <w:sz w:val="20"/>
                <w:szCs w:val="20"/>
              </w:rPr>
              <w:t>-</w:t>
            </w:r>
          </w:p>
        </w:tc>
        <w:tc>
          <w:tcPr>
            <w:tcW w:w="407" w:type="pct"/>
            <w:tcBorders>
              <w:top w:val="nil"/>
              <w:left w:val="nil"/>
              <w:bottom w:val="single" w:sz="8" w:space="0" w:color="B3EFFD"/>
              <w:right w:val="nil"/>
            </w:tcBorders>
            <w:shd w:val="clear" w:color="000000" w:fill="FFFFFF"/>
            <w:noWrap/>
            <w:vAlign w:val="center"/>
            <w:hideMark/>
          </w:tcPr>
          <w:p w14:paraId="205126EC" w14:textId="1AAEA128" w:rsidR="00E14125" w:rsidRPr="00E373DA" w:rsidRDefault="00E14125" w:rsidP="00E14125">
            <w:pPr>
              <w:suppressAutoHyphens w:val="0"/>
              <w:autoSpaceDN/>
              <w:spacing w:before="0" w:after="0"/>
              <w:jc w:val="right"/>
              <w:rPr>
                <w:rFonts w:ascii="Arial Narrow" w:hAnsi="Arial Narrow" w:cs="Calibri"/>
                <w:color w:val="000000"/>
                <w:sz w:val="20"/>
                <w:szCs w:val="20"/>
              </w:rPr>
            </w:pPr>
            <w:r w:rsidRPr="00E373DA">
              <w:rPr>
                <w:rFonts w:ascii="Arial Narrow" w:hAnsi="Arial Narrow" w:cs="Calibri"/>
                <w:color w:val="000000"/>
                <w:sz w:val="20"/>
                <w:szCs w:val="20"/>
              </w:rPr>
              <w:t>3,542</w:t>
            </w:r>
          </w:p>
        </w:tc>
        <w:tc>
          <w:tcPr>
            <w:tcW w:w="358" w:type="pct"/>
            <w:tcBorders>
              <w:top w:val="nil"/>
              <w:left w:val="nil"/>
              <w:bottom w:val="single" w:sz="8" w:space="0" w:color="B3EFFD"/>
              <w:right w:val="nil"/>
            </w:tcBorders>
            <w:shd w:val="clear" w:color="000000" w:fill="FFFFFF"/>
            <w:noWrap/>
            <w:vAlign w:val="center"/>
            <w:hideMark/>
          </w:tcPr>
          <w:p w14:paraId="644EFF81" w14:textId="38C3F44D" w:rsidR="00E14125" w:rsidRPr="00E373DA" w:rsidRDefault="00E14125" w:rsidP="00E14125">
            <w:pPr>
              <w:suppressAutoHyphens w:val="0"/>
              <w:autoSpaceDN/>
              <w:spacing w:before="0" w:after="0"/>
              <w:jc w:val="right"/>
              <w:rPr>
                <w:rFonts w:ascii="Arial Narrow" w:hAnsi="Arial Narrow" w:cs="Calibri"/>
                <w:color w:val="000000"/>
                <w:sz w:val="20"/>
                <w:szCs w:val="20"/>
              </w:rPr>
            </w:pPr>
            <w:r w:rsidRPr="00E373DA">
              <w:rPr>
                <w:rFonts w:ascii="Arial Narrow" w:hAnsi="Arial Narrow" w:cs="Calibri"/>
                <w:color w:val="000000"/>
                <w:sz w:val="20"/>
                <w:szCs w:val="20"/>
              </w:rPr>
              <w:t>3,542</w:t>
            </w:r>
          </w:p>
        </w:tc>
        <w:tc>
          <w:tcPr>
            <w:tcW w:w="357" w:type="pct"/>
            <w:tcBorders>
              <w:top w:val="nil"/>
              <w:left w:val="nil"/>
              <w:bottom w:val="single" w:sz="8" w:space="0" w:color="B3EFFD"/>
              <w:right w:val="nil"/>
            </w:tcBorders>
            <w:shd w:val="clear" w:color="000000" w:fill="FFFFFF"/>
            <w:noWrap/>
            <w:vAlign w:val="center"/>
            <w:hideMark/>
          </w:tcPr>
          <w:p w14:paraId="45ACD48D" w14:textId="59AD3443" w:rsidR="00E14125" w:rsidRPr="00E373DA" w:rsidRDefault="00E14125" w:rsidP="00E14125">
            <w:pPr>
              <w:suppressAutoHyphens w:val="0"/>
              <w:autoSpaceDN/>
              <w:spacing w:before="0" w:after="0"/>
              <w:jc w:val="right"/>
              <w:rPr>
                <w:rFonts w:ascii="Arial Narrow" w:hAnsi="Arial Narrow" w:cs="Calibri"/>
                <w:color w:val="000000"/>
                <w:sz w:val="20"/>
                <w:szCs w:val="20"/>
              </w:rPr>
            </w:pPr>
            <w:r w:rsidRPr="00E373DA">
              <w:rPr>
                <w:rFonts w:ascii="Arial Narrow" w:hAnsi="Arial Narrow" w:cs="Calibri"/>
                <w:color w:val="000000"/>
                <w:sz w:val="20"/>
                <w:szCs w:val="20"/>
              </w:rPr>
              <w:t>3,452</w:t>
            </w:r>
          </w:p>
        </w:tc>
      </w:tr>
      <w:tr w:rsidR="00E14125" w:rsidRPr="00E14125" w14:paraId="3A9220A4" w14:textId="77777777" w:rsidTr="00694090">
        <w:trPr>
          <w:trHeight w:val="315"/>
        </w:trPr>
        <w:tc>
          <w:tcPr>
            <w:tcW w:w="694" w:type="pct"/>
            <w:vMerge/>
            <w:tcBorders>
              <w:left w:val="nil"/>
              <w:right w:val="nil"/>
            </w:tcBorders>
            <w:shd w:val="clear" w:color="000000" w:fill="FFFFFF"/>
            <w:vAlign w:val="center"/>
            <w:hideMark/>
          </w:tcPr>
          <w:p w14:paraId="7916CF0B" w14:textId="783370CC" w:rsidR="00E14125" w:rsidRPr="00E373DA" w:rsidRDefault="00E14125" w:rsidP="00E373DA">
            <w:pPr>
              <w:spacing w:before="0" w:after="0"/>
              <w:rPr>
                <w:rFonts w:ascii="Arial Narrow" w:hAnsi="Arial Narrow" w:cs="Calibri"/>
                <w:b/>
                <w:bCs/>
                <w:i/>
                <w:iCs/>
                <w:color w:val="000000"/>
                <w:sz w:val="20"/>
                <w:szCs w:val="20"/>
              </w:rPr>
            </w:pPr>
          </w:p>
        </w:tc>
        <w:tc>
          <w:tcPr>
            <w:tcW w:w="695" w:type="pct"/>
            <w:tcBorders>
              <w:top w:val="nil"/>
              <w:left w:val="nil"/>
              <w:bottom w:val="single" w:sz="8" w:space="0" w:color="B3EFFD"/>
              <w:right w:val="nil"/>
            </w:tcBorders>
            <w:shd w:val="clear" w:color="000000" w:fill="FFFFFF"/>
            <w:noWrap/>
            <w:vAlign w:val="center"/>
            <w:hideMark/>
          </w:tcPr>
          <w:p w14:paraId="7B11DBD1" w14:textId="77777777" w:rsidR="00E14125" w:rsidRPr="00E373DA" w:rsidRDefault="00E14125" w:rsidP="00E373DA">
            <w:pPr>
              <w:suppressAutoHyphens w:val="0"/>
              <w:autoSpaceDN/>
              <w:spacing w:before="0" w:after="0"/>
              <w:rPr>
                <w:rFonts w:ascii="Arial Narrow" w:hAnsi="Arial Narrow" w:cs="Calibri"/>
                <w:color w:val="000000"/>
                <w:sz w:val="20"/>
                <w:szCs w:val="20"/>
              </w:rPr>
            </w:pPr>
            <w:r w:rsidRPr="00E373DA">
              <w:rPr>
                <w:rFonts w:ascii="Arial Narrow" w:hAnsi="Arial Narrow" w:cs="Calibri"/>
                <w:color w:val="000000"/>
                <w:sz w:val="20"/>
                <w:szCs w:val="20"/>
              </w:rPr>
              <w:t>Pipe Insulation - Valve/Fitting</w:t>
            </w:r>
          </w:p>
        </w:tc>
        <w:tc>
          <w:tcPr>
            <w:tcW w:w="729" w:type="pct"/>
            <w:tcBorders>
              <w:top w:val="nil"/>
              <w:left w:val="nil"/>
              <w:bottom w:val="single" w:sz="8" w:space="0" w:color="B3EFFD"/>
              <w:right w:val="nil"/>
            </w:tcBorders>
            <w:shd w:val="clear" w:color="000000" w:fill="FFFFFF"/>
            <w:noWrap/>
            <w:vAlign w:val="center"/>
            <w:hideMark/>
          </w:tcPr>
          <w:p w14:paraId="772AE6D2" w14:textId="77777777" w:rsidR="00E14125" w:rsidRPr="00E373DA" w:rsidRDefault="00E14125" w:rsidP="00E373DA">
            <w:pPr>
              <w:suppressAutoHyphens w:val="0"/>
              <w:autoSpaceDN/>
              <w:spacing w:before="0" w:after="0"/>
              <w:jc w:val="center"/>
              <w:rPr>
                <w:rFonts w:ascii="Arial Narrow" w:hAnsi="Arial Narrow" w:cs="Calibri"/>
                <w:color w:val="000000"/>
                <w:sz w:val="20"/>
                <w:szCs w:val="20"/>
              </w:rPr>
            </w:pPr>
            <w:r w:rsidRPr="00E373DA">
              <w:rPr>
                <w:rFonts w:ascii="Arial Narrow" w:hAnsi="Arial Narrow" w:cs="Calibri"/>
                <w:color w:val="000000"/>
                <w:sz w:val="20"/>
                <w:szCs w:val="20"/>
              </w:rPr>
              <w:t>FALSE</w:t>
            </w:r>
          </w:p>
        </w:tc>
        <w:tc>
          <w:tcPr>
            <w:tcW w:w="243" w:type="pct"/>
            <w:tcBorders>
              <w:top w:val="nil"/>
              <w:left w:val="nil"/>
              <w:bottom w:val="single" w:sz="8" w:space="0" w:color="B3EFFD"/>
              <w:right w:val="nil"/>
            </w:tcBorders>
            <w:shd w:val="clear" w:color="000000" w:fill="FFFFFF"/>
            <w:noWrap/>
            <w:vAlign w:val="center"/>
            <w:hideMark/>
          </w:tcPr>
          <w:p w14:paraId="43E5F6E8" w14:textId="77777777" w:rsidR="00E14125" w:rsidRPr="00E373DA" w:rsidRDefault="00E14125" w:rsidP="00E373DA">
            <w:pPr>
              <w:suppressAutoHyphens w:val="0"/>
              <w:autoSpaceDN/>
              <w:spacing w:before="0" w:after="0"/>
              <w:rPr>
                <w:rFonts w:ascii="Arial Narrow" w:hAnsi="Arial Narrow" w:cs="Calibri"/>
                <w:color w:val="000000"/>
                <w:sz w:val="20"/>
                <w:szCs w:val="20"/>
              </w:rPr>
            </w:pPr>
            <w:r w:rsidRPr="00E373DA">
              <w:rPr>
                <w:rFonts w:ascii="Arial Narrow" w:hAnsi="Arial Narrow" w:cs="Calibri"/>
                <w:color w:val="000000"/>
                <w:sz w:val="20"/>
                <w:szCs w:val="20"/>
              </w:rPr>
              <w:t>Unit</w:t>
            </w:r>
          </w:p>
        </w:tc>
        <w:tc>
          <w:tcPr>
            <w:tcW w:w="347" w:type="pct"/>
            <w:tcBorders>
              <w:top w:val="nil"/>
              <w:left w:val="nil"/>
              <w:bottom w:val="single" w:sz="8" w:space="0" w:color="B3EFFD"/>
              <w:right w:val="nil"/>
            </w:tcBorders>
            <w:shd w:val="clear" w:color="000000" w:fill="FFFFFF"/>
            <w:noWrap/>
            <w:vAlign w:val="center"/>
            <w:hideMark/>
          </w:tcPr>
          <w:p w14:paraId="683DFC6B" w14:textId="6C7EBFCE" w:rsidR="00E14125" w:rsidRPr="00E373DA" w:rsidRDefault="00E14125" w:rsidP="00E14125">
            <w:pPr>
              <w:suppressAutoHyphens w:val="0"/>
              <w:autoSpaceDN/>
              <w:spacing w:before="0" w:after="0"/>
              <w:jc w:val="right"/>
              <w:rPr>
                <w:rFonts w:ascii="Arial Narrow" w:hAnsi="Arial Narrow" w:cs="Calibri"/>
                <w:color w:val="000000"/>
                <w:sz w:val="20"/>
                <w:szCs w:val="20"/>
              </w:rPr>
            </w:pPr>
            <w:r w:rsidRPr="00E373DA">
              <w:rPr>
                <w:rFonts w:ascii="Arial Narrow" w:hAnsi="Arial Narrow" w:cs="Calibri"/>
                <w:color w:val="000000"/>
                <w:sz w:val="20"/>
                <w:szCs w:val="20"/>
              </w:rPr>
              <w:t>55</w:t>
            </w:r>
          </w:p>
        </w:tc>
        <w:tc>
          <w:tcPr>
            <w:tcW w:w="376" w:type="pct"/>
            <w:tcBorders>
              <w:top w:val="nil"/>
              <w:left w:val="nil"/>
              <w:bottom w:val="single" w:sz="8" w:space="0" w:color="B3EFFD"/>
              <w:right w:val="nil"/>
            </w:tcBorders>
            <w:shd w:val="clear" w:color="000000" w:fill="FFFFFF"/>
            <w:noWrap/>
            <w:vAlign w:val="center"/>
            <w:hideMark/>
          </w:tcPr>
          <w:p w14:paraId="2D09826B" w14:textId="3BD9A26B" w:rsidR="00E14125" w:rsidRPr="00E373DA" w:rsidRDefault="00E14125" w:rsidP="00E14125">
            <w:pPr>
              <w:suppressAutoHyphens w:val="0"/>
              <w:autoSpaceDN/>
              <w:spacing w:before="0" w:after="0"/>
              <w:jc w:val="right"/>
              <w:rPr>
                <w:rFonts w:ascii="Arial Narrow" w:hAnsi="Arial Narrow" w:cs="Calibri"/>
                <w:color w:val="000000"/>
                <w:sz w:val="20"/>
                <w:szCs w:val="20"/>
              </w:rPr>
            </w:pPr>
            <w:r w:rsidRPr="00E373DA">
              <w:rPr>
                <w:rFonts w:ascii="Arial Narrow" w:hAnsi="Arial Narrow" w:cs="Calibri"/>
                <w:color w:val="000000"/>
                <w:sz w:val="20"/>
                <w:szCs w:val="20"/>
              </w:rPr>
              <w:t>15.0</w:t>
            </w:r>
          </w:p>
        </w:tc>
        <w:tc>
          <w:tcPr>
            <w:tcW w:w="362" w:type="pct"/>
            <w:tcBorders>
              <w:top w:val="nil"/>
              <w:left w:val="nil"/>
              <w:bottom w:val="single" w:sz="8" w:space="0" w:color="B3EFFD"/>
              <w:right w:val="nil"/>
            </w:tcBorders>
            <w:shd w:val="clear" w:color="000000" w:fill="FFFFFF"/>
            <w:noWrap/>
            <w:vAlign w:val="center"/>
            <w:hideMark/>
          </w:tcPr>
          <w:p w14:paraId="60DD0BC6" w14:textId="77777777" w:rsidR="00E14125" w:rsidRPr="00E373DA" w:rsidRDefault="00E14125" w:rsidP="00E14125">
            <w:pPr>
              <w:suppressAutoHyphens w:val="0"/>
              <w:autoSpaceDN/>
              <w:spacing w:before="0" w:after="0"/>
              <w:jc w:val="right"/>
              <w:rPr>
                <w:rFonts w:ascii="Arial Narrow" w:hAnsi="Arial Narrow" w:cs="Calibri"/>
                <w:color w:val="000000"/>
                <w:sz w:val="20"/>
                <w:szCs w:val="20"/>
              </w:rPr>
            </w:pPr>
            <w:r w:rsidRPr="00E373DA">
              <w:rPr>
                <w:rFonts w:ascii="Arial Narrow" w:hAnsi="Arial Narrow" w:cs="Calibri"/>
                <w:color w:val="000000"/>
                <w:sz w:val="20"/>
                <w:szCs w:val="20"/>
              </w:rPr>
              <w:t>NO</w:t>
            </w:r>
          </w:p>
        </w:tc>
        <w:tc>
          <w:tcPr>
            <w:tcW w:w="432" w:type="pct"/>
            <w:tcBorders>
              <w:top w:val="nil"/>
              <w:left w:val="nil"/>
              <w:bottom w:val="single" w:sz="8" w:space="0" w:color="B3EFFD"/>
              <w:right w:val="nil"/>
            </w:tcBorders>
            <w:shd w:val="clear" w:color="000000" w:fill="FFFFFF"/>
            <w:noWrap/>
            <w:vAlign w:val="center"/>
            <w:hideMark/>
          </w:tcPr>
          <w:p w14:paraId="1B19A105" w14:textId="46B50367" w:rsidR="00E14125" w:rsidRPr="00E373DA" w:rsidRDefault="00E14125" w:rsidP="00E14125">
            <w:pPr>
              <w:suppressAutoHyphens w:val="0"/>
              <w:autoSpaceDN/>
              <w:spacing w:before="0" w:after="0"/>
              <w:jc w:val="right"/>
              <w:rPr>
                <w:rFonts w:ascii="Arial Narrow" w:hAnsi="Arial Narrow" w:cs="Calibri"/>
                <w:color w:val="000000"/>
                <w:sz w:val="20"/>
                <w:szCs w:val="20"/>
              </w:rPr>
            </w:pPr>
            <w:r w:rsidRPr="00E373DA">
              <w:rPr>
                <w:rFonts w:ascii="Arial Narrow" w:hAnsi="Arial Narrow" w:cs="Calibri"/>
                <w:color w:val="000000"/>
                <w:sz w:val="20"/>
                <w:szCs w:val="20"/>
              </w:rPr>
              <w:t>-</w:t>
            </w:r>
          </w:p>
        </w:tc>
        <w:tc>
          <w:tcPr>
            <w:tcW w:w="407" w:type="pct"/>
            <w:tcBorders>
              <w:top w:val="nil"/>
              <w:left w:val="nil"/>
              <w:bottom w:val="single" w:sz="8" w:space="0" w:color="B3EFFD"/>
              <w:right w:val="nil"/>
            </w:tcBorders>
            <w:shd w:val="clear" w:color="000000" w:fill="FFFFFF"/>
            <w:noWrap/>
            <w:vAlign w:val="center"/>
            <w:hideMark/>
          </w:tcPr>
          <w:p w14:paraId="4142FA7C" w14:textId="099E0BC4" w:rsidR="00E14125" w:rsidRPr="00E373DA" w:rsidRDefault="00E14125" w:rsidP="00E14125">
            <w:pPr>
              <w:suppressAutoHyphens w:val="0"/>
              <w:autoSpaceDN/>
              <w:spacing w:before="0" w:after="0"/>
              <w:jc w:val="right"/>
              <w:rPr>
                <w:rFonts w:ascii="Arial Narrow" w:hAnsi="Arial Narrow" w:cs="Calibri"/>
                <w:color w:val="000000"/>
                <w:sz w:val="20"/>
                <w:szCs w:val="20"/>
              </w:rPr>
            </w:pPr>
            <w:r w:rsidRPr="00E373DA">
              <w:rPr>
                <w:rFonts w:ascii="Arial Narrow" w:hAnsi="Arial Narrow" w:cs="Calibri"/>
                <w:color w:val="000000"/>
                <w:sz w:val="20"/>
                <w:szCs w:val="20"/>
              </w:rPr>
              <w:t>1,178</w:t>
            </w:r>
          </w:p>
        </w:tc>
        <w:tc>
          <w:tcPr>
            <w:tcW w:w="358" w:type="pct"/>
            <w:tcBorders>
              <w:top w:val="nil"/>
              <w:left w:val="nil"/>
              <w:bottom w:val="single" w:sz="8" w:space="0" w:color="B3EFFD"/>
              <w:right w:val="nil"/>
            </w:tcBorders>
            <w:shd w:val="clear" w:color="000000" w:fill="FFFFFF"/>
            <w:noWrap/>
            <w:vAlign w:val="center"/>
            <w:hideMark/>
          </w:tcPr>
          <w:p w14:paraId="41902D54" w14:textId="2A5F1A38" w:rsidR="00E14125" w:rsidRPr="00E373DA" w:rsidRDefault="00E14125" w:rsidP="00E14125">
            <w:pPr>
              <w:suppressAutoHyphens w:val="0"/>
              <w:autoSpaceDN/>
              <w:spacing w:before="0" w:after="0"/>
              <w:jc w:val="right"/>
              <w:rPr>
                <w:rFonts w:ascii="Arial Narrow" w:hAnsi="Arial Narrow" w:cs="Calibri"/>
                <w:color w:val="000000"/>
                <w:sz w:val="20"/>
                <w:szCs w:val="20"/>
              </w:rPr>
            </w:pPr>
            <w:r w:rsidRPr="00E373DA">
              <w:rPr>
                <w:rFonts w:ascii="Arial Narrow" w:hAnsi="Arial Narrow" w:cs="Calibri"/>
                <w:color w:val="000000"/>
                <w:sz w:val="20"/>
                <w:szCs w:val="20"/>
              </w:rPr>
              <w:t>1,178</w:t>
            </w:r>
          </w:p>
        </w:tc>
        <w:tc>
          <w:tcPr>
            <w:tcW w:w="357" w:type="pct"/>
            <w:tcBorders>
              <w:top w:val="nil"/>
              <w:left w:val="nil"/>
              <w:bottom w:val="single" w:sz="8" w:space="0" w:color="B3EFFD"/>
              <w:right w:val="nil"/>
            </w:tcBorders>
            <w:shd w:val="clear" w:color="000000" w:fill="FFFFFF"/>
            <w:noWrap/>
            <w:vAlign w:val="center"/>
            <w:hideMark/>
          </w:tcPr>
          <w:p w14:paraId="5327D7E4" w14:textId="7602D91A" w:rsidR="00E14125" w:rsidRPr="00E373DA" w:rsidRDefault="00E14125" w:rsidP="00E14125">
            <w:pPr>
              <w:suppressAutoHyphens w:val="0"/>
              <w:autoSpaceDN/>
              <w:spacing w:before="0" w:after="0"/>
              <w:jc w:val="right"/>
              <w:rPr>
                <w:rFonts w:ascii="Arial Narrow" w:hAnsi="Arial Narrow" w:cs="Calibri"/>
                <w:color w:val="000000"/>
                <w:sz w:val="20"/>
                <w:szCs w:val="20"/>
              </w:rPr>
            </w:pPr>
            <w:r w:rsidRPr="00E373DA">
              <w:rPr>
                <w:rFonts w:ascii="Arial Narrow" w:hAnsi="Arial Narrow" w:cs="Calibri"/>
                <w:color w:val="000000"/>
                <w:sz w:val="20"/>
                <w:szCs w:val="20"/>
              </w:rPr>
              <w:t>1,149</w:t>
            </w:r>
          </w:p>
        </w:tc>
      </w:tr>
      <w:tr w:rsidR="00E14125" w:rsidRPr="00E14125" w14:paraId="3A8B4540" w14:textId="77777777" w:rsidTr="00694090">
        <w:trPr>
          <w:trHeight w:val="315"/>
        </w:trPr>
        <w:tc>
          <w:tcPr>
            <w:tcW w:w="694" w:type="pct"/>
            <w:vMerge/>
            <w:tcBorders>
              <w:left w:val="nil"/>
              <w:right w:val="nil"/>
            </w:tcBorders>
            <w:shd w:val="clear" w:color="000000" w:fill="FFFFFF"/>
            <w:vAlign w:val="center"/>
            <w:hideMark/>
          </w:tcPr>
          <w:p w14:paraId="12FB131D" w14:textId="37719224" w:rsidR="00E14125" w:rsidRPr="00E373DA" w:rsidRDefault="00E14125" w:rsidP="00E373DA">
            <w:pPr>
              <w:spacing w:before="0" w:after="0"/>
              <w:rPr>
                <w:rFonts w:ascii="Arial Narrow" w:hAnsi="Arial Narrow" w:cs="Calibri"/>
                <w:b/>
                <w:bCs/>
                <w:i/>
                <w:iCs/>
                <w:color w:val="000000"/>
                <w:sz w:val="20"/>
                <w:szCs w:val="20"/>
              </w:rPr>
            </w:pPr>
          </w:p>
        </w:tc>
        <w:tc>
          <w:tcPr>
            <w:tcW w:w="695" w:type="pct"/>
            <w:tcBorders>
              <w:top w:val="nil"/>
              <w:left w:val="nil"/>
              <w:bottom w:val="single" w:sz="8" w:space="0" w:color="B3EFFD"/>
              <w:right w:val="nil"/>
            </w:tcBorders>
            <w:shd w:val="clear" w:color="000000" w:fill="FFFFFF"/>
            <w:noWrap/>
            <w:vAlign w:val="center"/>
            <w:hideMark/>
          </w:tcPr>
          <w:p w14:paraId="451909B7" w14:textId="77777777" w:rsidR="00E14125" w:rsidRPr="00E373DA" w:rsidRDefault="00E14125" w:rsidP="00E373DA">
            <w:pPr>
              <w:suppressAutoHyphens w:val="0"/>
              <w:autoSpaceDN/>
              <w:spacing w:before="0" w:after="0"/>
              <w:rPr>
                <w:rFonts w:ascii="Arial Narrow" w:hAnsi="Arial Narrow" w:cs="Calibri"/>
                <w:color w:val="000000"/>
                <w:sz w:val="20"/>
                <w:szCs w:val="20"/>
              </w:rPr>
            </w:pPr>
            <w:r w:rsidRPr="00E373DA">
              <w:rPr>
                <w:rFonts w:ascii="Arial Narrow" w:hAnsi="Arial Narrow" w:cs="Calibri"/>
                <w:color w:val="000000"/>
                <w:sz w:val="20"/>
                <w:szCs w:val="20"/>
              </w:rPr>
              <w:t>Assessment/No Savings</w:t>
            </w:r>
          </w:p>
        </w:tc>
        <w:tc>
          <w:tcPr>
            <w:tcW w:w="729" w:type="pct"/>
            <w:tcBorders>
              <w:top w:val="nil"/>
              <w:left w:val="nil"/>
              <w:bottom w:val="single" w:sz="8" w:space="0" w:color="B3EFFD"/>
              <w:right w:val="nil"/>
            </w:tcBorders>
            <w:shd w:val="clear" w:color="000000" w:fill="FFFFFF"/>
            <w:noWrap/>
            <w:vAlign w:val="center"/>
            <w:hideMark/>
          </w:tcPr>
          <w:p w14:paraId="6C968493" w14:textId="77777777" w:rsidR="00E14125" w:rsidRPr="00E373DA" w:rsidRDefault="00E14125" w:rsidP="00E373DA">
            <w:pPr>
              <w:suppressAutoHyphens w:val="0"/>
              <w:autoSpaceDN/>
              <w:spacing w:before="0" w:after="0"/>
              <w:jc w:val="center"/>
              <w:rPr>
                <w:rFonts w:ascii="Arial Narrow" w:hAnsi="Arial Narrow" w:cs="Calibri"/>
                <w:color w:val="000000"/>
                <w:sz w:val="20"/>
                <w:szCs w:val="20"/>
              </w:rPr>
            </w:pPr>
            <w:r w:rsidRPr="00E373DA">
              <w:rPr>
                <w:rFonts w:ascii="Arial Narrow" w:hAnsi="Arial Narrow" w:cs="Calibri"/>
                <w:color w:val="000000"/>
                <w:sz w:val="20"/>
                <w:szCs w:val="20"/>
              </w:rPr>
              <w:t>FALSE</w:t>
            </w:r>
          </w:p>
        </w:tc>
        <w:tc>
          <w:tcPr>
            <w:tcW w:w="243" w:type="pct"/>
            <w:tcBorders>
              <w:top w:val="nil"/>
              <w:left w:val="nil"/>
              <w:bottom w:val="single" w:sz="8" w:space="0" w:color="B3EFFD"/>
              <w:right w:val="nil"/>
            </w:tcBorders>
            <w:shd w:val="clear" w:color="000000" w:fill="FFFFFF"/>
            <w:noWrap/>
            <w:vAlign w:val="center"/>
            <w:hideMark/>
          </w:tcPr>
          <w:p w14:paraId="6568E619" w14:textId="77777777" w:rsidR="00E14125" w:rsidRPr="00E373DA" w:rsidRDefault="00E14125" w:rsidP="00E373DA">
            <w:pPr>
              <w:suppressAutoHyphens w:val="0"/>
              <w:autoSpaceDN/>
              <w:spacing w:before="0" w:after="0"/>
              <w:rPr>
                <w:rFonts w:ascii="Arial Narrow" w:hAnsi="Arial Narrow" w:cs="Calibri"/>
                <w:color w:val="000000"/>
                <w:sz w:val="20"/>
                <w:szCs w:val="20"/>
              </w:rPr>
            </w:pPr>
            <w:r w:rsidRPr="00E373DA">
              <w:rPr>
                <w:rFonts w:ascii="Arial Narrow" w:hAnsi="Arial Narrow" w:cs="Calibri"/>
                <w:color w:val="000000"/>
                <w:sz w:val="20"/>
                <w:szCs w:val="20"/>
              </w:rPr>
              <w:t>Unit</w:t>
            </w:r>
          </w:p>
        </w:tc>
        <w:tc>
          <w:tcPr>
            <w:tcW w:w="347" w:type="pct"/>
            <w:tcBorders>
              <w:top w:val="nil"/>
              <w:left w:val="nil"/>
              <w:bottom w:val="single" w:sz="8" w:space="0" w:color="B3EFFD"/>
              <w:right w:val="nil"/>
            </w:tcBorders>
            <w:shd w:val="clear" w:color="000000" w:fill="FFFFFF"/>
            <w:noWrap/>
            <w:vAlign w:val="center"/>
            <w:hideMark/>
          </w:tcPr>
          <w:p w14:paraId="0450401A" w14:textId="1AC3EF1F" w:rsidR="00E14125" w:rsidRPr="00E373DA" w:rsidRDefault="00E14125" w:rsidP="00E14125">
            <w:pPr>
              <w:suppressAutoHyphens w:val="0"/>
              <w:autoSpaceDN/>
              <w:spacing w:before="0" w:after="0"/>
              <w:jc w:val="right"/>
              <w:rPr>
                <w:rFonts w:ascii="Arial Narrow" w:hAnsi="Arial Narrow" w:cs="Calibri"/>
                <w:color w:val="000000"/>
                <w:sz w:val="20"/>
                <w:szCs w:val="20"/>
              </w:rPr>
            </w:pPr>
            <w:r w:rsidRPr="00E373DA">
              <w:rPr>
                <w:rFonts w:ascii="Arial Narrow" w:hAnsi="Arial Narrow" w:cs="Calibri"/>
                <w:color w:val="000000"/>
                <w:sz w:val="20"/>
                <w:szCs w:val="20"/>
              </w:rPr>
              <w:t>398</w:t>
            </w:r>
          </w:p>
        </w:tc>
        <w:tc>
          <w:tcPr>
            <w:tcW w:w="376" w:type="pct"/>
            <w:tcBorders>
              <w:top w:val="nil"/>
              <w:left w:val="nil"/>
              <w:bottom w:val="single" w:sz="8" w:space="0" w:color="B3EFFD"/>
              <w:right w:val="nil"/>
            </w:tcBorders>
            <w:shd w:val="clear" w:color="000000" w:fill="FFFFFF"/>
            <w:noWrap/>
            <w:vAlign w:val="center"/>
            <w:hideMark/>
          </w:tcPr>
          <w:p w14:paraId="15B7D1F5" w14:textId="0295C365" w:rsidR="00E14125" w:rsidRPr="00E373DA" w:rsidRDefault="00E14125" w:rsidP="00E14125">
            <w:pPr>
              <w:suppressAutoHyphens w:val="0"/>
              <w:autoSpaceDN/>
              <w:spacing w:before="0" w:after="0"/>
              <w:jc w:val="right"/>
              <w:rPr>
                <w:rFonts w:ascii="Arial Narrow" w:hAnsi="Arial Narrow" w:cs="Calibri"/>
                <w:color w:val="000000"/>
                <w:sz w:val="20"/>
                <w:szCs w:val="20"/>
              </w:rPr>
            </w:pPr>
            <w:r w:rsidRPr="00E373DA">
              <w:rPr>
                <w:rFonts w:ascii="Arial Narrow" w:hAnsi="Arial Narrow" w:cs="Calibri"/>
                <w:color w:val="000000"/>
                <w:sz w:val="20"/>
                <w:szCs w:val="20"/>
              </w:rPr>
              <w:t>1.0</w:t>
            </w:r>
          </w:p>
        </w:tc>
        <w:tc>
          <w:tcPr>
            <w:tcW w:w="362" w:type="pct"/>
            <w:tcBorders>
              <w:top w:val="nil"/>
              <w:left w:val="nil"/>
              <w:bottom w:val="single" w:sz="8" w:space="0" w:color="B3EFFD"/>
              <w:right w:val="nil"/>
            </w:tcBorders>
            <w:shd w:val="clear" w:color="000000" w:fill="FFFFFF"/>
            <w:noWrap/>
            <w:vAlign w:val="center"/>
            <w:hideMark/>
          </w:tcPr>
          <w:p w14:paraId="47FE536F" w14:textId="77777777" w:rsidR="00E14125" w:rsidRPr="00E373DA" w:rsidRDefault="00E14125" w:rsidP="00E14125">
            <w:pPr>
              <w:suppressAutoHyphens w:val="0"/>
              <w:autoSpaceDN/>
              <w:spacing w:before="0" w:after="0"/>
              <w:jc w:val="right"/>
              <w:rPr>
                <w:rFonts w:ascii="Arial Narrow" w:hAnsi="Arial Narrow" w:cs="Calibri"/>
                <w:color w:val="000000"/>
                <w:sz w:val="20"/>
                <w:szCs w:val="20"/>
              </w:rPr>
            </w:pPr>
            <w:r w:rsidRPr="00E373DA">
              <w:rPr>
                <w:rFonts w:ascii="Arial Narrow" w:hAnsi="Arial Narrow" w:cs="Calibri"/>
                <w:color w:val="000000"/>
                <w:sz w:val="20"/>
                <w:szCs w:val="20"/>
              </w:rPr>
              <w:t>NO</w:t>
            </w:r>
          </w:p>
        </w:tc>
        <w:tc>
          <w:tcPr>
            <w:tcW w:w="432" w:type="pct"/>
            <w:tcBorders>
              <w:top w:val="nil"/>
              <w:left w:val="nil"/>
              <w:bottom w:val="single" w:sz="8" w:space="0" w:color="B3EFFD"/>
              <w:right w:val="nil"/>
            </w:tcBorders>
            <w:shd w:val="clear" w:color="000000" w:fill="FFFFFF"/>
            <w:noWrap/>
            <w:vAlign w:val="center"/>
            <w:hideMark/>
          </w:tcPr>
          <w:p w14:paraId="02D3A258" w14:textId="285F2061" w:rsidR="00E14125" w:rsidRPr="00E373DA" w:rsidRDefault="00E14125" w:rsidP="00E14125">
            <w:pPr>
              <w:suppressAutoHyphens w:val="0"/>
              <w:autoSpaceDN/>
              <w:spacing w:before="0" w:after="0"/>
              <w:jc w:val="right"/>
              <w:rPr>
                <w:rFonts w:ascii="Arial Narrow" w:hAnsi="Arial Narrow" w:cs="Calibri"/>
                <w:color w:val="000000"/>
                <w:sz w:val="20"/>
                <w:szCs w:val="20"/>
              </w:rPr>
            </w:pPr>
            <w:r w:rsidRPr="00E373DA">
              <w:rPr>
                <w:rFonts w:ascii="Arial Narrow" w:hAnsi="Arial Narrow" w:cs="Calibri"/>
                <w:color w:val="000000"/>
                <w:sz w:val="20"/>
                <w:szCs w:val="20"/>
              </w:rPr>
              <w:t>-</w:t>
            </w:r>
          </w:p>
        </w:tc>
        <w:tc>
          <w:tcPr>
            <w:tcW w:w="407" w:type="pct"/>
            <w:tcBorders>
              <w:top w:val="nil"/>
              <w:left w:val="nil"/>
              <w:bottom w:val="single" w:sz="8" w:space="0" w:color="B3EFFD"/>
              <w:right w:val="nil"/>
            </w:tcBorders>
            <w:shd w:val="clear" w:color="000000" w:fill="FFFFFF"/>
            <w:noWrap/>
            <w:vAlign w:val="center"/>
            <w:hideMark/>
          </w:tcPr>
          <w:p w14:paraId="0C07B55B" w14:textId="4F7B452A" w:rsidR="00E14125" w:rsidRPr="00E373DA" w:rsidRDefault="00E14125" w:rsidP="00E14125">
            <w:pPr>
              <w:suppressAutoHyphens w:val="0"/>
              <w:autoSpaceDN/>
              <w:spacing w:before="0" w:after="0"/>
              <w:jc w:val="right"/>
              <w:rPr>
                <w:rFonts w:ascii="Arial Narrow" w:hAnsi="Arial Narrow" w:cs="Calibri"/>
                <w:color w:val="000000"/>
                <w:sz w:val="20"/>
                <w:szCs w:val="20"/>
              </w:rPr>
            </w:pPr>
            <w:r w:rsidRPr="00E373DA">
              <w:rPr>
                <w:rFonts w:ascii="Arial Narrow" w:hAnsi="Arial Narrow" w:cs="Calibri"/>
                <w:color w:val="000000"/>
                <w:sz w:val="20"/>
                <w:szCs w:val="20"/>
              </w:rPr>
              <w:t>-</w:t>
            </w:r>
          </w:p>
        </w:tc>
        <w:tc>
          <w:tcPr>
            <w:tcW w:w="358" w:type="pct"/>
            <w:tcBorders>
              <w:top w:val="nil"/>
              <w:left w:val="nil"/>
              <w:bottom w:val="single" w:sz="8" w:space="0" w:color="B3EFFD"/>
              <w:right w:val="nil"/>
            </w:tcBorders>
            <w:shd w:val="clear" w:color="000000" w:fill="FFFFFF"/>
            <w:noWrap/>
            <w:vAlign w:val="center"/>
            <w:hideMark/>
          </w:tcPr>
          <w:p w14:paraId="1EC51E0F" w14:textId="2EC41D2B" w:rsidR="00E14125" w:rsidRPr="00E373DA" w:rsidRDefault="00E14125" w:rsidP="00E14125">
            <w:pPr>
              <w:suppressAutoHyphens w:val="0"/>
              <w:autoSpaceDN/>
              <w:spacing w:before="0" w:after="0"/>
              <w:jc w:val="right"/>
              <w:rPr>
                <w:rFonts w:ascii="Arial Narrow" w:hAnsi="Arial Narrow" w:cs="Calibri"/>
                <w:color w:val="000000"/>
                <w:sz w:val="20"/>
                <w:szCs w:val="20"/>
              </w:rPr>
            </w:pPr>
            <w:r w:rsidRPr="00E373DA">
              <w:rPr>
                <w:rFonts w:ascii="Arial Narrow" w:hAnsi="Arial Narrow" w:cs="Calibri"/>
                <w:color w:val="000000"/>
                <w:sz w:val="20"/>
                <w:szCs w:val="20"/>
              </w:rPr>
              <w:t>-</w:t>
            </w:r>
          </w:p>
        </w:tc>
        <w:tc>
          <w:tcPr>
            <w:tcW w:w="357" w:type="pct"/>
            <w:tcBorders>
              <w:top w:val="nil"/>
              <w:left w:val="nil"/>
              <w:bottom w:val="single" w:sz="8" w:space="0" w:color="B3EFFD"/>
              <w:right w:val="nil"/>
            </w:tcBorders>
            <w:shd w:val="clear" w:color="000000" w:fill="FFFFFF"/>
            <w:noWrap/>
            <w:vAlign w:val="center"/>
            <w:hideMark/>
          </w:tcPr>
          <w:p w14:paraId="0B1EE030" w14:textId="6F146DA9" w:rsidR="00E14125" w:rsidRPr="00E373DA" w:rsidRDefault="00E14125" w:rsidP="00E14125">
            <w:pPr>
              <w:suppressAutoHyphens w:val="0"/>
              <w:autoSpaceDN/>
              <w:spacing w:before="0" w:after="0"/>
              <w:jc w:val="right"/>
              <w:rPr>
                <w:rFonts w:ascii="Arial Narrow" w:hAnsi="Arial Narrow" w:cs="Calibri"/>
                <w:color w:val="000000"/>
                <w:sz w:val="20"/>
                <w:szCs w:val="20"/>
              </w:rPr>
            </w:pPr>
            <w:r w:rsidRPr="00E373DA">
              <w:rPr>
                <w:rFonts w:ascii="Arial Narrow" w:hAnsi="Arial Narrow" w:cs="Calibri"/>
                <w:color w:val="000000"/>
                <w:sz w:val="20"/>
                <w:szCs w:val="20"/>
              </w:rPr>
              <w:t>-</w:t>
            </w:r>
          </w:p>
        </w:tc>
      </w:tr>
      <w:tr w:rsidR="00E14125" w:rsidRPr="00E14125" w14:paraId="5EB927F7" w14:textId="77777777" w:rsidTr="00694090">
        <w:trPr>
          <w:trHeight w:val="315"/>
        </w:trPr>
        <w:tc>
          <w:tcPr>
            <w:tcW w:w="694" w:type="pct"/>
            <w:vMerge/>
            <w:tcBorders>
              <w:left w:val="nil"/>
              <w:right w:val="nil"/>
            </w:tcBorders>
            <w:shd w:val="clear" w:color="000000" w:fill="FFFFFF"/>
            <w:vAlign w:val="center"/>
            <w:hideMark/>
          </w:tcPr>
          <w:p w14:paraId="0BEC861A" w14:textId="47EB4AF9" w:rsidR="00E14125" w:rsidRPr="00E373DA" w:rsidRDefault="00E14125" w:rsidP="00E373DA">
            <w:pPr>
              <w:spacing w:before="0" w:after="0"/>
              <w:rPr>
                <w:rFonts w:ascii="Arial Narrow" w:hAnsi="Arial Narrow" w:cs="Calibri"/>
                <w:b/>
                <w:bCs/>
                <w:i/>
                <w:iCs/>
                <w:color w:val="000000"/>
                <w:sz w:val="20"/>
                <w:szCs w:val="20"/>
              </w:rPr>
            </w:pPr>
          </w:p>
        </w:tc>
        <w:tc>
          <w:tcPr>
            <w:tcW w:w="695" w:type="pct"/>
            <w:tcBorders>
              <w:top w:val="nil"/>
              <w:left w:val="nil"/>
              <w:bottom w:val="single" w:sz="8" w:space="0" w:color="B3EFFD"/>
              <w:right w:val="nil"/>
            </w:tcBorders>
            <w:shd w:val="clear" w:color="000000" w:fill="FFFFFF"/>
            <w:noWrap/>
            <w:vAlign w:val="center"/>
            <w:hideMark/>
          </w:tcPr>
          <w:p w14:paraId="0BE14726" w14:textId="77777777" w:rsidR="00E14125" w:rsidRPr="00E373DA" w:rsidRDefault="00E14125" w:rsidP="00E373DA">
            <w:pPr>
              <w:suppressAutoHyphens w:val="0"/>
              <w:autoSpaceDN/>
              <w:spacing w:before="0" w:after="0"/>
              <w:rPr>
                <w:rFonts w:ascii="Arial Narrow" w:hAnsi="Arial Narrow" w:cs="Calibri"/>
                <w:color w:val="000000"/>
                <w:sz w:val="20"/>
                <w:szCs w:val="20"/>
              </w:rPr>
            </w:pPr>
            <w:r w:rsidRPr="00E373DA">
              <w:rPr>
                <w:rFonts w:ascii="Arial Narrow" w:hAnsi="Arial Narrow" w:cs="Calibri"/>
                <w:color w:val="000000"/>
                <w:sz w:val="20"/>
                <w:szCs w:val="20"/>
              </w:rPr>
              <w:t>Boiler Tune Up - DAC</w:t>
            </w:r>
          </w:p>
        </w:tc>
        <w:tc>
          <w:tcPr>
            <w:tcW w:w="729" w:type="pct"/>
            <w:tcBorders>
              <w:top w:val="nil"/>
              <w:left w:val="nil"/>
              <w:bottom w:val="single" w:sz="8" w:space="0" w:color="B3EFFD"/>
              <w:right w:val="nil"/>
            </w:tcBorders>
            <w:shd w:val="clear" w:color="000000" w:fill="FFFFFF"/>
            <w:noWrap/>
            <w:vAlign w:val="center"/>
            <w:hideMark/>
          </w:tcPr>
          <w:p w14:paraId="5C733D04" w14:textId="77777777" w:rsidR="00E14125" w:rsidRPr="00E373DA" w:rsidRDefault="00E14125" w:rsidP="00E373DA">
            <w:pPr>
              <w:suppressAutoHyphens w:val="0"/>
              <w:autoSpaceDN/>
              <w:spacing w:before="0" w:after="0"/>
              <w:jc w:val="center"/>
              <w:rPr>
                <w:rFonts w:ascii="Arial Narrow" w:hAnsi="Arial Narrow" w:cs="Calibri"/>
                <w:color w:val="000000"/>
                <w:sz w:val="20"/>
                <w:szCs w:val="20"/>
              </w:rPr>
            </w:pPr>
            <w:r w:rsidRPr="00E373DA">
              <w:rPr>
                <w:rFonts w:ascii="Arial Narrow" w:hAnsi="Arial Narrow" w:cs="Calibri"/>
                <w:color w:val="000000"/>
                <w:sz w:val="20"/>
                <w:szCs w:val="20"/>
              </w:rPr>
              <w:t>TRUE</w:t>
            </w:r>
          </w:p>
        </w:tc>
        <w:tc>
          <w:tcPr>
            <w:tcW w:w="243" w:type="pct"/>
            <w:tcBorders>
              <w:top w:val="nil"/>
              <w:left w:val="nil"/>
              <w:bottom w:val="single" w:sz="8" w:space="0" w:color="B3EFFD"/>
              <w:right w:val="nil"/>
            </w:tcBorders>
            <w:shd w:val="clear" w:color="000000" w:fill="FFFFFF"/>
            <w:noWrap/>
            <w:vAlign w:val="center"/>
            <w:hideMark/>
          </w:tcPr>
          <w:p w14:paraId="4BF8B5D8" w14:textId="77777777" w:rsidR="00E14125" w:rsidRPr="00E373DA" w:rsidRDefault="00E14125" w:rsidP="00E373DA">
            <w:pPr>
              <w:suppressAutoHyphens w:val="0"/>
              <w:autoSpaceDN/>
              <w:spacing w:before="0" w:after="0"/>
              <w:rPr>
                <w:rFonts w:ascii="Arial Narrow" w:hAnsi="Arial Narrow" w:cs="Calibri"/>
                <w:color w:val="000000"/>
                <w:sz w:val="20"/>
                <w:szCs w:val="20"/>
              </w:rPr>
            </w:pPr>
            <w:r w:rsidRPr="00E373DA">
              <w:rPr>
                <w:rFonts w:ascii="Arial Narrow" w:hAnsi="Arial Narrow" w:cs="Calibri"/>
                <w:color w:val="000000"/>
                <w:sz w:val="20"/>
                <w:szCs w:val="20"/>
              </w:rPr>
              <w:t>Unit</w:t>
            </w:r>
          </w:p>
        </w:tc>
        <w:tc>
          <w:tcPr>
            <w:tcW w:w="347" w:type="pct"/>
            <w:tcBorders>
              <w:top w:val="nil"/>
              <w:left w:val="nil"/>
              <w:bottom w:val="single" w:sz="8" w:space="0" w:color="B3EFFD"/>
              <w:right w:val="nil"/>
            </w:tcBorders>
            <w:shd w:val="clear" w:color="000000" w:fill="FFFFFF"/>
            <w:noWrap/>
            <w:vAlign w:val="center"/>
            <w:hideMark/>
          </w:tcPr>
          <w:p w14:paraId="1F64EED2" w14:textId="47BEF180" w:rsidR="00E14125" w:rsidRPr="00E373DA" w:rsidRDefault="00E14125" w:rsidP="00E14125">
            <w:pPr>
              <w:suppressAutoHyphens w:val="0"/>
              <w:autoSpaceDN/>
              <w:spacing w:before="0" w:after="0"/>
              <w:jc w:val="right"/>
              <w:rPr>
                <w:rFonts w:ascii="Arial Narrow" w:hAnsi="Arial Narrow" w:cs="Calibri"/>
                <w:color w:val="000000"/>
                <w:sz w:val="20"/>
                <w:szCs w:val="20"/>
              </w:rPr>
            </w:pPr>
            <w:r w:rsidRPr="00E373DA">
              <w:rPr>
                <w:rFonts w:ascii="Arial Narrow" w:hAnsi="Arial Narrow" w:cs="Calibri"/>
                <w:color w:val="000000"/>
                <w:sz w:val="20"/>
                <w:szCs w:val="20"/>
              </w:rPr>
              <w:t>55</w:t>
            </w:r>
          </w:p>
        </w:tc>
        <w:tc>
          <w:tcPr>
            <w:tcW w:w="376" w:type="pct"/>
            <w:tcBorders>
              <w:top w:val="nil"/>
              <w:left w:val="nil"/>
              <w:bottom w:val="single" w:sz="8" w:space="0" w:color="B3EFFD"/>
              <w:right w:val="nil"/>
            </w:tcBorders>
            <w:shd w:val="clear" w:color="000000" w:fill="FFFFFF"/>
            <w:noWrap/>
            <w:vAlign w:val="center"/>
            <w:hideMark/>
          </w:tcPr>
          <w:p w14:paraId="7E2AAF79" w14:textId="52D07BC2" w:rsidR="00E14125" w:rsidRPr="00E373DA" w:rsidRDefault="00E14125" w:rsidP="00E14125">
            <w:pPr>
              <w:suppressAutoHyphens w:val="0"/>
              <w:autoSpaceDN/>
              <w:spacing w:before="0" w:after="0"/>
              <w:jc w:val="right"/>
              <w:rPr>
                <w:rFonts w:ascii="Arial Narrow" w:hAnsi="Arial Narrow" w:cs="Calibri"/>
                <w:color w:val="000000"/>
                <w:sz w:val="20"/>
                <w:szCs w:val="20"/>
              </w:rPr>
            </w:pPr>
            <w:r w:rsidRPr="00E373DA">
              <w:rPr>
                <w:rFonts w:ascii="Arial Narrow" w:hAnsi="Arial Narrow" w:cs="Calibri"/>
                <w:color w:val="000000"/>
                <w:sz w:val="20"/>
                <w:szCs w:val="20"/>
              </w:rPr>
              <w:t>3.0</w:t>
            </w:r>
          </w:p>
        </w:tc>
        <w:tc>
          <w:tcPr>
            <w:tcW w:w="362" w:type="pct"/>
            <w:tcBorders>
              <w:top w:val="nil"/>
              <w:left w:val="nil"/>
              <w:bottom w:val="single" w:sz="8" w:space="0" w:color="B3EFFD"/>
              <w:right w:val="nil"/>
            </w:tcBorders>
            <w:shd w:val="clear" w:color="000000" w:fill="FFFFFF"/>
            <w:noWrap/>
            <w:vAlign w:val="center"/>
            <w:hideMark/>
          </w:tcPr>
          <w:p w14:paraId="469AB635" w14:textId="77777777" w:rsidR="00E14125" w:rsidRPr="00E373DA" w:rsidRDefault="00E14125" w:rsidP="00E14125">
            <w:pPr>
              <w:suppressAutoHyphens w:val="0"/>
              <w:autoSpaceDN/>
              <w:spacing w:before="0" w:after="0"/>
              <w:jc w:val="right"/>
              <w:rPr>
                <w:rFonts w:ascii="Arial Narrow" w:hAnsi="Arial Narrow" w:cs="Calibri"/>
                <w:color w:val="000000"/>
                <w:sz w:val="20"/>
                <w:szCs w:val="20"/>
              </w:rPr>
            </w:pPr>
            <w:r w:rsidRPr="00E373DA">
              <w:rPr>
                <w:rFonts w:ascii="Arial Narrow" w:hAnsi="Arial Narrow" w:cs="Calibri"/>
                <w:color w:val="000000"/>
                <w:sz w:val="20"/>
                <w:szCs w:val="20"/>
              </w:rPr>
              <w:t>NO</w:t>
            </w:r>
          </w:p>
        </w:tc>
        <w:tc>
          <w:tcPr>
            <w:tcW w:w="432" w:type="pct"/>
            <w:tcBorders>
              <w:top w:val="nil"/>
              <w:left w:val="nil"/>
              <w:bottom w:val="single" w:sz="8" w:space="0" w:color="B3EFFD"/>
              <w:right w:val="nil"/>
            </w:tcBorders>
            <w:shd w:val="clear" w:color="000000" w:fill="FFFFFF"/>
            <w:noWrap/>
            <w:vAlign w:val="center"/>
            <w:hideMark/>
          </w:tcPr>
          <w:p w14:paraId="384CF5D5" w14:textId="6B11761C" w:rsidR="00E14125" w:rsidRPr="00E373DA" w:rsidRDefault="00E14125" w:rsidP="00E14125">
            <w:pPr>
              <w:suppressAutoHyphens w:val="0"/>
              <w:autoSpaceDN/>
              <w:spacing w:before="0" w:after="0"/>
              <w:jc w:val="right"/>
              <w:rPr>
                <w:rFonts w:ascii="Arial Narrow" w:hAnsi="Arial Narrow" w:cs="Calibri"/>
                <w:color w:val="000000"/>
                <w:sz w:val="20"/>
                <w:szCs w:val="20"/>
              </w:rPr>
            </w:pPr>
            <w:r w:rsidRPr="00E373DA">
              <w:rPr>
                <w:rFonts w:ascii="Arial Narrow" w:hAnsi="Arial Narrow" w:cs="Calibri"/>
                <w:color w:val="000000"/>
                <w:sz w:val="20"/>
                <w:szCs w:val="20"/>
              </w:rPr>
              <w:t>-</w:t>
            </w:r>
          </w:p>
        </w:tc>
        <w:tc>
          <w:tcPr>
            <w:tcW w:w="407" w:type="pct"/>
            <w:tcBorders>
              <w:top w:val="nil"/>
              <w:left w:val="nil"/>
              <w:bottom w:val="single" w:sz="8" w:space="0" w:color="B3EFFD"/>
              <w:right w:val="nil"/>
            </w:tcBorders>
            <w:shd w:val="clear" w:color="000000" w:fill="FFFFFF"/>
            <w:noWrap/>
            <w:vAlign w:val="center"/>
            <w:hideMark/>
          </w:tcPr>
          <w:p w14:paraId="7B7FB967" w14:textId="7CC522C1" w:rsidR="00E14125" w:rsidRPr="00E373DA" w:rsidRDefault="00E14125" w:rsidP="00E14125">
            <w:pPr>
              <w:suppressAutoHyphens w:val="0"/>
              <w:autoSpaceDN/>
              <w:spacing w:before="0" w:after="0"/>
              <w:jc w:val="right"/>
              <w:rPr>
                <w:rFonts w:ascii="Arial Narrow" w:hAnsi="Arial Narrow" w:cs="Calibri"/>
                <w:color w:val="000000"/>
                <w:sz w:val="20"/>
                <w:szCs w:val="20"/>
              </w:rPr>
            </w:pPr>
            <w:r w:rsidRPr="00E373DA">
              <w:rPr>
                <w:rFonts w:ascii="Arial Narrow" w:hAnsi="Arial Narrow" w:cs="Calibri"/>
                <w:color w:val="000000"/>
                <w:sz w:val="20"/>
                <w:szCs w:val="20"/>
              </w:rPr>
              <w:t>32,418</w:t>
            </w:r>
          </w:p>
        </w:tc>
        <w:tc>
          <w:tcPr>
            <w:tcW w:w="358" w:type="pct"/>
            <w:tcBorders>
              <w:top w:val="nil"/>
              <w:left w:val="nil"/>
              <w:bottom w:val="single" w:sz="8" w:space="0" w:color="B3EFFD"/>
              <w:right w:val="nil"/>
            </w:tcBorders>
            <w:shd w:val="clear" w:color="000000" w:fill="FFFFFF"/>
            <w:noWrap/>
            <w:vAlign w:val="center"/>
            <w:hideMark/>
          </w:tcPr>
          <w:p w14:paraId="6DF89A21" w14:textId="0FBF1473" w:rsidR="00E14125" w:rsidRPr="00E373DA" w:rsidRDefault="00E14125" w:rsidP="00E14125">
            <w:pPr>
              <w:suppressAutoHyphens w:val="0"/>
              <w:autoSpaceDN/>
              <w:spacing w:before="0" w:after="0"/>
              <w:jc w:val="right"/>
              <w:rPr>
                <w:rFonts w:ascii="Arial Narrow" w:hAnsi="Arial Narrow" w:cs="Calibri"/>
                <w:color w:val="000000"/>
                <w:sz w:val="20"/>
                <w:szCs w:val="20"/>
              </w:rPr>
            </w:pPr>
            <w:r w:rsidRPr="00E373DA">
              <w:rPr>
                <w:rFonts w:ascii="Arial Narrow" w:hAnsi="Arial Narrow" w:cs="Calibri"/>
                <w:color w:val="000000"/>
                <w:sz w:val="20"/>
                <w:szCs w:val="20"/>
              </w:rPr>
              <w:t>32,323</w:t>
            </w:r>
          </w:p>
        </w:tc>
        <w:tc>
          <w:tcPr>
            <w:tcW w:w="357" w:type="pct"/>
            <w:tcBorders>
              <w:top w:val="nil"/>
              <w:left w:val="nil"/>
              <w:bottom w:val="single" w:sz="8" w:space="0" w:color="B3EFFD"/>
              <w:right w:val="nil"/>
            </w:tcBorders>
            <w:shd w:val="clear" w:color="000000" w:fill="FFFFFF"/>
            <w:noWrap/>
            <w:vAlign w:val="center"/>
            <w:hideMark/>
          </w:tcPr>
          <w:p w14:paraId="753DCB9C" w14:textId="44E70BFF" w:rsidR="00E14125" w:rsidRPr="00E373DA" w:rsidRDefault="00E14125" w:rsidP="00E14125">
            <w:pPr>
              <w:suppressAutoHyphens w:val="0"/>
              <w:autoSpaceDN/>
              <w:spacing w:before="0" w:after="0"/>
              <w:jc w:val="right"/>
              <w:rPr>
                <w:rFonts w:ascii="Arial Narrow" w:hAnsi="Arial Narrow" w:cs="Calibri"/>
                <w:color w:val="000000"/>
                <w:sz w:val="20"/>
                <w:szCs w:val="20"/>
              </w:rPr>
            </w:pPr>
            <w:r w:rsidRPr="00E373DA">
              <w:rPr>
                <w:rFonts w:ascii="Arial Narrow" w:hAnsi="Arial Narrow" w:cs="Calibri"/>
                <w:color w:val="000000"/>
                <w:sz w:val="20"/>
                <w:szCs w:val="20"/>
              </w:rPr>
              <w:t>32,323</w:t>
            </w:r>
          </w:p>
        </w:tc>
      </w:tr>
      <w:tr w:rsidR="00E14125" w:rsidRPr="00E14125" w14:paraId="4D96C347" w14:textId="77777777" w:rsidTr="00694090">
        <w:trPr>
          <w:trHeight w:val="315"/>
        </w:trPr>
        <w:tc>
          <w:tcPr>
            <w:tcW w:w="694" w:type="pct"/>
            <w:vMerge/>
            <w:tcBorders>
              <w:left w:val="nil"/>
              <w:right w:val="nil"/>
            </w:tcBorders>
            <w:shd w:val="clear" w:color="000000" w:fill="FFFFFF"/>
            <w:vAlign w:val="center"/>
            <w:hideMark/>
          </w:tcPr>
          <w:p w14:paraId="003F1829" w14:textId="496FFF0E" w:rsidR="00E14125" w:rsidRPr="00E373DA" w:rsidRDefault="00E14125" w:rsidP="00E373DA">
            <w:pPr>
              <w:spacing w:before="0" w:after="0"/>
              <w:rPr>
                <w:rFonts w:ascii="Arial Narrow" w:hAnsi="Arial Narrow" w:cs="Calibri"/>
                <w:b/>
                <w:bCs/>
                <w:i/>
                <w:iCs/>
                <w:color w:val="000000"/>
                <w:sz w:val="20"/>
                <w:szCs w:val="20"/>
              </w:rPr>
            </w:pPr>
          </w:p>
        </w:tc>
        <w:tc>
          <w:tcPr>
            <w:tcW w:w="695" w:type="pct"/>
            <w:tcBorders>
              <w:top w:val="nil"/>
              <w:left w:val="nil"/>
              <w:bottom w:val="single" w:sz="8" w:space="0" w:color="B3EFFD"/>
              <w:right w:val="nil"/>
            </w:tcBorders>
            <w:shd w:val="clear" w:color="000000" w:fill="FFFFFF"/>
            <w:noWrap/>
            <w:vAlign w:val="center"/>
            <w:hideMark/>
          </w:tcPr>
          <w:p w14:paraId="0F8E7FD0" w14:textId="77777777" w:rsidR="00E14125" w:rsidRPr="00E373DA" w:rsidRDefault="00E14125" w:rsidP="00E373DA">
            <w:pPr>
              <w:suppressAutoHyphens w:val="0"/>
              <w:autoSpaceDN/>
              <w:spacing w:before="0" w:after="0"/>
              <w:rPr>
                <w:rFonts w:ascii="Arial Narrow" w:hAnsi="Arial Narrow" w:cs="Calibri"/>
                <w:color w:val="000000"/>
                <w:sz w:val="20"/>
                <w:szCs w:val="20"/>
              </w:rPr>
            </w:pPr>
            <w:r w:rsidRPr="00E373DA">
              <w:rPr>
                <w:rFonts w:ascii="Arial Narrow" w:hAnsi="Arial Narrow" w:cs="Calibri"/>
                <w:color w:val="000000"/>
                <w:sz w:val="20"/>
                <w:szCs w:val="20"/>
              </w:rPr>
              <w:t>Controls for Domestic Hot Water - DAC</w:t>
            </w:r>
          </w:p>
        </w:tc>
        <w:tc>
          <w:tcPr>
            <w:tcW w:w="729" w:type="pct"/>
            <w:tcBorders>
              <w:top w:val="nil"/>
              <w:left w:val="nil"/>
              <w:bottom w:val="single" w:sz="8" w:space="0" w:color="B3EFFD"/>
              <w:right w:val="nil"/>
            </w:tcBorders>
            <w:shd w:val="clear" w:color="000000" w:fill="FFFFFF"/>
            <w:noWrap/>
            <w:vAlign w:val="center"/>
            <w:hideMark/>
          </w:tcPr>
          <w:p w14:paraId="68CA1AC4" w14:textId="77777777" w:rsidR="00E14125" w:rsidRPr="00E373DA" w:rsidRDefault="00E14125" w:rsidP="00E373DA">
            <w:pPr>
              <w:suppressAutoHyphens w:val="0"/>
              <w:autoSpaceDN/>
              <w:spacing w:before="0" w:after="0"/>
              <w:jc w:val="center"/>
              <w:rPr>
                <w:rFonts w:ascii="Arial Narrow" w:hAnsi="Arial Narrow" w:cs="Calibri"/>
                <w:color w:val="000000"/>
                <w:sz w:val="20"/>
                <w:szCs w:val="20"/>
              </w:rPr>
            </w:pPr>
            <w:r w:rsidRPr="00E373DA">
              <w:rPr>
                <w:rFonts w:ascii="Arial Narrow" w:hAnsi="Arial Narrow" w:cs="Calibri"/>
                <w:color w:val="000000"/>
                <w:sz w:val="20"/>
                <w:szCs w:val="20"/>
              </w:rPr>
              <w:t>TRUE</w:t>
            </w:r>
          </w:p>
        </w:tc>
        <w:tc>
          <w:tcPr>
            <w:tcW w:w="243" w:type="pct"/>
            <w:tcBorders>
              <w:top w:val="nil"/>
              <w:left w:val="nil"/>
              <w:bottom w:val="single" w:sz="8" w:space="0" w:color="B3EFFD"/>
              <w:right w:val="nil"/>
            </w:tcBorders>
            <w:shd w:val="clear" w:color="000000" w:fill="FFFFFF"/>
            <w:noWrap/>
            <w:vAlign w:val="center"/>
            <w:hideMark/>
          </w:tcPr>
          <w:p w14:paraId="2C71AEFF" w14:textId="77777777" w:rsidR="00E14125" w:rsidRPr="00E373DA" w:rsidRDefault="00E14125" w:rsidP="00E373DA">
            <w:pPr>
              <w:suppressAutoHyphens w:val="0"/>
              <w:autoSpaceDN/>
              <w:spacing w:before="0" w:after="0"/>
              <w:rPr>
                <w:rFonts w:ascii="Arial Narrow" w:hAnsi="Arial Narrow" w:cs="Calibri"/>
                <w:color w:val="000000"/>
                <w:sz w:val="20"/>
                <w:szCs w:val="20"/>
              </w:rPr>
            </w:pPr>
            <w:r w:rsidRPr="00E373DA">
              <w:rPr>
                <w:rFonts w:ascii="Arial Narrow" w:hAnsi="Arial Narrow" w:cs="Calibri"/>
                <w:color w:val="000000"/>
                <w:sz w:val="20"/>
                <w:szCs w:val="20"/>
              </w:rPr>
              <w:t>Unit</w:t>
            </w:r>
          </w:p>
        </w:tc>
        <w:tc>
          <w:tcPr>
            <w:tcW w:w="347" w:type="pct"/>
            <w:tcBorders>
              <w:top w:val="nil"/>
              <w:left w:val="nil"/>
              <w:bottom w:val="single" w:sz="8" w:space="0" w:color="B3EFFD"/>
              <w:right w:val="nil"/>
            </w:tcBorders>
            <w:shd w:val="clear" w:color="000000" w:fill="FFFFFF"/>
            <w:noWrap/>
            <w:vAlign w:val="center"/>
            <w:hideMark/>
          </w:tcPr>
          <w:p w14:paraId="205337DE" w14:textId="71C6762C" w:rsidR="00E14125" w:rsidRPr="00E373DA" w:rsidRDefault="00E14125" w:rsidP="00E14125">
            <w:pPr>
              <w:suppressAutoHyphens w:val="0"/>
              <w:autoSpaceDN/>
              <w:spacing w:before="0" w:after="0"/>
              <w:jc w:val="right"/>
              <w:rPr>
                <w:rFonts w:ascii="Arial Narrow" w:hAnsi="Arial Narrow" w:cs="Calibri"/>
                <w:color w:val="000000"/>
                <w:sz w:val="20"/>
                <w:szCs w:val="20"/>
              </w:rPr>
            </w:pPr>
            <w:r w:rsidRPr="00E373DA">
              <w:rPr>
                <w:rFonts w:ascii="Arial Narrow" w:hAnsi="Arial Narrow" w:cs="Calibri"/>
                <w:color w:val="000000"/>
                <w:sz w:val="20"/>
                <w:szCs w:val="20"/>
              </w:rPr>
              <w:t>160</w:t>
            </w:r>
          </w:p>
        </w:tc>
        <w:tc>
          <w:tcPr>
            <w:tcW w:w="376" w:type="pct"/>
            <w:tcBorders>
              <w:top w:val="nil"/>
              <w:left w:val="nil"/>
              <w:bottom w:val="single" w:sz="8" w:space="0" w:color="B3EFFD"/>
              <w:right w:val="nil"/>
            </w:tcBorders>
            <w:shd w:val="clear" w:color="000000" w:fill="FFFFFF"/>
            <w:noWrap/>
            <w:vAlign w:val="center"/>
            <w:hideMark/>
          </w:tcPr>
          <w:p w14:paraId="33930136" w14:textId="3B7F7A88" w:rsidR="00E14125" w:rsidRPr="00E373DA" w:rsidRDefault="00E14125" w:rsidP="00E14125">
            <w:pPr>
              <w:suppressAutoHyphens w:val="0"/>
              <w:autoSpaceDN/>
              <w:spacing w:before="0" w:after="0"/>
              <w:jc w:val="right"/>
              <w:rPr>
                <w:rFonts w:ascii="Arial Narrow" w:hAnsi="Arial Narrow" w:cs="Calibri"/>
                <w:color w:val="000000"/>
                <w:sz w:val="20"/>
                <w:szCs w:val="20"/>
              </w:rPr>
            </w:pPr>
            <w:r w:rsidRPr="00E373DA">
              <w:rPr>
                <w:rFonts w:ascii="Arial Narrow" w:hAnsi="Arial Narrow" w:cs="Calibri"/>
                <w:color w:val="000000"/>
                <w:sz w:val="20"/>
                <w:szCs w:val="20"/>
              </w:rPr>
              <w:t>15.0</w:t>
            </w:r>
          </w:p>
        </w:tc>
        <w:tc>
          <w:tcPr>
            <w:tcW w:w="362" w:type="pct"/>
            <w:tcBorders>
              <w:top w:val="nil"/>
              <w:left w:val="nil"/>
              <w:bottom w:val="single" w:sz="8" w:space="0" w:color="B3EFFD"/>
              <w:right w:val="nil"/>
            </w:tcBorders>
            <w:shd w:val="clear" w:color="000000" w:fill="FFFFFF"/>
            <w:noWrap/>
            <w:vAlign w:val="center"/>
            <w:hideMark/>
          </w:tcPr>
          <w:p w14:paraId="29A24BFC" w14:textId="77777777" w:rsidR="00E14125" w:rsidRPr="00E373DA" w:rsidRDefault="00E14125" w:rsidP="00E14125">
            <w:pPr>
              <w:suppressAutoHyphens w:val="0"/>
              <w:autoSpaceDN/>
              <w:spacing w:before="0" w:after="0"/>
              <w:jc w:val="right"/>
              <w:rPr>
                <w:rFonts w:ascii="Arial Narrow" w:hAnsi="Arial Narrow" w:cs="Calibri"/>
                <w:color w:val="000000"/>
                <w:sz w:val="20"/>
                <w:szCs w:val="20"/>
              </w:rPr>
            </w:pPr>
            <w:r w:rsidRPr="00E373DA">
              <w:rPr>
                <w:rFonts w:ascii="Arial Narrow" w:hAnsi="Arial Narrow" w:cs="Calibri"/>
                <w:color w:val="000000"/>
                <w:sz w:val="20"/>
                <w:szCs w:val="20"/>
              </w:rPr>
              <w:t>NO</w:t>
            </w:r>
          </w:p>
        </w:tc>
        <w:tc>
          <w:tcPr>
            <w:tcW w:w="432" w:type="pct"/>
            <w:tcBorders>
              <w:top w:val="nil"/>
              <w:left w:val="nil"/>
              <w:bottom w:val="single" w:sz="8" w:space="0" w:color="B3EFFD"/>
              <w:right w:val="nil"/>
            </w:tcBorders>
            <w:shd w:val="clear" w:color="000000" w:fill="FFFFFF"/>
            <w:noWrap/>
            <w:vAlign w:val="center"/>
            <w:hideMark/>
          </w:tcPr>
          <w:p w14:paraId="5249D471" w14:textId="405E0CB0" w:rsidR="00E14125" w:rsidRPr="00E373DA" w:rsidRDefault="00E14125" w:rsidP="00E14125">
            <w:pPr>
              <w:suppressAutoHyphens w:val="0"/>
              <w:autoSpaceDN/>
              <w:spacing w:before="0" w:after="0"/>
              <w:jc w:val="right"/>
              <w:rPr>
                <w:rFonts w:ascii="Arial Narrow" w:hAnsi="Arial Narrow" w:cs="Calibri"/>
                <w:color w:val="000000"/>
                <w:sz w:val="20"/>
                <w:szCs w:val="20"/>
              </w:rPr>
            </w:pPr>
            <w:r w:rsidRPr="00E373DA">
              <w:rPr>
                <w:rFonts w:ascii="Arial Narrow" w:hAnsi="Arial Narrow" w:cs="Calibri"/>
                <w:color w:val="000000"/>
                <w:sz w:val="20"/>
                <w:szCs w:val="20"/>
              </w:rPr>
              <w:t>-</w:t>
            </w:r>
          </w:p>
        </w:tc>
        <w:tc>
          <w:tcPr>
            <w:tcW w:w="407" w:type="pct"/>
            <w:tcBorders>
              <w:top w:val="nil"/>
              <w:left w:val="nil"/>
              <w:bottom w:val="single" w:sz="8" w:space="0" w:color="B3EFFD"/>
              <w:right w:val="nil"/>
            </w:tcBorders>
            <w:shd w:val="clear" w:color="000000" w:fill="FFFFFF"/>
            <w:noWrap/>
            <w:vAlign w:val="center"/>
            <w:hideMark/>
          </w:tcPr>
          <w:p w14:paraId="7567E158" w14:textId="357A3D26" w:rsidR="00E14125" w:rsidRPr="00E373DA" w:rsidRDefault="00E14125" w:rsidP="00E14125">
            <w:pPr>
              <w:suppressAutoHyphens w:val="0"/>
              <w:autoSpaceDN/>
              <w:spacing w:before="0" w:after="0"/>
              <w:jc w:val="right"/>
              <w:rPr>
                <w:rFonts w:ascii="Arial Narrow" w:hAnsi="Arial Narrow" w:cs="Calibri"/>
                <w:color w:val="000000"/>
                <w:sz w:val="20"/>
                <w:szCs w:val="20"/>
              </w:rPr>
            </w:pPr>
            <w:r w:rsidRPr="00E373DA">
              <w:rPr>
                <w:rFonts w:ascii="Arial Narrow" w:hAnsi="Arial Narrow" w:cs="Calibri"/>
                <w:color w:val="000000"/>
                <w:sz w:val="20"/>
                <w:szCs w:val="20"/>
              </w:rPr>
              <w:t>10,032</w:t>
            </w:r>
          </w:p>
        </w:tc>
        <w:tc>
          <w:tcPr>
            <w:tcW w:w="358" w:type="pct"/>
            <w:tcBorders>
              <w:top w:val="nil"/>
              <w:left w:val="nil"/>
              <w:bottom w:val="single" w:sz="8" w:space="0" w:color="B3EFFD"/>
              <w:right w:val="nil"/>
            </w:tcBorders>
            <w:shd w:val="clear" w:color="000000" w:fill="FFFFFF"/>
            <w:noWrap/>
            <w:vAlign w:val="center"/>
            <w:hideMark/>
          </w:tcPr>
          <w:p w14:paraId="2D3CD532" w14:textId="70F9EA70" w:rsidR="00E14125" w:rsidRPr="00E373DA" w:rsidRDefault="00E14125" w:rsidP="00E14125">
            <w:pPr>
              <w:suppressAutoHyphens w:val="0"/>
              <w:autoSpaceDN/>
              <w:spacing w:before="0" w:after="0"/>
              <w:jc w:val="right"/>
              <w:rPr>
                <w:rFonts w:ascii="Arial Narrow" w:hAnsi="Arial Narrow" w:cs="Calibri"/>
                <w:color w:val="000000"/>
                <w:sz w:val="20"/>
                <w:szCs w:val="20"/>
              </w:rPr>
            </w:pPr>
            <w:r w:rsidRPr="00E373DA">
              <w:rPr>
                <w:rFonts w:ascii="Arial Narrow" w:hAnsi="Arial Narrow" w:cs="Calibri"/>
                <w:color w:val="000000"/>
                <w:sz w:val="20"/>
                <w:szCs w:val="20"/>
              </w:rPr>
              <w:t>10,032</w:t>
            </w:r>
          </w:p>
        </w:tc>
        <w:tc>
          <w:tcPr>
            <w:tcW w:w="357" w:type="pct"/>
            <w:tcBorders>
              <w:top w:val="nil"/>
              <w:left w:val="nil"/>
              <w:bottom w:val="single" w:sz="8" w:space="0" w:color="B3EFFD"/>
              <w:right w:val="nil"/>
            </w:tcBorders>
            <w:shd w:val="clear" w:color="000000" w:fill="FFFFFF"/>
            <w:noWrap/>
            <w:vAlign w:val="center"/>
            <w:hideMark/>
          </w:tcPr>
          <w:p w14:paraId="11CBAC1E" w14:textId="2AE53303" w:rsidR="00E14125" w:rsidRPr="00E373DA" w:rsidRDefault="00E14125" w:rsidP="00E14125">
            <w:pPr>
              <w:suppressAutoHyphens w:val="0"/>
              <w:autoSpaceDN/>
              <w:spacing w:before="0" w:after="0"/>
              <w:jc w:val="right"/>
              <w:rPr>
                <w:rFonts w:ascii="Arial Narrow" w:hAnsi="Arial Narrow" w:cs="Calibri"/>
                <w:color w:val="000000"/>
                <w:sz w:val="20"/>
                <w:szCs w:val="20"/>
              </w:rPr>
            </w:pPr>
            <w:r w:rsidRPr="00E373DA">
              <w:rPr>
                <w:rFonts w:ascii="Arial Narrow" w:hAnsi="Arial Narrow" w:cs="Calibri"/>
                <w:color w:val="000000"/>
                <w:sz w:val="20"/>
                <w:szCs w:val="20"/>
              </w:rPr>
              <w:t>10,032</w:t>
            </w:r>
          </w:p>
        </w:tc>
      </w:tr>
      <w:tr w:rsidR="00E14125" w:rsidRPr="00E14125" w14:paraId="79EC0E45" w14:textId="77777777" w:rsidTr="00694090">
        <w:trPr>
          <w:trHeight w:val="315"/>
        </w:trPr>
        <w:tc>
          <w:tcPr>
            <w:tcW w:w="694" w:type="pct"/>
            <w:vMerge/>
            <w:tcBorders>
              <w:left w:val="nil"/>
              <w:right w:val="nil"/>
            </w:tcBorders>
            <w:shd w:val="clear" w:color="000000" w:fill="FFFFFF"/>
            <w:vAlign w:val="center"/>
            <w:hideMark/>
          </w:tcPr>
          <w:p w14:paraId="2BCE6677" w14:textId="11D5F4AA" w:rsidR="00E14125" w:rsidRPr="00E373DA" w:rsidRDefault="00E14125" w:rsidP="00E373DA">
            <w:pPr>
              <w:spacing w:before="0" w:after="0"/>
              <w:rPr>
                <w:rFonts w:ascii="Arial Narrow" w:hAnsi="Arial Narrow" w:cs="Calibri"/>
                <w:b/>
                <w:bCs/>
                <w:i/>
                <w:iCs/>
                <w:color w:val="000000"/>
                <w:sz w:val="20"/>
                <w:szCs w:val="20"/>
              </w:rPr>
            </w:pPr>
          </w:p>
        </w:tc>
        <w:tc>
          <w:tcPr>
            <w:tcW w:w="695" w:type="pct"/>
            <w:tcBorders>
              <w:top w:val="nil"/>
              <w:left w:val="nil"/>
              <w:bottom w:val="single" w:sz="8" w:space="0" w:color="B3EFFD"/>
              <w:right w:val="nil"/>
            </w:tcBorders>
            <w:shd w:val="clear" w:color="000000" w:fill="FFFFFF"/>
            <w:noWrap/>
            <w:vAlign w:val="center"/>
            <w:hideMark/>
          </w:tcPr>
          <w:p w14:paraId="283DBDBF" w14:textId="77777777" w:rsidR="00E14125" w:rsidRPr="00E373DA" w:rsidRDefault="00E14125" w:rsidP="00E373DA">
            <w:pPr>
              <w:suppressAutoHyphens w:val="0"/>
              <w:autoSpaceDN/>
              <w:spacing w:before="0" w:after="0"/>
              <w:rPr>
                <w:rFonts w:ascii="Arial Narrow" w:hAnsi="Arial Narrow" w:cs="Calibri"/>
                <w:color w:val="000000"/>
                <w:sz w:val="20"/>
                <w:szCs w:val="20"/>
              </w:rPr>
            </w:pPr>
            <w:r w:rsidRPr="00E373DA">
              <w:rPr>
                <w:rFonts w:ascii="Arial Narrow" w:hAnsi="Arial Narrow" w:cs="Calibri"/>
                <w:color w:val="000000"/>
                <w:sz w:val="20"/>
                <w:szCs w:val="20"/>
              </w:rPr>
              <w:t>Steam Boiler Averaging Controls - DAC</w:t>
            </w:r>
          </w:p>
        </w:tc>
        <w:tc>
          <w:tcPr>
            <w:tcW w:w="729" w:type="pct"/>
            <w:tcBorders>
              <w:top w:val="nil"/>
              <w:left w:val="nil"/>
              <w:bottom w:val="single" w:sz="8" w:space="0" w:color="B3EFFD"/>
              <w:right w:val="nil"/>
            </w:tcBorders>
            <w:shd w:val="clear" w:color="000000" w:fill="FFFFFF"/>
            <w:noWrap/>
            <w:vAlign w:val="center"/>
            <w:hideMark/>
          </w:tcPr>
          <w:p w14:paraId="63A50C0C" w14:textId="77777777" w:rsidR="00E14125" w:rsidRPr="00E373DA" w:rsidRDefault="00E14125" w:rsidP="00E373DA">
            <w:pPr>
              <w:suppressAutoHyphens w:val="0"/>
              <w:autoSpaceDN/>
              <w:spacing w:before="0" w:after="0"/>
              <w:jc w:val="center"/>
              <w:rPr>
                <w:rFonts w:ascii="Arial Narrow" w:hAnsi="Arial Narrow" w:cs="Calibri"/>
                <w:color w:val="000000"/>
                <w:sz w:val="20"/>
                <w:szCs w:val="20"/>
              </w:rPr>
            </w:pPr>
            <w:r w:rsidRPr="00E373DA">
              <w:rPr>
                <w:rFonts w:ascii="Arial Narrow" w:hAnsi="Arial Narrow" w:cs="Calibri"/>
                <w:color w:val="000000"/>
                <w:sz w:val="20"/>
                <w:szCs w:val="20"/>
              </w:rPr>
              <w:t>TRUE</w:t>
            </w:r>
          </w:p>
        </w:tc>
        <w:tc>
          <w:tcPr>
            <w:tcW w:w="243" w:type="pct"/>
            <w:tcBorders>
              <w:top w:val="nil"/>
              <w:left w:val="nil"/>
              <w:bottom w:val="single" w:sz="8" w:space="0" w:color="B3EFFD"/>
              <w:right w:val="nil"/>
            </w:tcBorders>
            <w:shd w:val="clear" w:color="000000" w:fill="FFFFFF"/>
            <w:noWrap/>
            <w:vAlign w:val="center"/>
            <w:hideMark/>
          </w:tcPr>
          <w:p w14:paraId="4DCC0306" w14:textId="77777777" w:rsidR="00E14125" w:rsidRPr="00E373DA" w:rsidRDefault="00E14125" w:rsidP="00E373DA">
            <w:pPr>
              <w:suppressAutoHyphens w:val="0"/>
              <w:autoSpaceDN/>
              <w:spacing w:before="0" w:after="0"/>
              <w:rPr>
                <w:rFonts w:ascii="Arial Narrow" w:hAnsi="Arial Narrow" w:cs="Calibri"/>
                <w:color w:val="000000"/>
                <w:sz w:val="20"/>
                <w:szCs w:val="20"/>
              </w:rPr>
            </w:pPr>
            <w:r w:rsidRPr="00E373DA">
              <w:rPr>
                <w:rFonts w:ascii="Arial Narrow" w:hAnsi="Arial Narrow" w:cs="Calibri"/>
                <w:color w:val="000000"/>
                <w:sz w:val="20"/>
                <w:szCs w:val="20"/>
              </w:rPr>
              <w:t>Unit</w:t>
            </w:r>
          </w:p>
        </w:tc>
        <w:tc>
          <w:tcPr>
            <w:tcW w:w="347" w:type="pct"/>
            <w:tcBorders>
              <w:top w:val="nil"/>
              <w:left w:val="nil"/>
              <w:bottom w:val="single" w:sz="8" w:space="0" w:color="B3EFFD"/>
              <w:right w:val="nil"/>
            </w:tcBorders>
            <w:shd w:val="clear" w:color="000000" w:fill="FFFFFF"/>
            <w:noWrap/>
            <w:vAlign w:val="center"/>
            <w:hideMark/>
          </w:tcPr>
          <w:p w14:paraId="269CCEC7" w14:textId="54FB3BE8" w:rsidR="00E14125" w:rsidRPr="00E373DA" w:rsidRDefault="00E14125" w:rsidP="00E14125">
            <w:pPr>
              <w:suppressAutoHyphens w:val="0"/>
              <w:autoSpaceDN/>
              <w:spacing w:before="0" w:after="0"/>
              <w:jc w:val="right"/>
              <w:rPr>
                <w:rFonts w:ascii="Arial Narrow" w:hAnsi="Arial Narrow" w:cs="Calibri"/>
                <w:color w:val="000000"/>
                <w:sz w:val="20"/>
                <w:szCs w:val="20"/>
              </w:rPr>
            </w:pPr>
            <w:r w:rsidRPr="00E373DA">
              <w:rPr>
                <w:rFonts w:ascii="Arial Narrow" w:hAnsi="Arial Narrow" w:cs="Calibri"/>
                <w:color w:val="000000"/>
                <w:sz w:val="20"/>
                <w:szCs w:val="20"/>
              </w:rPr>
              <w:t>2</w:t>
            </w:r>
          </w:p>
        </w:tc>
        <w:tc>
          <w:tcPr>
            <w:tcW w:w="376" w:type="pct"/>
            <w:tcBorders>
              <w:top w:val="nil"/>
              <w:left w:val="nil"/>
              <w:bottom w:val="single" w:sz="8" w:space="0" w:color="B3EFFD"/>
              <w:right w:val="nil"/>
            </w:tcBorders>
            <w:shd w:val="clear" w:color="000000" w:fill="FFFFFF"/>
            <w:noWrap/>
            <w:vAlign w:val="center"/>
            <w:hideMark/>
          </w:tcPr>
          <w:p w14:paraId="68B57AB6" w14:textId="4679C63C" w:rsidR="00E14125" w:rsidRPr="00E373DA" w:rsidRDefault="00E14125" w:rsidP="00E14125">
            <w:pPr>
              <w:suppressAutoHyphens w:val="0"/>
              <w:autoSpaceDN/>
              <w:spacing w:before="0" w:after="0"/>
              <w:jc w:val="right"/>
              <w:rPr>
                <w:rFonts w:ascii="Arial Narrow" w:hAnsi="Arial Narrow" w:cs="Calibri"/>
                <w:color w:val="000000"/>
                <w:sz w:val="20"/>
                <w:szCs w:val="20"/>
              </w:rPr>
            </w:pPr>
            <w:r w:rsidRPr="00E373DA">
              <w:rPr>
                <w:rFonts w:ascii="Arial Narrow" w:hAnsi="Arial Narrow" w:cs="Calibri"/>
                <w:color w:val="000000"/>
                <w:sz w:val="20"/>
                <w:szCs w:val="20"/>
              </w:rPr>
              <w:t>20.0</w:t>
            </w:r>
          </w:p>
        </w:tc>
        <w:tc>
          <w:tcPr>
            <w:tcW w:w="362" w:type="pct"/>
            <w:tcBorders>
              <w:top w:val="nil"/>
              <w:left w:val="nil"/>
              <w:bottom w:val="single" w:sz="8" w:space="0" w:color="B3EFFD"/>
              <w:right w:val="nil"/>
            </w:tcBorders>
            <w:shd w:val="clear" w:color="000000" w:fill="FFFFFF"/>
            <w:noWrap/>
            <w:vAlign w:val="center"/>
            <w:hideMark/>
          </w:tcPr>
          <w:p w14:paraId="153190D4" w14:textId="77777777" w:rsidR="00E14125" w:rsidRPr="00E373DA" w:rsidRDefault="00E14125" w:rsidP="00E14125">
            <w:pPr>
              <w:suppressAutoHyphens w:val="0"/>
              <w:autoSpaceDN/>
              <w:spacing w:before="0" w:after="0"/>
              <w:jc w:val="right"/>
              <w:rPr>
                <w:rFonts w:ascii="Arial Narrow" w:hAnsi="Arial Narrow" w:cs="Calibri"/>
                <w:color w:val="000000"/>
                <w:sz w:val="20"/>
                <w:szCs w:val="20"/>
              </w:rPr>
            </w:pPr>
            <w:r w:rsidRPr="00E373DA">
              <w:rPr>
                <w:rFonts w:ascii="Arial Narrow" w:hAnsi="Arial Narrow" w:cs="Calibri"/>
                <w:color w:val="000000"/>
                <w:sz w:val="20"/>
                <w:szCs w:val="20"/>
              </w:rPr>
              <w:t>NO</w:t>
            </w:r>
          </w:p>
        </w:tc>
        <w:tc>
          <w:tcPr>
            <w:tcW w:w="432" w:type="pct"/>
            <w:tcBorders>
              <w:top w:val="nil"/>
              <w:left w:val="nil"/>
              <w:bottom w:val="single" w:sz="8" w:space="0" w:color="B3EFFD"/>
              <w:right w:val="nil"/>
            </w:tcBorders>
            <w:shd w:val="clear" w:color="000000" w:fill="FFFFFF"/>
            <w:noWrap/>
            <w:vAlign w:val="center"/>
            <w:hideMark/>
          </w:tcPr>
          <w:p w14:paraId="298DE065" w14:textId="2664346A" w:rsidR="00E14125" w:rsidRPr="00E373DA" w:rsidRDefault="00E14125" w:rsidP="00E14125">
            <w:pPr>
              <w:suppressAutoHyphens w:val="0"/>
              <w:autoSpaceDN/>
              <w:spacing w:before="0" w:after="0"/>
              <w:jc w:val="right"/>
              <w:rPr>
                <w:rFonts w:ascii="Arial Narrow" w:hAnsi="Arial Narrow" w:cs="Calibri"/>
                <w:color w:val="000000"/>
                <w:sz w:val="20"/>
                <w:szCs w:val="20"/>
              </w:rPr>
            </w:pPr>
            <w:r w:rsidRPr="00E373DA">
              <w:rPr>
                <w:rFonts w:ascii="Arial Narrow" w:hAnsi="Arial Narrow" w:cs="Calibri"/>
                <w:color w:val="000000"/>
                <w:sz w:val="20"/>
                <w:szCs w:val="20"/>
              </w:rPr>
              <w:t>-</w:t>
            </w:r>
          </w:p>
        </w:tc>
        <w:tc>
          <w:tcPr>
            <w:tcW w:w="407" w:type="pct"/>
            <w:tcBorders>
              <w:top w:val="nil"/>
              <w:left w:val="nil"/>
              <w:bottom w:val="single" w:sz="8" w:space="0" w:color="B3EFFD"/>
              <w:right w:val="nil"/>
            </w:tcBorders>
            <w:shd w:val="clear" w:color="000000" w:fill="FFFFFF"/>
            <w:noWrap/>
            <w:vAlign w:val="center"/>
            <w:hideMark/>
          </w:tcPr>
          <w:p w14:paraId="42E65231" w14:textId="221078B0" w:rsidR="00E14125" w:rsidRPr="00E373DA" w:rsidRDefault="00E14125" w:rsidP="00E14125">
            <w:pPr>
              <w:suppressAutoHyphens w:val="0"/>
              <w:autoSpaceDN/>
              <w:spacing w:before="0" w:after="0"/>
              <w:jc w:val="right"/>
              <w:rPr>
                <w:rFonts w:ascii="Arial Narrow" w:hAnsi="Arial Narrow" w:cs="Calibri"/>
                <w:color w:val="000000"/>
                <w:sz w:val="20"/>
                <w:szCs w:val="20"/>
              </w:rPr>
            </w:pPr>
            <w:r w:rsidRPr="00E373DA">
              <w:rPr>
                <w:rFonts w:ascii="Arial Narrow" w:hAnsi="Arial Narrow" w:cs="Calibri"/>
                <w:color w:val="000000"/>
                <w:sz w:val="20"/>
                <w:szCs w:val="20"/>
              </w:rPr>
              <w:t>5,176</w:t>
            </w:r>
          </w:p>
        </w:tc>
        <w:tc>
          <w:tcPr>
            <w:tcW w:w="358" w:type="pct"/>
            <w:tcBorders>
              <w:top w:val="nil"/>
              <w:left w:val="nil"/>
              <w:bottom w:val="single" w:sz="8" w:space="0" w:color="B3EFFD"/>
              <w:right w:val="nil"/>
            </w:tcBorders>
            <w:shd w:val="clear" w:color="000000" w:fill="FFFFFF"/>
            <w:noWrap/>
            <w:vAlign w:val="center"/>
            <w:hideMark/>
          </w:tcPr>
          <w:p w14:paraId="18EBF0EE" w14:textId="39865B0E" w:rsidR="00E14125" w:rsidRPr="00E373DA" w:rsidRDefault="00E14125" w:rsidP="00E14125">
            <w:pPr>
              <w:suppressAutoHyphens w:val="0"/>
              <w:autoSpaceDN/>
              <w:spacing w:before="0" w:after="0"/>
              <w:jc w:val="right"/>
              <w:rPr>
                <w:rFonts w:ascii="Arial Narrow" w:hAnsi="Arial Narrow" w:cs="Calibri"/>
                <w:color w:val="000000"/>
                <w:sz w:val="20"/>
                <w:szCs w:val="20"/>
              </w:rPr>
            </w:pPr>
            <w:r w:rsidRPr="00E373DA">
              <w:rPr>
                <w:rFonts w:ascii="Arial Narrow" w:hAnsi="Arial Narrow" w:cs="Calibri"/>
                <w:color w:val="000000"/>
                <w:sz w:val="20"/>
                <w:szCs w:val="20"/>
              </w:rPr>
              <w:t>5,176</w:t>
            </w:r>
          </w:p>
        </w:tc>
        <w:tc>
          <w:tcPr>
            <w:tcW w:w="357" w:type="pct"/>
            <w:tcBorders>
              <w:top w:val="nil"/>
              <w:left w:val="nil"/>
              <w:bottom w:val="single" w:sz="8" w:space="0" w:color="B3EFFD"/>
              <w:right w:val="nil"/>
            </w:tcBorders>
            <w:shd w:val="clear" w:color="000000" w:fill="FFFFFF"/>
            <w:noWrap/>
            <w:vAlign w:val="center"/>
            <w:hideMark/>
          </w:tcPr>
          <w:p w14:paraId="2E8686BF" w14:textId="64935CAB" w:rsidR="00E14125" w:rsidRPr="00E373DA" w:rsidRDefault="00E14125" w:rsidP="00E14125">
            <w:pPr>
              <w:suppressAutoHyphens w:val="0"/>
              <w:autoSpaceDN/>
              <w:spacing w:before="0" w:after="0"/>
              <w:jc w:val="right"/>
              <w:rPr>
                <w:rFonts w:ascii="Arial Narrow" w:hAnsi="Arial Narrow" w:cs="Calibri"/>
                <w:color w:val="000000"/>
                <w:sz w:val="20"/>
                <w:szCs w:val="20"/>
              </w:rPr>
            </w:pPr>
            <w:r w:rsidRPr="00E373DA">
              <w:rPr>
                <w:rFonts w:ascii="Arial Narrow" w:hAnsi="Arial Narrow" w:cs="Calibri"/>
                <w:color w:val="000000"/>
                <w:sz w:val="20"/>
                <w:szCs w:val="20"/>
              </w:rPr>
              <w:t>5,176</w:t>
            </w:r>
          </w:p>
        </w:tc>
      </w:tr>
      <w:tr w:rsidR="00E14125" w:rsidRPr="00E14125" w14:paraId="1A976C8F" w14:textId="77777777" w:rsidTr="00694090">
        <w:trPr>
          <w:trHeight w:val="315"/>
        </w:trPr>
        <w:tc>
          <w:tcPr>
            <w:tcW w:w="694" w:type="pct"/>
            <w:vMerge/>
            <w:tcBorders>
              <w:left w:val="nil"/>
              <w:right w:val="nil"/>
            </w:tcBorders>
            <w:shd w:val="clear" w:color="000000" w:fill="FFFFFF"/>
            <w:vAlign w:val="center"/>
            <w:hideMark/>
          </w:tcPr>
          <w:p w14:paraId="6FEC78CE" w14:textId="556DB462" w:rsidR="00E14125" w:rsidRPr="00E373DA" w:rsidRDefault="00E14125" w:rsidP="00E373DA">
            <w:pPr>
              <w:spacing w:before="0" w:after="0"/>
              <w:rPr>
                <w:rFonts w:ascii="Arial Narrow" w:hAnsi="Arial Narrow" w:cs="Calibri"/>
                <w:b/>
                <w:bCs/>
                <w:i/>
                <w:iCs/>
                <w:color w:val="000000"/>
                <w:sz w:val="20"/>
                <w:szCs w:val="20"/>
              </w:rPr>
            </w:pPr>
          </w:p>
        </w:tc>
        <w:tc>
          <w:tcPr>
            <w:tcW w:w="695" w:type="pct"/>
            <w:tcBorders>
              <w:top w:val="nil"/>
              <w:left w:val="nil"/>
              <w:bottom w:val="single" w:sz="8" w:space="0" w:color="B3EFFD"/>
              <w:right w:val="nil"/>
            </w:tcBorders>
            <w:shd w:val="clear" w:color="000000" w:fill="FFFFFF"/>
            <w:noWrap/>
            <w:vAlign w:val="center"/>
            <w:hideMark/>
          </w:tcPr>
          <w:p w14:paraId="5DE36DE5" w14:textId="77777777" w:rsidR="00E14125" w:rsidRPr="00E373DA" w:rsidRDefault="00E14125" w:rsidP="00E373DA">
            <w:pPr>
              <w:suppressAutoHyphens w:val="0"/>
              <w:autoSpaceDN/>
              <w:spacing w:before="0" w:after="0"/>
              <w:rPr>
                <w:rFonts w:ascii="Arial Narrow" w:hAnsi="Arial Narrow" w:cs="Calibri"/>
                <w:color w:val="000000"/>
                <w:sz w:val="20"/>
                <w:szCs w:val="20"/>
              </w:rPr>
            </w:pPr>
            <w:r w:rsidRPr="00E373DA">
              <w:rPr>
                <w:rFonts w:ascii="Arial Narrow" w:hAnsi="Arial Narrow" w:cs="Calibri"/>
                <w:color w:val="000000"/>
                <w:sz w:val="20"/>
                <w:szCs w:val="20"/>
              </w:rPr>
              <w:t>Pipe Insulation - DAC</w:t>
            </w:r>
          </w:p>
        </w:tc>
        <w:tc>
          <w:tcPr>
            <w:tcW w:w="729" w:type="pct"/>
            <w:tcBorders>
              <w:top w:val="nil"/>
              <w:left w:val="nil"/>
              <w:bottom w:val="single" w:sz="8" w:space="0" w:color="B3EFFD"/>
              <w:right w:val="nil"/>
            </w:tcBorders>
            <w:shd w:val="clear" w:color="000000" w:fill="FFFFFF"/>
            <w:noWrap/>
            <w:vAlign w:val="center"/>
            <w:hideMark/>
          </w:tcPr>
          <w:p w14:paraId="78FBDC27" w14:textId="77777777" w:rsidR="00E14125" w:rsidRPr="00E373DA" w:rsidRDefault="00E14125" w:rsidP="00E373DA">
            <w:pPr>
              <w:suppressAutoHyphens w:val="0"/>
              <w:autoSpaceDN/>
              <w:spacing w:before="0" w:after="0"/>
              <w:jc w:val="center"/>
              <w:rPr>
                <w:rFonts w:ascii="Arial Narrow" w:hAnsi="Arial Narrow" w:cs="Calibri"/>
                <w:color w:val="000000"/>
                <w:sz w:val="20"/>
                <w:szCs w:val="20"/>
              </w:rPr>
            </w:pPr>
            <w:r w:rsidRPr="00E373DA">
              <w:rPr>
                <w:rFonts w:ascii="Arial Narrow" w:hAnsi="Arial Narrow" w:cs="Calibri"/>
                <w:color w:val="000000"/>
                <w:sz w:val="20"/>
                <w:szCs w:val="20"/>
              </w:rPr>
              <w:t>TRUE</w:t>
            </w:r>
          </w:p>
        </w:tc>
        <w:tc>
          <w:tcPr>
            <w:tcW w:w="243" w:type="pct"/>
            <w:tcBorders>
              <w:top w:val="nil"/>
              <w:left w:val="nil"/>
              <w:bottom w:val="single" w:sz="8" w:space="0" w:color="B3EFFD"/>
              <w:right w:val="nil"/>
            </w:tcBorders>
            <w:shd w:val="clear" w:color="000000" w:fill="FFFFFF"/>
            <w:noWrap/>
            <w:vAlign w:val="center"/>
            <w:hideMark/>
          </w:tcPr>
          <w:p w14:paraId="7139CEEF" w14:textId="77777777" w:rsidR="00E14125" w:rsidRPr="00E373DA" w:rsidRDefault="00E14125" w:rsidP="00E373DA">
            <w:pPr>
              <w:suppressAutoHyphens w:val="0"/>
              <w:autoSpaceDN/>
              <w:spacing w:before="0" w:after="0"/>
              <w:rPr>
                <w:rFonts w:ascii="Arial Narrow" w:hAnsi="Arial Narrow" w:cs="Calibri"/>
                <w:color w:val="000000"/>
                <w:sz w:val="20"/>
                <w:szCs w:val="20"/>
              </w:rPr>
            </w:pPr>
            <w:r w:rsidRPr="00E373DA">
              <w:rPr>
                <w:rFonts w:ascii="Arial Narrow" w:hAnsi="Arial Narrow" w:cs="Calibri"/>
                <w:color w:val="000000"/>
                <w:sz w:val="20"/>
                <w:szCs w:val="20"/>
              </w:rPr>
              <w:t>LN FT</w:t>
            </w:r>
          </w:p>
        </w:tc>
        <w:tc>
          <w:tcPr>
            <w:tcW w:w="347" w:type="pct"/>
            <w:tcBorders>
              <w:top w:val="nil"/>
              <w:left w:val="nil"/>
              <w:bottom w:val="single" w:sz="8" w:space="0" w:color="B3EFFD"/>
              <w:right w:val="nil"/>
            </w:tcBorders>
            <w:shd w:val="clear" w:color="000000" w:fill="FFFFFF"/>
            <w:noWrap/>
            <w:vAlign w:val="center"/>
            <w:hideMark/>
          </w:tcPr>
          <w:p w14:paraId="51C48FF3" w14:textId="1955AB47" w:rsidR="00E14125" w:rsidRPr="00E373DA" w:rsidRDefault="00E14125" w:rsidP="00E14125">
            <w:pPr>
              <w:suppressAutoHyphens w:val="0"/>
              <w:autoSpaceDN/>
              <w:spacing w:before="0" w:after="0"/>
              <w:jc w:val="right"/>
              <w:rPr>
                <w:rFonts w:ascii="Arial Narrow" w:hAnsi="Arial Narrow" w:cs="Calibri"/>
                <w:color w:val="000000"/>
                <w:sz w:val="20"/>
                <w:szCs w:val="20"/>
              </w:rPr>
            </w:pPr>
            <w:r w:rsidRPr="00E373DA">
              <w:rPr>
                <w:rFonts w:ascii="Arial Narrow" w:hAnsi="Arial Narrow" w:cs="Calibri"/>
                <w:color w:val="000000"/>
                <w:sz w:val="20"/>
                <w:szCs w:val="20"/>
              </w:rPr>
              <w:t>930</w:t>
            </w:r>
          </w:p>
        </w:tc>
        <w:tc>
          <w:tcPr>
            <w:tcW w:w="376" w:type="pct"/>
            <w:tcBorders>
              <w:top w:val="nil"/>
              <w:left w:val="nil"/>
              <w:bottom w:val="single" w:sz="8" w:space="0" w:color="B3EFFD"/>
              <w:right w:val="nil"/>
            </w:tcBorders>
            <w:shd w:val="clear" w:color="000000" w:fill="FFFFFF"/>
            <w:noWrap/>
            <w:vAlign w:val="center"/>
            <w:hideMark/>
          </w:tcPr>
          <w:p w14:paraId="7CD3311E" w14:textId="22E9BC23" w:rsidR="00E14125" w:rsidRPr="00E373DA" w:rsidRDefault="00E14125" w:rsidP="00E14125">
            <w:pPr>
              <w:suppressAutoHyphens w:val="0"/>
              <w:autoSpaceDN/>
              <w:spacing w:before="0" w:after="0"/>
              <w:jc w:val="right"/>
              <w:rPr>
                <w:rFonts w:ascii="Arial Narrow" w:hAnsi="Arial Narrow" w:cs="Calibri"/>
                <w:color w:val="000000"/>
                <w:sz w:val="20"/>
                <w:szCs w:val="20"/>
              </w:rPr>
            </w:pPr>
            <w:r w:rsidRPr="00E373DA">
              <w:rPr>
                <w:rFonts w:ascii="Arial Narrow" w:hAnsi="Arial Narrow" w:cs="Calibri"/>
                <w:color w:val="000000"/>
                <w:sz w:val="20"/>
                <w:szCs w:val="20"/>
              </w:rPr>
              <w:t>15.0</w:t>
            </w:r>
          </w:p>
        </w:tc>
        <w:tc>
          <w:tcPr>
            <w:tcW w:w="362" w:type="pct"/>
            <w:tcBorders>
              <w:top w:val="nil"/>
              <w:left w:val="nil"/>
              <w:bottom w:val="single" w:sz="8" w:space="0" w:color="B3EFFD"/>
              <w:right w:val="nil"/>
            </w:tcBorders>
            <w:shd w:val="clear" w:color="000000" w:fill="FFFFFF"/>
            <w:noWrap/>
            <w:vAlign w:val="center"/>
            <w:hideMark/>
          </w:tcPr>
          <w:p w14:paraId="4D1055EA" w14:textId="77777777" w:rsidR="00E14125" w:rsidRPr="00E373DA" w:rsidRDefault="00E14125" w:rsidP="00E14125">
            <w:pPr>
              <w:suppressAutoHyphens w:val="0"/>
              <w:autoSpaceDN/>
              <w:spacing w:before="0" w:after="0"/>
              <w:jc w:val="right"/>
              <w:rPr>
                <w:rFonts w:ascii="Arial Narrow" w:hAnsi="Arial Narrow" w:cs="Calibri"/>
                <w:color w:val="000000"/>
                <w:sz w:val="20"/>
                <w:szCs w:val="20"/>
              </w:rPr>
            </w:pPr>
            <w:r w:rsidRPr="00E373DA">
              <w:rPr>
                <w:rFonts w:ascii="Arial Narrow" w:hAnsi="Arial Narrow" w:cs="Calibri"/>
                <w:color w:val="000000"/>
                <w:sz w:val="20"/>
                <w:szCs w:val="20"/>
              </w:rPr>
              <w:t>NO</w:t>
            </w:r>
          </w:p>
        </w:tc>
        <w:tc>
          <w:tcPr>
            <w:tcW w:w="432" w:type="pct"/>
            <w:tcBorders>
              <w:top w:val="nil"/>
              <w:left w:val="nil"/>
              <w:bottom w:val="single" w:sz="8" w:space="0" w:color="B3EFFD"/>
              <w:right w:val="nil"/>
            </w:tcBorders>
            <w:shd w:val="clear" w:color="000000" w:fill="FFFFFF"/>
            <w:noWrap/>
            <w:vAlign w:val="center"/>
            <w:hideMark/>
          </w:tcPr>
          <w:p w14:paraId="06BCE254" w14:textId="58DE2393" w:rsidR="00E14125" w:rsidRPr="00E373DA" w:rsidRDefault="00E14125" w:rsidP="00E14125">
            <w:pPr>
              <w:suppressAutoHyphens w:val="0"/>
              <w:autoSpaceDN/>
              <w:spacing w:before="0" w:after="0"/>
              <w:jc w:val="right"/>
              <w:rPr>
                <w:rFonts w:ascii="Arial Narrow" w:hAnsi="Arial Narrow" w:cs="Calibri"/>
                <w:color w:val="000000"/>
                <w:sz w:val="20"/>
                <w:szCs w:val="20"/>
              </w:rPr>
            </w:pPr>
            <w:r w:rsidRPr="00E373DA">
              <w:rPr>
                <w:rFonts w:ascii="Arial Narrow" w:hAnsi="Arial Narrow" w:cs="Calibri"/>
                <w:color w:val="000000"/>
                <w:sz w:val="20"/>
                <w:szCs w:val="20"/>
              </w:rPr>
              <w:t>-</w:t>
            </w:r>
          </w:p>
        </w:tc>
        <w:tc>
          <w:tcPr>
            <w:tcW w:w="407" w:type="pct"/>
            <w:tcBorders>
              <w:top w:val="nil"/>
              <w:left w:val="nil"/>
              <w:bottom w:val="single" w:sz="8" w:space="0" w:color="B3EFFD"/>
              <w:right w:val="nil"/>
            </w:tcBorders>
            <w:shd w:val="clear" w:color="000000" w:fill="FFFFFF"/>
            <w:noWrap/>
            <w:vAlign w:val="center"/>
            <w:hideMark/>
          </w:tcPr>
          <w:p w14:paraId="17436EB5" w14:textId="08094CF5" w:rsidR="00E14125" w:rsidRPr="00E373DA" w:rsidRDefault="00E14125" w:rsidP="00E14125">
            <w:pPr>
              <w:suppressAutoHyphens w:val="0"/>
              <w:autoSpaceDN/>
              <w:spacing w:before="0" w:after="0"/>
              <w:jc w:val="right"/>
              <w:rPr>
                <w:rFonts w:ascii="Arial Narrow" w:hAnsi="Arial Narrow" w:cs="Calibri"/>
                <w:color w:val="000000"/>
                <w:sz w:val="20"/>
                <w:szCs w:val="20"/>
              </w:rPr>
            </w:pPr>
            <w:r w:rsidRPr="00E373DA">
              <w:rPr>
                <w:rFonts w:ascii="Arial Narrow" w:hAnsi="Arial Narrow" w:cs="Calibri"/>
                <w:color w:val="000000"/>
                <w:sz w:val="20"/>
                <w:szCs w:val="20"/>
              </w:rPr>
              <w:t>2,837</w:t>
            </w:r>
          </w:p>
        </w:tc>
        <w:tc>
          <w:tcPr>
            <w:tcW w:w="358" w:type="pct"/>
            <w:tcBorders>
              <w:top w:val="nil"/>
              <w:left w:val="nil"/>
              <w:bottom w:val="single" w:sz="8" w:space="0" w:color="B3EFFD"/>
              <w:right w:val="nil"/>
            </w:tcBorders>
            <w:shd w:val="clear" w:color="000000" w:fill="FFFFFF"/>
            <w:noWrap/>
            <w:vAlign w:val="center"/>
            <w:hideMark/>
          </w:tcPr>
          <w:p w14:paraId="10FAE674" w14:textId="320F302B" w:rsidR="00E14125" w:rsidRPr="00E373DA" w:rsidRDefault="00E14125" w:rsidP="00E14125">
            <w:pPr>
              <w:suppressAutoHyphens w:val="0"/>
              <w:autoSpaceDN/>
              <w:spacing w:before="0" w:after="0"/>
              <w:jc w:val="right"/>
              <w:rPr>
                <w:rFonts w:ascii="Arial Narrow" w:hAnsi="Arial Narrow" w:cs="Calibri"/>
                <w:color w:val="000000"/>
                <w:sz w:val="20"/>
                <w:szCs w:val="20"/>
              </w:rPr>
            </w:pPr>
            <w:r w:rsidRPr="00E373DA">
              <w:rPr>
                <w:rFonts w:ascii="Arial Narrow" w:hAnsi="Arial Narrow" w:cs="Calibri"/>
                <w:color w:val="000000"/>
                <w:sz w:val="20"/>
                <w:szCs w:val="20"/>
              </w:rPr>
              <w:t>2,837</w:t>
            </w:r>
          </w:p>
        </w:tc>
        <w:tc>
          <w:tcPr>
            <w:tcW w:w="357" w:type="pct"/>
            <w:tcBorders>
              <w:top w:val="nil"/>
              <w:left w:val="nil"/>
              <w:bottom w:val="single" w:sz="8" w:space="0" w:color="B3EFFD"/>
              <w:right w:val="nil"/>
            </w:tcBorders>
            <w:shd w:val="clear" w:color="000000" w:fill="FFFFFF"/>
            <w:noWrap/>
            <w:vAlign w:val="center"/>
            <w:hideMark/>
          </w:tcPr>
          <w:p w14:paraId="0467BBAC" w14:textId="1FB4112B" w:rsidR="00E14125" w:rsidRPr="00E373DA" w:rsidRDefault="00E14125" w:rsidP="00E14125">
            <w:pPr>
              <w:suppressAutoHyphens w:val="0"/>
              <w:autoSpaceDN/>
              <w:spacing w:before="0" w:after="0"/>
              <w:jc w:val="right"/>
              <w:rPr>
                <w:rFonts w:ascii="Arial Narrow" w:hAnsi="Arial Narrow" w:cs="Calibri"/>
                <w:color w:val="000000"/>
                <w:sz w:val="20"/>
                <w:szCs w:val="20"/>
              </w:rPr>
            </w:pPr>
            <w:r w:rsidRPr="00E373DA">
              <w:rPr>
                <w:rFonts w:ascii="Arial Narrow" w:hAnsi="Arial Narrow" w:cs="Calibri"/>
                <w:color w:val="000000"/>
                <w:sz w:val="20"/>
                <w:szCs w:val="20"/>
              </w:rPr>
              <w:t>2,837</w:t>
            </w:r>
          </w:p>
        </w:tc>
      </w:tr>
      <w:tr w:rsidR="00E14125" w:rsidRPr="00E14125" w14:paraId="58F0A047" w14:textId="77777777" w:rsidTr="00694090">
        <w:trPr>
          <w:trHeight w:val="315"/>
        </w:trPr>
        <w:tc>
          <w:tcPr>
            <w:tcW w:w="694" w:type="pct"/>
            <w:vMerge/>
            <w:tcBorders>
              <w:left w:val="nil"/>
              <w:right w:val="nil"/>
            </w:tcBorders>
            <w:shd w:val="clear" w:color="000000" w:fill="FFFFFF"/>
            <w:vAlign w:val="center"/>
            <w:hideMark/>
          </w:tcPr>
          <w:p w14:paraId="3E2C70D5" w14:textId="3B32637D" w:rsidR="00E14125" w:rsidRPr="00E373DA" w:rsidRDefault="00E14125" w:rsidP="00E373DA">
            <w:pPr>
              <w:spacing w:before="0" w:after="0"/>
              <w:rPr>
                <w:rFonts w:ascii="Arial Narrow" w:hAnsi="Arial Narrow" w:cs="Calibri"/>
                <w:b/>
                <w:bCs/>
                <w:i/>
                <w:iCs/>
                <w:color w:val="000000"/>
                <w:sz w:val="20"/>
                <w:szCs w:val="20"/>
              </w:rPr>
            </w:pPr>
          </w:p>
        </w:tc>
        <w:tc>
          <w:tcPr>
            <w:tcW w:w="695" w:type="pct"/>
            <w:tcBorders>
              <w:top w:val="nil"/>
              <w:left w:val="nil"/>
              <w:bottom w:val="single" w:sz="8" w:space="0" w:color="B3EFFD"/>
              <w:right w:val="nil"/>
            </w:tcBorders>
            <w:shd w:val="clear" w:color="000000" w:fill="FFFFFF"/>
            <w:noWrap/>
            <w:vAlign w:val="center"/>
            <w:hideMark/>
          </w:tcPr>
          <w:p w14:paraId="49F16EC6" w14:textId="77777777" w:rsidR="00E14125" w:rsidRPr="00E373DA" w:rsidRDefault="00E14125" w:rsidP="00E373DA">
            <w:pPr>
              <w:suppressAutoHyphens w:val="0"/>
              <w:autoSpaceDN/>
              <w:spacing w:before="0" w:after="0"/>
              <w:rPr>
                <w:rFonts w:ascii="Arial Narrow" w:hAnsi="Arial Narrow" w:cs="Calibri"/>
                <w:color w:val="000000"/>
                <w:sz w:val="20"/>
                <w:szCs w:val="20"/>
              </w:rPr>
            </w:pPr>
            <w:r w:rsidRPr="00E373DA">
              <w:rPr>
                <w:rFonts w:ascii="Arial Narrow" w:hAnsi="Arial Narrow" w:cs="Calibri"/>
                <w:color w:val="000000"/>
                <w:sz w:val="20"/>
                <w:szCs w:val="20"/>
              </w:rPr>
              <w:t>Boiler Reset Controls - DAC</w:t>
            </w:r>
          </w:p>
        </w:tc>
        <w:tc>
          <w:tcPr>
            <w:tcW w:w="729" w:type="pct"/>
            <w:tcBorders>
              <w:top w:val="nil"/>
              <w:left w:val="nil"/>
              <w:bottom w:val="single" w:sz="8" w:space="0" w:color="B3EFFD"/>
              <w:right w:val="nil"/>
            </w:tcBorders>
            <w:shd w:val="clear" w:color="000000" w:fill="FFFFFF"/>
            <w:noWrap/>
            <w:vAlign w:val="center"/>
            <w:hideMark/>
          </w:tcPr>
          <w:p w14:paraId="4E338223" w14:textId="77777777" w:rsidR="00E14125" w:rsidRPr="00E373DA" w:rsidRDefault="00E14125" w:rsidP="00E373DA">
            <w:pPr>
              <w:suppressAutoHyphens w:val="0"/>
              <w:autoSpaceDN/>
              <w:spacing w:before="0" w:after="0"/>
              <w:jc w:val="center"/>
              <w:rPr>
                <w:rFonts w:ascii="Arial Narrow" w:hAnsi="Arial Narrow" w:cs="Calibri"/>
                <w:color w:val="000000"/>
                <w:sz w:val="20"/>
                <w:szCs w:val="20"/>
              </w:rPr>
            </w:pPr>
            <w:r w:rsidRPr="00E373DA">
              <w:rPr>
                <w:rFonts w:ascii="Arial Narrow" w:hAnsi="Arial Narrow" w:cs="Calibri"/>
                <w:color w:val="000000"/>
                <w:sz w:val="20"/>
                <w:szCs w:val="20"/>
              </w:rPr>
              <w:t>TRUE</w:t>
            </w:r>
          </w:p>
        </w:tc>
        <w:tc>
          <w:tcPr>
            <w:tcW w:w="243" w:type="pct"/>
            <w:tcBorders>
              <w:top w:val="nil"/>
              <w:left w:val="nil"/>
              <w:bottom w:val="single" w:sz="8" w:space="0" w:color="B3EFFD"/>
              <w:right w:val="nil"/>
            </w:tcBorders>
            <w:shd w:val="clear" w:color="000000" w:fill="FFFFFF"/>
            <w:noWrap/>
            <w:vAlign w:val="center"/>
            <w:hideMark/>
          </w:tcPr>
          <w:p w14:paraId="29145B3F" w14:textId="77777777" w:rsidR="00E14125" w:rsidRPr="00E373DA" w:rsidRDefault="00E14125" w:rsidP="00E373DA">
            <w:pPr>
              <w:suppressAutoHyphens w:val="0"/>
              <w:autoSpaceDN/>
              <w:spacing w:before="0" w:after="0"/>
              <w:rPr>
                <w:rFonts w:ascii="Arial Narrow" w:hAnsi="Arial Narrow" w:cs="Calibri"/>
                <w:color w:val="000000"/>
                <w:sz w:val="20"/>
                <w:szCs w:val="20"/>
              </w:rPr>
            </w:pPr>
            <w:r w:rsidRPr="00E373DA">
              <w:rPr>
                <w:rFonts w:ascii="Arial Narrow" w:hAnsi="Arial Narrow" w:cs="Calibri"/>
                <w:color w:val="000000"/>
                <w:sz w:val="20"/>
                <w:szCs w:val="20"/>
              </w:rPr>
              <w:t>Unit</w:t>
            </w:r>
          </w:p>
        </w:tc>
        <w:tc>
          <w:tcPr>
            <w:tcW w:w="347" w:type="pct"/>
            <w:tcBorders>
              <w:top w:val="nil"/>
              <w:left w:val="nil"/>
              <w:bottom w:val="single" w:sz="8" w:space="0" w:color="B3EFFD"/>
              <w:right w:val="nil"/>
            </w:tcBorders>
            <w:shd w:val="clear" w:color="000000" w:fill="FFFFFF"/>
            <w:noWrap/>
            <w:vAlign w:val="center"/>
            <w:hideMark/>
          </w:tcPr>
          <w:p w14:paraId="0CFD5442" w14:textId="4BF8A02F" w:rsidR="00E14125" w:rsidRPr="00E373DA" w:rsidRDefault="00E14125" w:rsidP="00E14125">
            <w:pPr>
              <w:suppressAutoHyphens w:val="0"/>
              <w:autoSpaceDN/>
              <w:spacing w:before="0" w:after="0"/>
              <w:jc w:val="right"/>
              <w:rPr>
                <w:rFonts w:ascii="Arial Narrow" w:hAnsi="Arial Narrow" w:cs="Calibri"/>
                <w:color w:val="000000"/>
                <w:sz w:val="20"/>
                <w:szCs w:val="20"/>
              </w:rPr>
            </w:pPr>
            <w:r w:rsidRPr="00E373DA">
              <w:rPr>
                <w:rFonts w:ascii="Arial Narrow" w:hAnsi="Arial Narrow" w:cs="Calibri"/>
                <w:color w:val="000000"/>
                <w:sz w:val="20"/>
                <w:szCs w:val="20"/>
              </w:rPr>
              <w:t>2</w:t>
            </w:r>
          </w:p>
        </w:tc>
        <w:tc>
          <w:tcPr>
            <w:tcW w:w="376" w:type="pct"/>
            <w:tcBorders>
              <w:top w:val="nil"/>
              <w:left w:val="nil"/>
              <w:bottom w:val="single" w:sz="8" w:space="0" w:color="B3EFFD"/>
              <w:right w:val="nil"/>
            </w:tcBorders>
            <w:shd w:val="clear" w:color="000000" w:fill="FFFFFF"/>
            <w:noWrap/>
            <w:vAlign w:val="center"/>
            <w:hideMark/>
          </w:tcPr>
          <w:p w14:paraId="6D962FAE" w14:textId="7C773592" w:rsidR="00E14125" w:rsidRPr="00E373DA" w:rsidRDefault="00E14125" w:rsidP="00E14125">
            <w:pPr>
              <w:suppressAutoHyphens w:val="0"/>
              <w:autoSpaceDN/>
              <w:spacing w:before="0" w:after="0"/>
              <w:jc w:val="right"/>
              <w:rPr>
                <w:rFonts w:ascii="Arial Narrow" w:hAnsi="Arial Narrow" w:cs="Calibri"/>
                <w:color w:val="000000"/>
                <w:sz w:val="20"/>
                <w:szCs w:val="20"/>
              </w:rPr>
            </w:pPr>
            <w:r w:rsidRPr="00E373DA">
              <w:rPr>
                <w:rFonts w:ascii="Arial Narrow" w:hAnsi="Arial Narrow" w:cs="Calibri"/>
                <w:color w:val="000000"/>
                <w:sz w:val="20"/>
                <w:szCs w:val="20"/>
              </w:rPr>
              <w:t>16.0</w:t>
            </w:r>
          </w:p>
        </w:tc>
        <w:tc>
          <w:tcPr>
            <w:tcW w:w="362" w:type="pct"/>
            <w:tcBorders>
              <w:top w:val="nil"/>
              <w:left w:val="nil"/>
              <w:bottom w:val="single" w:sz="8" w:space="0" w:color="B3EFFD"/>
              <w:right w:val="nil"/>
            </w:tcBorders>
            <w:shd w:val="clear" w:color="000000" w:fill="FFFFFF"/>
            <w:noWrap/>
            <w:vAlign w:val="center"/>
            <w:hideMark/>
          </w:tcPr>
          <w:p w14:paraId="35B01FE5" w14:textId="77777777" w:rsidR="00E14125" w:rsidRPr="00E373DA" w:rsidRDefault="00E14125" w:rsidP="00E14125">
            <w:pPr>
              <w:suppressAutoHyphens w:val="0"/>
              <w:autoSpaceDN/>
              <w:spacing w:before="0" w:after="0"/>
              <w:jc w:val="right"/>
              <w:rPr>
                <w:rFonts w:ascii="Arial Narrow" w:hAnsi="Arial Narrow" w:cs="Calibri"/>
                <w:color w:val="000000"/>
                <w:sz w:val="20"/>
                <w:szCs w:val="20"/>
              </w:rPr>
            </w:pPr>
            <w:r w:rsidRPr="00E373DA">
              <w:rPr>
                <w:rFonts w:ascii="Arial Narrow" w:hAnsi="Arial Narrow" w:cs="Calibri"/>
                <w:color w:val="000000"/>
                <w:sz w:val="20"/>
                <w:szCs w:val="20"/>
              </w:rPr>
              <w:t>NO</w:t>
            </w:r>
          </w:p>
        </w:tc>
        <w:tc>
          <w:tcPr>
            <w:tcW w:w="432" w:type="pct"/>
            <w:tcBorders>
              <w:top w:val="nil"/>
              <w:left w:val="nil"/>
              <w:bottom w:val="single" w:sz="8" w:space="0" w:color="B3EFFD"/>
              <w:right w:val="nil"/>
            </w:tcBorders>
            <w:shd w:val="clear" w:color="000000" w:fill="FFFFFF"/>
            <w:noWrap/>
            <w:vAlign w:val="center"/>
            <w:hideMark/>
          </w:tcPr>
          <w:p w14:paraId="40C46D6E" w14:textId="67F05827" w:rsidR="00E14125" w:rsidRPr="00E373DA" w:rsidRDefault="00E14125" w:rsidP="00E14125">
            <w:pPr>
              <w:suppressAutoHyphens w:val="0"/>
              <w:autoSpaceDN/>
              <w:spacing w:before="0" w:after="0"/>
              <w:jc w:val="right"/>
              <w:rPr>
                <w:rFonts w:ascii="Arial Narrow" w:hAnsi="Arial Narrow" w:cs="Calibri"/>
                <w:color w:val="000000"/>
                <w:sz w:val="20"/>
                <w:szCs w:val="20"/>
              </w:rPr>
            </w:pPr>
            <w:r w:rsidRPr="00E373DA">
              <w:rPr>
                <w:rFonts w:ascii="Arial Narrow" w:hAnsi="Arial Narrow" w:cs="Calibri"/>
                <w:color w:val="000000"/>
                <w:sz w:val="20"/>
                <w:szCs w:val="20"/>
              </w:rPr>
              <w:t>-</w:t>
            </w:r>
          </w:p>
        </w:tc>
        <w:tc>
          <w:tcPr>
            <w:tcW w:w="407" w:type="pct"/>
            <w:tcBorders>
              <w:top w:val="nil"/>
              <w:left w:val="nil"/>
              <w:bottom w:val="single" w:sz="8" w:space="0" w:color="B3EFFD"/>
              <w:right w:val="nil"/>
            </w:tcBorders>
            <w:shd w:val="clear" w:color="000000" w:fill="FFFFFF"/>
            <w:noWrap/>
            <w:vAlign w:val="center"/>
            <w:hideMark/>
          </w:tcPr>
          <w:p w14:paraId="4AA6FB9D" w14:textId="6DBFAB93" w:rsidR="00E14125" w:rsidRPr="00E373DA" w:rsidRDefault="00E14125" w:rsidP="00E14125">
            <w:pPr>
              <w:suppressAutoHyphens w:val="0"/>
              <w:autoSpaceDN/>
              <w:spacing w:before="0" w:after="0"/>
              <w:jc w:val="right"/>
              <w:rPr>
                <w:rFonts w:ascii="Arial Narrow" w:hAnsi="Arial Narrow" w:cs="Calibri"/>
                <w:color w:val="000000"/>
                <w:sz w:val="20"/>
                <w:szCs w:val="20"/>
              </w:rPr>
            </w:pPr>
            <w:r w:rsidRPr="00E373DA">
              <w:rPr>
                <w:rFonts w:ascii="Arial Narrow" w:hAnsi="Arial Narrow" w:cs="Calibri"/>
                <w:color w:val="000000"/>
                <w:sz w:val="20"/>
                <w:szCs w:val="20"/>
              </w:rPr>
              <w:t>2,319</w:t>
            </w:r>
          </w:p>
        </w:tc>
        <w:tc>
          <w:tcPr>
            <w:tcW w:w="358" w:type="pct"/>
            <w:tcBorders>
              <w:top w:val="nil"/>
              <w:left w:val="nil"/>
              <w:bottom w:val="single" w:sz="8" w:space="0" w:color="B3EFFD"/>
              <w:right w:val="nil"/>
            </w:tcBorders>
            <w:shd w:val="clear" w:color="000000" w:fill="FFFFFF"/>
            <w:noWrap/>
            <w:vAlign w:val="center"/>
            <w:hideMark/>
          </w:tcPr>
          <w:p w14:paraId="030F8A09" w14:textId="69E08E6F" w:rsidR="00E14125" w:rsidRPr="00E373DA" w:rsidRDefault="00E14125" w:rsidP="00E14125">
            <w:pPr>
              <w:suppressAutoHyphens w:val="0"/>
              <w:autoSpaceDN/>
              <w:spacing w:before="0" w:after="0"/>
              <w:jc w:val="right"/>
              <w:rPr>
                <w:rFonts w:ascii="Arial Narrow" w:hAnsi="Arial Narrow" w:cs="Calibri"/>
                <w:color w:val="000000"/>
                <w:sz w:val="20"/>
                <w:szCs w:val="20"/>
              </w:rPr>
            </w:pPr>
            <w:r w:rsidRPr="00E373DA">
              <w:rPr>
                <w:rFonts w:ascii="Arial Narrow" w:hAnsi="Arial Narrow" w:cs="Calibri"/>
                <w:color w:val="000000"/>
                <w:sz w:val="20"/>
                <w:szCs w:val="20"/>
              </w:rPr>
              <w:t>2,319</w:t>
            </w:r>
          </w:p>
        </w:tc>
        <w:tc>
          <w:tcPr>
            <w:tcW w:w="357" w:type="pct"/>
            <w:tcBorders>
              <w:top w:val="nil"/>
              <w:left w:val="nil"/>
              <w:bottom w:val="single" w:sz="8" w:space="0" w:color="B3EFFD"/>
              <w:right w:val="nil"/>
            </w:tcBorders>
            <w:shd w:val="clear" w:color="000000" w:fill="FFFFFF"/>
            <w:noWrap/>
            <w:vAlign w:val="center"/>
            <w:hideMark/>
          </w:tcPr>
          <w:p w14:paraId="062F2023" w14:textId="32989872" w:rsidR="00E14125" w:rsidRPr="00E373DA" w:rsidRDefault="00E14125" w:rsidP="00E14125">
            <w:pPr>
              <w:suppressAutoHyphens w:val="0"/>
              <w:autoSpaceDN/>
              <w:spacing w:before="0" w:after="0"/>
              <w:jc w:val="right"/>
              <w:rPr>
                <w:rFonts w:ascii="Arial Narrow" w:hAnsi="Arial Narrow" w:cs="Calibri"/>
                <w:color w:val="000000"/>
                <w:sz w:val="20"/>
                <w:szCs w:val="20"/>
              </w:rPr>
            </w:pPr>
            <w:r w:rsidRPr="00E373DA">
              <w:rPr>
                <w:rFonts w:ascii="Arial Narrow" w:hAnsi="Arial Narrow" w:cs="Calibri"/>
                <w:color w:val="000000"/>
                <w:sz w:val="20"/>
                <w:szCs w:val="20"/>
              </w:rPr>
              <w:t>2,319</w:t>
            </w:r>
          </w:p>
        </w:tc>
      </w:tr>
      <w:tr w:rsidR="00E14125" w:rsidRPr="00E14125" w14:paraId="6035F6D0" w14:textId="77777777" w:rsidTr="00694090">
        <w:trPr>
          <w:trHeight w:val="315"/>
        </w:trPr>
        <w:tc>
          <w:tcPr>
            <w:tcW w:w="694" w:type="pct"/>
            <w:vMerge/>
            <w:tcBorders>
              <w:left w:val="nil"/>
              <w:bottom w:val="single" w:sz="8" w:space="0" w:color="B3EFFD"/>
              <w:right w:val="nil"/>
            </w:tcBorders>
            <w:shd w:val="clear" w:color="000000" w:fill="FFFFFF"/>
            <w:vAlign w:val="center"/>
            <w:hideMark/>
          </w:tcPr>
          <w:p w14:paraId="2241B228" w14:textId="46057FD6" w:rsidR="00E14125" w:rsidRPr="00E373DA" w:rsidRDefault="00E14125" w:rsidP="00E373DA">
            <w:pPr>
              <w:suppressAutoHyphens w:val="0"/>
              <w:autoSpaceDN/>
              <w:spacing w:before="0" w:after="0"/>
              <w:rPr>
                <w:rFonts w:ascii="Arial Narrow" w:hAnsi="Arial Narrow" w:cs="Calibri"/>
                <w:b/>
                <w:bCs/>
                <w:i/>
                <w:iCs/>
                <w:color w:val="000000"/>
                <w:sz w:val="20"/>
                <w:szCs w:val="20"/>
              </w:rPr>
            </w:pPr>
          </w:p>
        </w:tc>
        <w:tc>
          <w:tcPr>
            <w:tcW w:w="695" w:type="pct"/>
            <w:tcBorders>
              <w:top w:val="nil"/>
              <w:left w:val="nil"/>
              <w:bottom w:val="single" w:sz="8" w:space="0" w:color="B3EFFD"/>
              <w:right w:val="nil"/>
            </w:tcBorders>
            <w:shd w:val="clear" w:color="000000" w:fill="FFFFFF"/>
            <w:noWrap/>
            <w:vAlign w:val="center"/>
            <w:hideMark/>
          </w:tcPr>
          <w:p w14:paraId="4D5C6213" w14:textId="77777777" w:rsidR="00E14125" w:rsidRPr="00E373DA" w:rsidRDefault="00E14125" w:rsidP="00E373DA">
            <w:pPr>
              <w:suppressAutoHyphens w:val="0"/>
              <w:autoSpaceDN/>
              <w:spacing w:before="0" w:after="0"/>
              <w:rPr>
                <w:rFonts w:ascii="Arial Narrow" w:hAnsi="Arial Narrow" w:cs="Calibri"/>
                <w:color w:val="000000"/>
                <w:sz w:val="20"/>
                <w:szCs w:val="20"/>
              </w:rPr>
            </w:pPr>
            <w:r w:rsidRPr="00E373DA">
              <w:rPr>
                <w:rFonts w:ascii="Arial Narrow" w:hAnsi="Arial Narrow" w:cs="Calibri"/>
                <w:color w:val="000000"/>
                <w:sz w:val="20"/>
                <w:szCs w:val="20"/>
              </w:rPr>
              <w:t>DHW Boiler Tune Up - DAC</w:t>
            </w:r>
          </w:p>
        </w:tc>
        <w:tc>
          <w:tcPr>
            <w:tcW w:w="729" w:type="pct"/>
            <w:tcBorders>
              <w:top w:val="nil"/>
              <w:left w:val="nil"/>
              <w:bottom w:val="single" w:sz="8" w:space="0" w:color="B3EFFD"/>
              <w:right w:val="nil"/>
            </w:tcBorders>
            <w:shd w:val="clear" w:color="000000" w:fill="FFFFFF"/>
            <w:noWrap/>
            <w:vAlign w:val="center"/>
            <w:hideMark/>
          </w:tcPr>
          <w:p w14:paraId="6C2B5FEC" w14:textId="77777777" w:rsidR="00E14125" w:rsidRPr="00E373DA" w:rsidRDefault="00E14125" w:rsidP="00E373DA">
            <w:pPr>
              <w:suppressAutoHyphens w:val="0"/>
              <w:autoSpaceDN/>
              <w:spacing w:before="0" w:after="0"/>
              <w:jc w:val="center"/>
              <w:rPr>
                <w:rFonts w:ascii="Arial Narrow" w:hAnsi="Arial Narrow" w:cs="Calibri"/>
                <w:color w:val="000000"/>
                <w:sz w:val="20"/>
                <w:szCs w:val="20"/>
              </w:rPr>
            </w:pPr>
            <w:r w:rsidRPr="00E373DA">
              <w:rPr>
                <w:rFonts w:ascii="Arial Narrow" w:hAnsi="Arial Narrow" w:cs="Calibri"/>
                <w:color w:val="000000"/>
                <w:sz w:val="20"/>
                <w:szCs w:val="20"/>
              </w:rPr>
              <w:t>TRUE</w:t>
            </w:r>
          </w:p>
        </w:tc>
        <w:tc>
          <w:tcPr>
            <w:tcW w:w="243" w:type="pct"/>
            <w:tcBorders>
              <w:top w:val="nil"/>
              <w:left w:val="nil"/>
              <w:bottom w:val="single" w:sz="8" w:space="0" w:color="B3EFFD"/>
              <w:right w:val="nil"/>
            </w:tcBorders>
            <w:shd w:val="clear" w:color="000000" w:fill="FFFFFF"/>
            <w:noWrap/>
            <w:vAlign w:val="center"/>
            <w:hideMark/>
          </w:tcPr>
          <w:p w14:paraId="570BC596" w14:textId="77777777" w:rsidR="00E14125" w:rsidRPr="00E373DA" w:rsidRDefault="00E14125" w:rsidP="00E373DA">
            <w:pPr>
              <w:suppressAutoHyphens w:val="0"/>
              <w:autoSpaceDN/>
              <w:spacing w:before="0" w:after="0"/>
              <w:rPr>
                <w:rFonts w:ascii="Arial Narrow" w:hAnsi="Arial Narrow" w:cs="Calibri"/>
                <w:color w:val="000000"/>
                <w:sz w:val="20"/>
                <w:szCs w:val="20"/>
              </w:rPr>
            </w:pPr>
            <w:r w:rsidRPr="00E373DA">
              <w:rPr>
                <w:rFonts w:ascii="Arial Narrow" w:hAnsi="Arial Narrow" w:cs="Calibri"/>
                <w:color w:val="000000"/>
                <w:sz w:val="20"/>
                <w:szCs w:val="20"/>
              </w:rPr>
              <w:t>Unit</w:t>
            </w:r>
          </w:p>
        </w:tc>
        <w:tc>
          <w:tcPr>
            <w:tcW w:w="347" w:type="pct"/>
            <w:tcBorders>
              <w:top w:val="nil"/>
              <w:left w:val="nil"/>
              <w:bottom w:val="single" w:sz="8" w:space="0" w:color="B3EFFD"/>
              <w:right w:val="nil"/>
            </w:tcBorders>
            <w:shd w:val="clear" w:color="000000" w:fill="FFFFFF"/>
            <w:noWrap/>
            <w:vAlign w:val="center"/>
            <w:hideMark/>
          </w:tcPr>
          <w:p w14:paraId="79A7F836" w14:textId="30387D22" w:rsidR="00E14125" w:rsidRPr="00E373DA" w:rsidRDefault="00E14125" w:rsidP="00E14125">
            <w:pPr>
              <w:suppressAutoHyphens w:val="0"/>
              <w:autoSpaceDN/>
              <w:spacing w:before="0" w:after="0"/>
              <w:jc w:val="right"/>
              <w:rPr>
                <w:rFonts w:ascii="Arial Narrow" w:hAnsi="Arial Narrow" w:cs="Calibri"/>
                <w:color w:val="000000"/>
                <w:sz w:val="20"/>
                <w:szCs w:val="20"/>
              </w:rPr>
            </w:pPr>
            <w:r w:rsidRPr="00E373DA">
              <w:rPr>
                <w:rFonts w:ascii="Arial Narrow" w:hAnsi="Arial Narrow" w:cs="Calibri"/>
                <w:color w:val="000000"/>
                <w:sz w:val="20"/>
                <w:szCs w:val="20"/>
              </w:rPr>
              <w:t>26</w:t>
            </w:r>
          </w:p>
        </w:tc>
        <w:tc>
          <w:tcPr>
            <w:tcW w:w="376" w:type="pct"/>
            <w:tcBorders>
              <w:top w:val="nil"/>
              <w:left w:val="nil"/>
              <w:bottom w:val="single" w:sz="8" w:space="0" w:color="B3EFFD"/>
              <w:right w:val="nil"/>
            </w:tcBorders>
            <w:shd w:val="clear" w:color="000000" w:fill="FFFFFF"/>
            <w:noWrap/>
            <w:vAlign w:val="center"/>
            <w:hideMark/>
          </w:tcPr>
          <w:p w14:paraId="3BEA1EF6" w14:textId="6A6DE368" w:rsidR="00E14125" w:rsidRPr="00E373DA" w:rsidRDefault="00E14125" w:rsidP="00E14125">
            <w:pPr>
              <w:suppressAutoHyphens w:val="0"/>
              <w:autoSpaceDN/>
              <w:spacing w:before="0" w:after="0"/>
              <w:jc w:val="right"/>
              <w:rPr>
                <w:rFonts w:ascii="Arial Narrow" w:hAnsi="Arial Narrow" w:cs="Calibri"/>
                <w:color w:val="000000"/>
                <w:sz w:val="20"/>
                <w:szCs w:val="20"/>
              </w:rPr>
            </w:pPr>
            <w:r w:rsidRPr="00E373DA">
              <w:rPr>
                <w:rFonts w:ascii="Arial Narrow" w:hAnsi="Arial Narrow" w:cs="Calibri"/>
                <w:color w:val="000000"/>
                <w:sz w:val="20"/>
                <w:szCs w:val="20"/>
              </w:rPr>
              <w:t>3.0</w:t>
            </w:r>
          </w:p>
        </w:tc>
        <w:tc>
          <w:tcPr>
            <w:tcW w:w="362" w:type="pct"/>
            <w:tcBorders>
              <w:top w:val="nil"/>
              <w:left w:val="nil"/>
              <w:bottom w:val="single" w:sz="8" w:space="0" w:color="B3EFFD"/>
              <w:right w:val="nil"/>
            </w:tcBorders>
            <w:shd w:val="clear" w:color="000000" w:fill="FFFFFF"/>
            <w:noWrap/>
            <w:vAlign w:val="center"/>
            <w:hideMark/>
          </w:tcPr>
          <w:p w14:paraId="1FB29A36" w14:textId="77777777" w:rsidR="00E14125" w:rsidRPr="00E373DA" w:rsidRDefault="00E14125" w:rsidP="00E14125">
            <w:pPr>
              <w:suppressAutoHyphens w:val="0"/>
              <w:autoSpaceDN/>
              <w:spacing w:before="0" w:after="0"/>
              <w:jc w:val="right"/>
              <w:rPr>
                <w:rFonts w:ascii="Arial Narrow" w:hAnsi="Arial Narrow" w:cs="Calibri"/>
                <w:color w:val="000000"/>
                <w:sz w:val="20"/>
                <w:szCs w:val="20"/>
              </w:rPr>
            </w:pPr>
            <w:r w:rsidRPr="00E373DA">
              <w:rPr>
                <w:rFonts w:ascii="Arial Narrow" w:hAnsi="Arial Narrow" w:cs="Calibri"/>
                <w:color w:val="000000"/>
                <w:sz w:val="20"/>
                <w:szCs w:val="20"/>
              </w:rPr>
              <w:t>NO</w:t>
            </w:r>
          </w:p>
        </w:tc>
        <w:tc>
          <w:tcPr>
            <w:tcW w:w="432" w:type="pct"/>
            <w:tcBorders>
              <w:top w:val="nil"/>
              <w:left w:val="nil"/>
              <w:bottom w:val="single" w:sz="8" w:space="0" w:color="B3EFFD"/>
              <w:right w:val="nil"/>
            </w:tcBorders>
            <w:shd w:val="clear" w:color="000000" w:fill="FFFFFF"/>
            <w:noWrap/>
            <w:vAlign w:val="center"/>
            <w:hideMark/>
          </w:tcPr>
          <w:p w14:paraId="21D2D11A" w14:textId="3E915F3E" w:rsidR="00E14125" w:rsidRPr="00E373DA" w:rsidRDefault="00E14125" w:rsidP="00E14125">
            <w:pPr>
              <w:suppressAutoHyphens w:val="0"/>
              <w:autoSpaceDN/>
              <w:spacing w:before="0" w:after="0"/>
              <w:jc w:val="right"/>
              <w:rPr>
                <w:rFonts w:ascii="Arial Narrow" w:hAnsi="Arial Narrow" w:cs="Calibri"/>
                <w:color w:val="000000"/>
                <w:sz w:val="20"/>
                <w:szCs w:val="20"/>
              </w:rPr>
            </w:pPr>
            <w:r w:rsidRPr="00E373DA">
              <w:rPr>
                <w:rFonts w:ascii="Arial Narrow" w:hAnsi="Arial Narrow" w:cs="Calibri"/>
                <w:color w:val="000000"/>
                <w:sz w:val="20"/>
                <w:szCs w:val="20"/>
              </w:rPr>
              <w:t>-</w:t>
            </w:r>
          </w:p>
        </w:tc>
        <w:tc>
          <w:tcPr>
            <w:tcW w:w="407" w:type="pct"/>
            <w:tcBorders>
              <w:top w:val="nil"/>
              <w:left w:val="nil"/>
              <w:bottom w:val="single" w:sz="8" w:space="0" w:color="B3EFFD"/>
              <w:right w:val="nil"/>
            </w:tcBorders>
            <w:shd w:val="clear" w:color="000000" w:fill="FFFFFF"/>
            <w:noWrap/>
            <w:vAlign w:val="center"/>
            <w:hideMark/>
          </w:tcPr>
          <w:p w14:paraId="2FAC90DD" w14:textId="0F0994DE" w:rsidR="00E14125" w:rsidRPr="00E373DA" w:rsidRDefault="00E14125" w:rsidP="00E14125">
            <w:pPr>
              <w:suppressAutoHyphens w:val="0"/>
              <w:autoSpaceDN/>
              <w:spacing w:before="0" w:after="0"/>
              <w:jc w:val="right"/>
              <w:rPr>
                <w:rFonts w:ascii="Arial Narrow" w:hAnsi="Arial Narrow" w:cs="Calibri"/>
                <w:color w:val="000000"/>
                <w:sz w:val="20"/>
                <w:szCs w:val="20"/>
              </w:rPr>
            </w:pPr>
            <w:r w:rsidRPr="00E373DA">
              <w:rPr>
                <w:rFonts w:ascii="Arial Narrow" w:hAnsi="Arial Narrow" w:cs="Calibri"/>
                <w:color w:val="000000"/>
                <w:sz w:val="20"/>
                <w:szCs w:val="20"/>
              </w:rPr>
              <w:t>464</w:t>
            </w:r>
          </w:p>
        </w:tc>
        <w:tc>
          <w:tcPr>
            <w:tcW w:w="358" w:type="pct"/>
            <w:tcBorders>
              <w:top w:val="nil"/>
              <w:left w:val="nil"/>
              <w:bottom w:val="single" w:sz="8" w:space="0" w:color="B3EFFD"/>
              <w:right w:val="nil"/>
            </w:tcBorders>
            <w:shd w:val="clear" w:color="000000" w:fill="FFFFFF"/>
            <w:noWrap/>
            <w:vAlign w:val="center"/>
            <w:hideMark/>
          </w:tcPr>
          <w:p w14:paraId="0A3E2D87" w14:textId="1A32CB3D" w:rsidR="00E14125" w:rsidRPr="00E373DA" w:rsidRDefault="00E14125" w:rsidP="00E14125">
            <w:pPr>
              <w:suppressAutoHyphens w:val="0"/>
              <w:autoSpaceDN/>
              <w:spacing w:before="0" w:after="0"/>
              <w:jc w:val="right"/>
              <w:rPr>
                <w:rFonts w:ascii="Arial Narrow" w:hAnsi="Arial Narrow" w:cs="Calibri"/>
                <w:color w:val="000000"/>
                <w:sz w:val="20"/>
                <w:szCs w:val="20"/>
              </w:rPr>
            </w:pPr>
            <w:r w:rsidRPr="00E373DA">
              <w:rPr>
                <w:rFonts w:ascii="Arial Narrow" w:hAnsi="Arial Narrow" w:cs="Calibri"/>
                <w:color w:val="000000"/>
                <w:sz w:val="20"/>
                <w:szCs w:val="20"/>
              </w:rPr>
              <w:t>464</w:t>
            </w:r>
          </w:p>
        </w:tc>
        <w:tc>
          <w:tcPr>
            <w:tcW w:w="357" w:type="pct"/>
            <w:tcBorders>
              <w:top w:val="nil"/>
              <w:left w:val="nil"/>
              <w:bottom w:val="single" w:sz="8" w:space="0" w:color="B3EFFD"/>
              <w:right w:val="nil"/>
            </w:tcBorders>
            <w:shd w:val="clear" w:color="000000" w:fill="FFFFFF"/>
            <w:noWrap/>
            <w:vAlign w:val="center"/>
            <w:hideMark/>
          </w:tcPr>
          <w:p w14:paraId="0E655336" w14:textId="3A34150E" w:rsidR="00E14125" w:rsidRPr="00E373DA" w:rsidRDefault="00E14125" w:rsidP="00E14125">
            <w:pPr>
              <w:suppressAutoHyphens w:val="0"/>
              <w:autoSpaceDN/>
              <w:spacing w:before="0" w:after="0"/>
              <w:jc w:val="right"/>
              <w:rPr>
                <w:rFonts w:ascii="Arial Narrow" w:hAnsi="Arial Narrow" w:cs="Calibri"/>
                <w:color w:val="000000"/>
                <w:sz w:val="20"/>
                <w:szCs w:val="20"/>
              </w:rPr>
            </w:pPr>
            <w:r w:rsidRPr="00E373DA">
              <w:rPr>
                <w:rFonts w:ascii="Arial Narrow" w:hAnsi="Arial Narrow" w:cs="Calibri"/>
                <w:color w:val="000000"/>
                <w:sz w:val="20"/>
                <w:szCs w:val="20"/>
              </w:rPr>
              <w:t>464</w:t>
            </w:r>
          </w:p>
        </w:tc>
      </w:tr>
      <w:tr w:rsidR="00E14125" w:rsidRPr="00E14125" w14:paraId="0D52D4C3" w14:textId="77777777" w:rsidTr="00694090">
        <w:trPr>
          <w:trHeight w:val="315"/>
        </w:trPr>
        <w:tc>
          <w:tcPr>
            <w:tcW w:w="694" w:type="pct"/>
            <w:vMerge w:val="restart"/>
            <w:tcBorders>
              <w:top w:val="nil"/>
              <w:left w:val="nil"/>
              <w:right w:val="nil"/>
            </w:tcBorders>
            <w:shd w:val="clear" w:color="000000" w:fill="FFFFFF"/>
            <w:vAlign w:val="center"/>
            <w:hideMark/>
          </w:tcPr>
          <w:p w14:paraId="6CAC20CF" w14:textId="77777777" w:rsidR="00E14125" w:rsidRPr="00E373DA" w:rsidRDefault="00E14125" w:rsidP="00E373DA">
            <w:pPr>
              <w:suppressAutoHyphens w:val="0"/>
              <w:autoSpaceDN/>
              <w:spacing w:before="0" w:after="0"/>
              <w:rPr>
                <w:rFonts w:ascii="Arial Narrow" w:hAnsi="Arial Narrow" w:cs="Calibri"/>
                <w:b/>
                <w:bCs/>
                <w:i/>
                <w:iCs/>
                <w:color w:val="000000"/>
                <w:sz w:val="20"/>
                <w:szCs w:val="20"/>
              </w:rPr>
            </w:pPr>
            <w:r w:rsidRPr="00E373DA">
              <w:rPr>
                <w:rFonts w:ascii="Arial Narrow" w:hAnsi="Arial Narrow" w:cs="Calibri"/>
                <w:b/>
                <w:bCs/>
                <w:i/>
                <w:iCs/>
                <w:color w:val="000000"/>
                <w:sz w:val="20"/>
                <w:szCs w:val="20"/>
              </w:rPr>
              <w:t>Direct Install (DI)</w:t>
            </w:r>
          </w:p>
          <w:p w14:paraId="22738E1A" w14:textId="77777777" w:rsidR="00E14125" w:rsidRPr="00E373DA" w:rsidRDefault="00E14125" w:rsidP="00E373DA">
            <w:pPr>
              <w:suppressAutoHyphens w:val="0"/>
              <w:autoSpaceDN/>
              <w:spacing w:before="0" w:after="0"/>
              <w:rPr>
                <w:rFonts w:ascii="Arial Narrow" w:hAnsi="Arial Narrow" w:cs="Calibri"/>
                <w:b/>
                <w:bCs/>
                <w:i/>
                <w:iCs/>
                <w:color w:val="000000"/>
                <w:sz w:val="20"/>
                <w:szCs w:val="20"/>
              </w:rPr>
            </w:pPr>
            <w:r w:rsidRPr="00E373DA">
              <w:rPr>
                <w:rFonts w:ascii="Arial Narrow" w:hAnsi="Arial Narrow" w:cs="Calibri"/>
                <w:b/>
                <w:bCs/>
                <w:i/>
                <w:iCs/>
                <w:color w:val="000000"/>
                <w:sz w:val="20"/>
                <w:szCs w:val="20"/>
              </w:rPr>
              <w:t> </w:t>
            </w:r>
          </w:p>
          <w:p w14:paraId="461F3A4F" w14:textId="77777777" w:rsidR="00E14125" w:rsidRPr="00E373DA" w:rsidRDefault="00E14125" w:rsidP="00E373DA">
            <w:pPr>
              <w:suppressAutoHyphens w:val="0"/>
              <w:autoSpaceDN/>
              <w:spacing w:before="0" w:after="0"/>
              <w:rPr>
                <w:rFonts w:ascii="Arial Narrow" w:hAnsi="Arial Narrow" w:cs="Calibri"/>
                <w:b/>
                <w:bCs/>
                <w:i/>
                <w:iCs/>
                <w:color w:val="000000"/>
                <w:sz w:val="20"/>
                <w:szCs w:val="20"/>
              </w:rPr>
            </w:pPr>
            <w:r w:rsidRPr="00E373DA">
              <w:rPr>
                <w:rFonts w:ascii="Arial Narrow" w:hAnsi="Arial Narrow" w:cs="Calibri"/>
                <w:b/>
                <w:bCs/>
                <w:i/>
                <w:iCs/>
                <w:color w:val="000000"/>
                <w:sz w:val="20"/>
                <w:szCs w:val="20"/>
              </w:rPr>
              <w:t> </w:t>
            </w:r>
          </w:p>
          <w:p w14:paraId="370CD1C0" w14:textId="77777777" w:rsidR="00E14125" w:rsidRPr="00E373DA" w:rsidRDefault="00E14125" w:rsidP="00E373DA">
            <w:pPr>
              <w:suppressAutoHyphens w:val="0"/>
              <w:autoSpaceDN/>
              <w:spacing w:before="0" w:after="0"/>
              <w:rPr>
                <w:rFonts w:ascii="Arial Narrow" w:hAnsi="Arial Narrow" w:cs="Calibri"/>
                <w:b/>
                <w:bCs/>
                <w:i/>
                <w:iCs/>
                <w:color w:val="000000"/>
                <w:sz w:val="20"/>
                <w:szCs w:val="20"/>
              </w:rPr>
            </w:pPr>
            <w:r w:rsidRPr="00E373DA">
              <w:rPr>
                <w:rFonts w:ascii="Arial Narrow" w:hAnsi="Arial Narrow" w:cs="Calibri"/>
                <w:b/>
                <w:bCs/>
                <w:i/>
                <w:iCs/>
                <w:color w:val="000000"/>
                <w:sz w:val="20"/>
                <w:szCs w:val="20"/>
              </w:rPr>
              <w:t> </w:t>
            </w:r>
          </w:p>
          <w:p w14:paraId="01D77F8E" w14:textId="77777777" w:rsidR="00E14125" w:rsidRPr="00E373DA" w:rsidRDefault="00E14125" w:rsidP="00E373DA">
            <w:pPr>
              <w:suppressAutoHyphens w:val="0"/>
              <w:autoSpaceDN/>
              <w:spacing w:before="0" w:after="0"/>
              <w:rPr>
                <w:rFonts w:ascii="Arial Narrow" w:hAnsi="Arial Narrow" w:cs="Calibri"/>
                <w:b/>
                <w:bCs/>
                <w:i/>
                <w:iCs/>
                <w:color w:val="000000"/>
                <w:sz w:val="20"/>
                <w:szCs w:val="20"/>
              </w:rPr>
            </w:pPr>
            <w:r w:rsidRPr="00E373DA">
              <w:rPr>
                <w:rFonts w:ascii="Arial Narrow" w:hAnsi="Arial Narrow" w:cs="Calibri"/>
                <w:b/>
                <w:bCs/>
                <w:i/>
                <w:iCs/>
                <w:color w:val="000000"/>
                <w:sz w:val="20"/>
                <w:szCs w:val="20"/>
              </w:rPr>
              <w:t> </w:t>
            </w:r>
          </w:p>
          <w:p w14:paraId="43452508" w14:textId="77777777" w:rsidR="00E14125" w:rsidRPr="00E373DA" w:rsidRDefault="00E14125" w:rsidP="00E373DA">
            <w:pPr>
              <w:suppressAutoHyphens w:val="0"/>
              <w:autoSpaceDN/>
              <w:spacing w:before="0" w:after="0"/>
              <w:rPr>
                <w:rFonts w:ascii="Arial Narrow" w:hAnsi="Arial Narrow" w:cs="Calibri"/>
                <w:b/>
                <w:bCs/>
                <w:i/>
                <w:iCs/>
                <w:color w:val="000000"/>
                <w:sz w:val="20"/>
                <w:szCs w:val="20"/>
              </w:rPr>
            </w:pPr>
            <w:r w:rsidRPr="00E373DA">
              <w:rPr>
                <w:rFonts w:ascii="Arial Narrow" w:hAnsi="Arial Narrow" w:cs="Calibri"/>
                <w:b/>
                <w:bCs/>
                <w:i/>
                <w:iCs/>
                <w:color w:val="000000"/>
                <w:sz w:val="20"/>
                <w:szCs w:val="20"/>
              </w:rPr>
              <w:t> </w:t>
            </w:r>
          </w:p>
          <w:p w14:paraId="4EAA7175" w14:textId="77777777" w:rsidR="00E14125" w:rsidRPr="00E373DA" w:rsidRDefault="00E14125" w:rsidP="00E373DA">
            <w:pPr>
              <w:suppressAutoHyphens w:val="0"/>
              <w:autoSpaceDN/>
              <w:spacing w:before="0" w:after="0"/>
              <w:rPr>
                <w:rFonts w:ascii="Arial Narrow" w:hAnsi="Arial Narrow" w:cs="Calibri"/>
                <w:b/>
                <w:bCs/>
                <w:i/>
                <w:iCs/>
                <w:color w:val="000000"/>
                <w:sz w:val="20"/>
                <w:szCs w:val="20"/>
              </w:rPr>
            </w:pPr>
            <w:r w:rsidRPr="00E373DA">
              <w:rPr>
                <w:rFonts w:ascii="Arial Narrow" w:hAnsi="Arial Narrow" w:cs="Calibri"/>
                <w:b/>
                <w:bCs/>
                <w:i/>
                <w:iCs/>
                <w:color w:val="000000"/>
                <w:sz w:val="20"/>
                <w:szCs w:val="20"/>
              </w:rPr>
              <w:t> </w:t>
            </w:r>
          </w:p>
          <w:p w14:paraId="7BCF8645" w14:textId="77777777" w:rsidR="00E14125" w:rsidRPr="00E373DA" w:rsidRDefault="00E14125" w:rsidP="00E373DA">
            <w:pPr>
              <w:suppressAutoHyphens w:val="0"/>
              <w:autoSpaceDN/>
              <w:spacing w:before="0" w:after="0"/>
              <w:rPr>
                <w:rFonts w:ascii="Arial Narrow" w:hAnsi="Arial Narrow" w:cs="Calibri"/>
                <w:b/>
                <w:bCs/>
                <w:i/>
                <w:iCs/>
                <w:color w:val="000000"/>
                <w:sz w:val="20"/>
                <w:szCs w:val="20"/>
              </w:rPr>
            </w:pPr>
            <w:r w:rsidRPr="00E373DA">
              <w:rPr>
                <w:rFonts w:ascii="Arial Narrow" w:hAnsi="Arial Narrow" w:cs="Calibri"/>
                <w:b/>
                <w:bCs/>
                <w:i/>
                <w:iCs/>
                <w:color w:val="000000"/>
                <w:sz w:val="20"/>
                <w:szCs w:val="20"/>
              </w:rPr>
              <w:t> </w:t>
            </w:r>
          </w:p>
          <w:p w14:paraId="635EED11" w14:textId="77777777" w:rsidR="00E14125" w:rsidRPr="00E373DA" w:rsidRDefault="00E14125" w:rsidP="00E373DA">
            <w:pPr>
              <w:suppressAutoHyphens w:val="0"/>
              <w:autoSpaceDN/>
              <w:spacing w:before="0" w:after="0"/>
              <w:rPr>
                <w:rFonts w:ascii="Arial Narrow" w:hAnsi="Arial Narrow" w:cs="Calibri"/>
                <w:b/>
                <w:bCs/>
                <w:i/>
                <w:iCs/>
                <w:color w:val="000000"/>
                <w:sz w:val="20"/>
                <w:szCs w:val="20"/>
              </w:rPr>
            </w:pPr>
            <w:r w:rsidRPr="00E373DA">
              <w:rPr>
                <w:rFonts w:ascii="Arial Narrow" w:hAnsi="Arial Narrow" w:cs="Calibri"/>
                <w:b/>
                <w:bCs/>
                <w:i/>
                <w:iCs/>
                <w:color w:val="000000"/>
                <w:sz w:val="20"/>
                <w:szCs w:val="20"/>
              </w:rPr>
              <w:t> </w:t>
            </w:r>
          </w:p>
          <w:p w14:paraId="4BB98383" w14:textId="77777777" w:rsidR="00E14125" w:rsidRPr="00E373DA" w:rsidRDefault="00E14125" w:rsidP="00E373DA">
            <w:pPr>
              <w:suppressAutoHyphens w:val="0"/>
              <w:autoSpaceDN/>
              <w:spacing w:before="0" w:after="0"/>
              <w:rPr>
                <w:rFonts w:ascii="Arial Narrow" w:hAnsi="Arial Narrow" w:cs="Calibri"/>
                <w:b/>
                <w:bCs/>
                <w:i/>
                <w:iCs/>
                <w:color w:val="000000"/>
                <w:sz w:val="20"/>
                <w:szCs w:val="20"/>
              </w:rPr>
            </w:pPr>
            <w:r w:rsidRPr="00E373DA">
              <w:rPr>
                <w:rFonts w:ascii="Arial Narrow" w:hAnsi="Arial Narrow" w:cs="Calibri"/>
                <w:b/>
                <w:bCs/>
                <w:i/>
                <w:iCs/>
                <w:color w:val="000000"/>
                <w:sz w:val="20"/>
                <w:szCs w:val="20"/>
              </w:rPr>
              <w:t> </w:t>
            </w:r>
          </w:p>
          <w:p w14:paraId="26F7065E" w14:textId="77777777" w:rsidR="00E14125" w:rsidRPr="00E373DA" w:rsidRDefault="00E14125" w:rsidP="00E373DA">
            <w:pPr>
              <w:suppressAutoHyphens w:val="0"/>
              <w:autoSpaceDN/>
              <w:spacing w:before="0" w:after="0"/>
              <w:rPr>
                <w:rFonts w:ascii="Arial Narrow" w:hAnsi="Arial Narrow" w:cs="Calibri"/>
                <w:b/>
                <w:bCs/>
                <w:i/>
                <w:iCs/>
                <w:color w:val="000000"/>
                <w:sz w:val="20"/>
                <w:szCs w:val="20"/>
              </w:rPr>
            </w:pPr>
            <w:r w:rsidRPr="00E373DA">
              <w:rPr>
                <w:rFonts w:ascii="Arial Narrow" w:hAnsi="Arial Narrow" w:cs="Calibri"/>
                <w:b/>
                <w:bCs/>
                <w:i/>
                <w:iCs/>
                <w:color w:val="000000"/>
                <w:sz w:val="20"/>
                <w:szCs w:val="20"/>
              </w:rPr>
              <w:t> </w:t>
            </w:r>
          </w:p>
          <w:p w14:paraId="114A6C3F" w14:textId="6DBC0C74" w:rsidR="00E14125" w:rsidRPr="00E373DA" w:rsidRDefault="00E14125" w:rsidP="00E373DA">
            <w:pPr>
              <w:spacing w:before="0" w:after="0"/>
              <w:rPr>
                <w:rFonts w:ascii="Arial Narrow" w:hAnsi="Arial Narrow" w:cs="Calibri"/>
                <w:b/>
                <w:bCs/>
                <w:i/>
                <w:iCs/>
                <w:color w:val="000000"/>
                <w:sz w:val="20"/>
                <w:szCs w:val="20"/>
              </w:rPr>
            </w:pPr>
            <w:r w:rsidRPr="00E373DA">
              <w:rPr>
                <w:rFonts w:ascii="Arial Narrow" w:hAnsi="Arial Narrow" w:cs="Calibri"/>
                <w:b/>
                <w:bCs/>
                <w:i/>
                <w:iCs/>
                <w:color w:val="000000"/>
                <w:sz w:val="20"/>
                <w:szCs w:val="20"/>
              </w:rPr>
              <w:t> </w:t>
            </w:r>
          </w:p>
        </w:tc>
        <w:tc>
          <w:tcPr>
            <w:tcW w:w="695" w:type="pct"/>
            <w:tcBorders>
              <w:top w:val="nil"/>
              <w:left w:val="nil"/>
              <w:bottom w:val="single" w:sz="8" w:space="0" w:color="B3EFFD"/>
              <w:right w:val="nil"/>
            </w:tcBorders>
            <w:shd w:val="clear" w:color="000000" w:fill="FFFFFF"/>
            <w:noWrap/>
            <w:vAlign w:val="center"/>
            <w:hideMark/>
          </w:tcPr>
          <w:p w14:paraId="6F2768D4" w14:textId="77777777" w:rsidR="00E14125" w:rsidRPr="00E373DA" w:rsidRDefault="00E14125" w:rsidP="00E373DA">
            <w:pPr>
              <w:suppressAutoHyphens w:val="0"/>
              <w:autoSpaceDN/>
              <w:spacing w:before="0" w:after="0"/>
              <w:rPr>
                <w:rFonts w:ascii="Arial Narrow" w:hAnsi="Arial Narrow" w:cs="Calibri"/>
                <w:color w:val="000000"/>
                <w:sz w:val="20"/>
                <w:szCs w:val="20"/>
              </w:rPr>
            </w:pPr>
            <w:r w:rsidRPr="00E373DA">
              <w:rPr>
                <w:rFonts w:ascii="Arial Narrow" w:hAnsi="Arial Narrow" w:cs="Calibri"/>
                <w:color w:val="000000"/>
                <w:sz w:val="20"/>
                <w:szCs w:val="20"/>
              </w:rPr>
              <w:t>Programmable Thermostat</w:t>
            </w:r>
          </w:p>
        </w:tc>
        <w:tc>
          <w:tcPr>
            <w:tcW w:w="729" w:type="pct"/>
            <w:tcBorders>
              <w:top w:val="nil"/>
              <w:left w:val="nil"/>
              <w:bottom w:val="single" w:sz="8" w:space="0" w:color="B3EFFD"/>
              <w:right w:val="nil"/>
            </w:tcBorders>
            <w:shd w:val="clear" w:color="000000" w:fill="FFFFFF"/>
            <w:noWrap/>
            <w:vAlign w:val="center"/>
            <w:hideMark/>
          </w:tcPr>
          <w:p w14:paraId="55ED72D8" w14:textId="77777777" w:rsidR="00E14125" w:rsidRPr="00E373DA" w:rsidRDefault="00E14125" w:rsidP="00E373DA">
            <w:pPr>
              <w:suppressAutoHyphens w:val="0"/>
              <w:autoSpaceDN/>
              <w:spacing w:before="0" w:after="0"/>
              <w:jc w:val="center"/>
              <w:rPr>
                <w:rFonts w:ascii="Arial Narrow" w:hAnsi="Arial Narrow" w:cs="Calibri"/>
                <w:color w:val="000000"/>
                <w:sz w:val="20"/>
                <w:szCs w:val="20"/>
              </w:rPr>
            </w:pPr>
            <w:r w:rsidRPr="00E373DA">
              <w:rPr>
                <w:rFonts w:ascii="Arial Narrow" w:hAnsi="Arial Narrow" w:cs="Calibri"/>
                <w:color w:val="000000"/>
                <w:sz w:val="20"/>
                <w:szCs w:val="20"/>
              </w:rPr>
              <w:t>FALSE</w:t>
            </w:r>
          </w:p>
        </w:tc>
        <w:tc>
          <w:tcPr>
            <w:tcW w:w="243" w:type="pct"/>
            <w:tcBorders>
              <w:top w:val="nil"/>
              <w:left w:val="nil"/>
              <w:bottom w:val="single" w:sz="8" w:space="0" w:color="B3EFFD"/>
              <w:right w:val="nil"/>
            </w:tcBorders>
            <w:shd w:val="clear" w:color="000000" w:fill="FFFFFF"/>
            <w:noWrap/>
            <w:vAlign w:val="center"/>
            <w:hideMark/>
          </w:tcPr>
          <w:p w14:paraId="115B9C9E" w14:textId="77777777" w:rsidR="00E14125" w:rsidRPr="00E373DA" w:rsidRDefault="00E14125" w:rsidP="00E373DA">
            <w:pPr>
              <w:suppressAutoHyphens w:val="0"/>
              <w:autoSpaceDN/>
              <w:spacing w:before="0" w:after="0"/>
              <w:rPr>
                <w:rFonts w:ascii="Arial Narrow" w:hAnsi="Arial Narrow" w:cs="Calibri"/>
                <w:color w:val="000000"/>
                <w:sz w:val="20"/>
                <w:szCs w:val="20"/>
              </w:rPr>
            </w:pPr>
            <w:r w:rsidRPr="00E373DA">
              <w:rPr>
                <w:rFonts w:ascii="Arial Narrow" w:hAnsi="Arial Narrow" w:cs="Calibri"/>
                <w:color w:val="000000"/>
                <w:sz w:val="20"/>
                <w:szCs w:val="20"/>
              </w:rPr>
              <w:t>Unit</w:t>
            </w:r>
          </w:p>
        </w:tc>
        <w:tc>
          <w:tcPr>
            <w:tcW w:w="347" w:type="pct"/>
            <w:tcBorders>
              <w:top w:val="nil"/>
              <w:left w:val="nil"/>
              <w:bottom w:val="single" w:sz="8" w:space="0" w:color="B3EFFD"/>
              <w:right w:val="nil"/>
            </w:tcBorders>
            <w:shd w:val="clear" w:color="000000" w:fill="FFFFFF"/>
            <w:noWrap/>
            <w:vAlign w:val="center"/>
            <w:hideMark/>
          </w:tcPr>
          <w:p w14:paraId="02940C34" w14:textId="7860033C" w:rsidR="00E14125" w:rsidRPr="00E373DA" w:rsidRDefault="00E14125" w:rsidP="00E14125">
            <w:pPr>
              <w:suppressAutoHyphens w:val="0"/>
              <w:autoSpaceDN/>
              <w:spacing w:before="0" w:after="0"/>
              <w:jc w:val="right"/>
              <w:rPr>
                <w:rFonts w:ascii="Arial Narrow" w:hAnsi="Arial Narrow" w:cs="Calibri"/>
                <w:color w:val="000000"/>
                <w:sz w:val="20"/>
                <w:szCs w:val="20"/>
              </w:rPr>
            </w:pPr>
            <w:r w:rsidRPr="00E373DA">
              <w:rPr>
                <w:rFonts w:ascii="Arial Narrow" w:hAnsi="Arial Narrow" w:cs="Calibri"/>
                <w:color w:val="000000"/>
                <w:sz w:val="20"/>
                <w:szCs w:val="20"/>
              </w:rPr>
              <w:t>816</w:t>
            </w:r>
          </w:p>
        </w:tc>
        <w:tc>
          <w:tcPr>
            <w:tcW w:w="376" w:type="pct"/>
            <w:tcBorders>
              <w:top w:val="nil"/>
              <w:left w:val="nil"/>
              <w:bottom w:val="single" w:sz="8" w:space="0" w:color="B3EFFD"/>
              <w:right w:val="nil"/>
            </w:tcBorders>
            <w:shd w:val="clear" w:color="000000" w:fill="FFFFFF"/>
            <w:noWrap/>
            <w:vAlign w:val="center"/>
            <w:hideMark/>
          </w:tcPr>
          <w:p w14:paraId="04A4E037" w14:textId="54A89D2A" w:rsidR="00E14125" w:rsidRPr="00E373DA" w:rsidRDefault="00E14125" w:rsidP="00E14125">
            <w:pPr>
              <w:suppressAutoHyphens w:val="0"/>
              <w:autoSpaceDN/>
              <w:spacing w:before="0" w:after="0"/>
              <w:jc w:val="right"/>
              <w:rPr>
                <w:rFonts w:ascii="Arial Narrow" w:hAnsi="Arial Narrow" w:cs="Calibri"/>
                <w:color w:val="000000"/>
                <w:sz w:val="20"/>
                <w:szCs w:val="20"/>
              </w:rPr>
            </w:pPr>
            <w:r w:rsidRPr="00E373DA">
              <w:rPr>
                <w:rFonts w:ascii="Arial Narrow" w:hAnsi="Arial Narrow" w:cs="Calibri"/>
                <w:color w:val="000000"/>
                <w:sz w:val="20"/>
                <w:szCs w:val="20"/>
              </w:rPr>
              <w:t>8.0</w:t>
            </w:r>
          </w:p>
        </w:tc>
        <w:tc>
          <w:tcPr>
            <w:tcW w:w="362" w:type="pct"/>
            <w:tcBorders>
              <w:top w:val="nil"/>
              <w:left w:val="nil"/>
              <w:bottom w:val="single" w:sz="8" w:space="0" w:color="B3EFFD"/>
              <w:right w:val="nil"/>
            </w:tcBorders>
            <w:shd w:val="clear" w:color="000000" w:fill="FFFFFF"/>
            <w:noWrap/>
            <w:vAlign w:val="center"/>
            <w:hideMark/>
          </w:tcPr>
          <w:p w14:paraId="443A4FBC" w14:textId="77777777" w:rsidR="00E14125" w:rsidRPr="00E373DA" w:rsidRDefault="00E14125" w:rsidP="00E14125">
            <w:pPr>
              <w:suppressAutoHyphens w:val="0"/>
              <w:autoSpaceDN/>
              <w:spacing w:before="0" w:after="0"/>
              <w:jc w:val="right"/>
              <w:rPr>
                <w:rFonts w:ascii="Arial Narrow" w:hAnsi="Arial Narrow" w:cs="Calibri"/>
                <w:color w:val="000000"/>
                <w:sz w:val="20"/>
                <w:szCs w:val="20"/>
              </w:rPr>
            </w:pPr>
            <w:r w:rsidRPr="00E373DA">
              <w:rPr>
                <w:rFonts w:ascii="Arial Narrow" w:hAnsi="Arial Narrow" w:cs="Calibri"/>
                <w:color w:val="000000"/>
                <w:sz w:val="20"/>
                <w:szCs w:val="20"/>
              </w:rPr>
              <w:t>NO</w:t>
            </w:r>
          </w:p>
        </w:tc>
        <w:tc>
          <w:tcPr>
            <w:tcW w:w="432" w:type="pct"/>
            <w:tcBorders>
              <w:top w:val="nil"/>
              <w:left w:val="nil"/>
              <w:bottom w:val="single" w:sz="8" w:space="0" w:color="B3EFFD"/>
              <w:right w:val="nil"/>
            </w:tcBorders>
            <w:shd w:val="clear" w:color="000000" w:fill="FFFFFF"/>
            <w:noWrap/>
            <w:vAlign w:val="center"/>
            <w:hideMark/>
          </w:tcPr>
          <w:p w14:paraId="0C11C126" w14:textId="62224BFB" w:rsidR="00E14125" w:rsidRPr="00E373DA" w:rsidRDefault="00E14125" w:rsidP="00E14125">
            <w:pPr>
              <w:suppressAutoHyphens w:val="0"/>
              <w:autoSpaceDN/>
              <w:spacing w:before="0" w:after="0"/>
              <w:jc w:val="right"/>
              <w:rPr>
                <w:rFonts w:ascii="Arial Narrow" w:hAnsi="Arial Narrow" w:cs="Calibri"/>
                <w:color w:val="000000"/>
                <w:sz w:val="20"/>
                <w:szCs w:val="20"/>
              </w:rPr>
            </w:pPr>
            <w:r w:rsidRPr="00E373DA">
              <w:rPr>
                <w:rFonts w:ascii="Arial Narrow" w:hAnsi="Arial Narrow" w:cs="Calibri"/>
                <w:color w:val="000000"/>
                <w:sz w:val="20"/>
                <w:szCs w:val="20"/>
              </w:rPr>
              <w:t>-</w:t>
            </w:r>
          </w:p>
        </w:tc>
        <w:tc>
          <w:tcPr>
            <w:tcW w:w="407" w:type="pct"/>
            <w:tcBorders>
              <w:top w:val="nil"/>
              <w:left w:val="nil"/>
              <w:bottom w:val="single" w:sz="8" w:space="0" w:color="B3EFFD"/>
              <w:right w:val="nil"/>
            </w:tcBorders>
            <w:shd w:val="clear" w:color="000000" w:fill="FFFFFF"/>
            <w:noWrap/>
            <w:vAlign w:val="center"/>
            <w:hideMark/>
          </w:tcPr>
          <w:p w14:paraId="202B7B8A" w14:textId="51AB840F" w:rsidR="00E14125" w:rsidRPr="00E373DA" w:rsidRDefault="00E14125" w:rsidP="00E14125">
            <w:pPr>
              <w:suppressAutoHyphens w:val="0"/>
              <w:autoSpaceDN/>
              <w:spacing w:before="0" w:after="0"/>
              <w:jc w:val="right"/>
              <w:rPr>
                <w:rFonts w:ascii="Arial Narrow" w:hAnsi="Arial Narrow" w:cs="Calibri"/>
                <w:color w:val="000000"/>
                <w:sz w:val="20"/>
                <w:szCs w:val="20"/>
              </w:rPr>
            </w:pPr>
            <w:r w:rsidRPr="00E373DA">
              <w:rPr>
                <w:rFonts w:ascii="Arial Narrow" w:hAnsi="Arial Narrow" w:cs="Calibri"/>
                <w:color w:val="000000"/>
                <w:sz w:val="20"/>
                <w:szCs w:val="20"/>
              </w:rPr>
              <w:t>31,728</w:t>
            </w:r>
          </w:p>
        </w:tc>
        <w:tc>
          <w:tcPr>
            <w:tcW w:w="358" w:type="pct"/>
            <w:tcBorders>
              <w:top w:val="nil"/>
              <w:left w:val="nil"/>
              <w:bottom w:val="single" w:sz="8" w:space="0" w:color="B3EFFD"/>
              <w:right w:val="nil"/>
            </w:tcBorders>
            <w:shd w:val="clear" w:color="000000" w:fill="FFFFFF"/>
            <w:noWrap/>
            <w:vAlign w:val="center"/>
            <w:hideMark/>
          </w:tcPr>
          <w:p w14:paraId="3F2F2178" w14:textId="6D0917C8" w:rsidR="00E14125" w:rsidRPr="00E373DA" w:rsidRDefault="00E14125" w:rsidP="00E14125">
            <w:pPr>
              <w:suppressAutoHyphens w:val="0"/>
              <w:autoSpaceDN/>
              <w:spacing w:before="0" w:after="0"/>
              <w:jc w:val="right"/>
              <w:rPr>
                <w:rFonts w:ascii="Arial Narrow" w:hAnsi="Arial Narrow" w:cs="Calibri"/>
                <w:color w:val="000000"/>
                <w:sz w:val="20"/>
                <w:szCs w:val="20"/>
              </w:rPr>
            </w:pPr>
            <w:r w:rsidRPr="00E373DA">
              <w:rPr>
                <w:rFonts w:ascii="Arial Narrow" w:hAnsi="Arial Narrow" w:cs="Calibri"/>
                <w:color w:val="000000"/>
                <w:sz w:val="20"/>
                <w:szCs w:val="20"/>
              </w:rPr>
              <w:t>33,049</w:t>
            </w:r>
          </w:p>
        </w:tc>
        <w:tc>
          <w:tcPr>
            <w:tcW w:w="357" w:type="pct"/>
            <w:tcBorders>
              <w:top w:val="nil"/>
              <w:left w:val="nil"/>
              <w:bottom w:val="single" w:sz="8" w:space="0" w:color="B3EFFD"/>
              <w:right w:val="nil"/>
            </w:tcBorders>
            <w:shd w:val="clear" w:color="000000" w:fill="FFFFFF"/>
            <w:noWrap/>
            <w:vAlign w:val="center"/>
            <w:hideMark/>
          </w:tcPr>
          <w:p w14:paraId="0E23C540" w14:textId="51A47F8A" w:rsidR="00E14125" w:rsidRPr="00E373DA" w:rsidRDefault="00E14125" w:rsidP="00E14125">
            <w:pPr>
              <w:suppressAutoHyphens w:val="0"/>
              <w:autoSpaceDN/>
              <w:spacing w:before="0" w:after="0"/>
              <w:jc w:val="right"/>
              <w:rPr>
                <w:rFonts w:ascii="Arial Narrow" w:hAnsi="Arial Narrow" w:cs="Calibri"/>
                <w:color w:val="000000"/>
                <w:sz w:val="20"/>
                <w:szCs w:val="20"/>
              </w:rPr>
            </w:pPr>
            <w:r w:rsidRPr="00E373DA">
              <w:rPr>
                <w:rFonts w:ascii="Arial Narrow" w:hAnsi="Arial Narrow" w:cs="Calibri"/>
                <w:color w:val="000000"/>
                <w:sz w:val="20"/>
                <w:szCs w:val="20"/>
              </w:rPr>
              <w:t>33,250</w:t>
            </w:r>
          </w:p>
        </w:tc>
      </w:tr>
      <w:tr w:rsidR="00E14125" w:rsidRPr="00E14125" w14:paraId="41086DB9" w14:textId="77777777" w:rsidTr="00694090">
        <w:trPr>
          <w:trHeight w:val="315"/>
        </w:trPr>
        <w:tc>
          <w:tcPr>
            <w:tcW w:w="694" w:type="pct"/>
            <w:vMerge/>
            <w:tcBorders>
              <w:left w:val="nil"/>
              <w:right w:val="nil"/>
            </w:tcBorders>
            <w:shd w:val="clear" w:color="000000" w:fill="FFFFFF"/>
            <w:vAlign w:val="center"/>
            <w:hideMark/>
          </w:tcPr>
          <w:p w14:paraId="3DB8EC45" w14:textId="7981C617" w:rsidR="00E14125" w:rsidRPr="00E373DA" w:rsidRDefault="00E14125" w:rsidP="00E373DA">
            <w:pPr>
              <w:spacing w:before="0" w:after="0"/>
              <w:rPr>
                <w:rFonts w:ascii="Arial Narrow" w:hAnsi="Arial Narrow" w:cs="Calibri"/>
                <w:b/>
                <w:bCs/>
                <w:i/>
                <w:iCs/>
                <w:color w:val="000000"/>
                <w:sz w:val="20"/>
                <w:szCs w:val="20"/>
              </w:rPr>
            </w:pPr>
          </w:p>
        </w:tc>
        <w:tc>
          <w:tcPr>
            <w:tcW w:w="695" w:type="pct"/>
            <w:tcBorders>
              <w:top w:val="nil"/>
              <w:left w:val="nil"/>
              <w:bottom w:val="single" w:sz="8" w:space="0" w:color="B3EFFD"/>
              <w:right w:val="nil"/>
            </w:tcBorders>
            <w:shd w:val="clear" w:color="000000" w:fill="FFFFFF"/>
            <w:noWrap/>
            <w:vAlign w:val="center"/>
            <w:hideMark/>
          </w:tcPr>
          <w:p w14:paraId="7A4CEC14" w14:textId="77777777" w:rsidR="00E14125" w:rsidRPr="00E373DA" w:rsidRDefault="00E14125" w:rsidP="00E373DA">
            <w:pPr>
              <w:suppressAutoHyphens w:val="0"/>
              <w:autoSpaceDN/>
              <w:spacing w:before="0" w:after="0"/>
              <w:rPr>
                <w:rFonts w:ascii="Arial Narrow" w:hAnsi="Arial Narrow" w:cs="Calibri"/>
                <w:color w:val="000000"/>
                <w:sz w:val="20"/>
                <w:szCs w:val="20"/>
              </w:rPr>
            </w:pPr>
            <w:r w:rsidRPr="00E373DA">
              <w:rPr>
                <w:rFonts w:ascii="Arial Narrow" w:hAnsi="Arial Narrow" w:cs="Calibri"/>
                <w:color w:val="000000"/>
                <w:sz w:val="20"/>
                <w:szCs w:val="20"/>
              </w:rPr>
              <w:t>Reprogrammable Thermostat</w:t>
            </w:r>
          </w:p>
        </w:tc>
        <w:tc>
          <w:tcPr>
            <w:tcW w:w="729" w:type="pct"/>
            <w:tcBorders>
              <w:top w:val="nil"/>
              <w:left w:val="nil"/>
              <w:bottom w:val="single" w:sz="8" w:space="0" w:color="B3EFFD"/>
              <w:right w:val="nil"/>
            </w:tcBorders>
            <w:shd w:val="clear" w:color="000000" w:fill="FFFFFF"/>
            <w:noWrap/>
            <w:vAlign w:val="center"/>
            <w:hideMark/>
          </w:tcPr>
          <w:p w14:paraId="7409B35F" w14:textId="77777777" w:rsidR="00E14125" w:rsidRPr="00E373DA" w:rsidRDefault="00E14125" w:rsidP="00E373DA">
            <w:pPr>
              <w:suppressAutoHyphens w:val="0"/>
              <w:autoSpaceDN/>
              <w:spacing w:before="0" w:after="0"/>
              <w:jc w:val="center"/>
              <w:rPr>
                <w:rFonts w:ascii="Arial Narrow" w:hAnsi="Arial Narrow" w:cs="Calibri"/>
                <w:color w:val="000000"/>
                <w:sz w:val="20"/>
                <w:szCs w:val="20"/>
              </w:rPr>
            </w:pPr>
            <w:r w:rsidRPr="00E373DA">
              <w:rPr>
                <w:rFonts w:ascii="Arial Narrow" w:hAnsi="Arial Narrow" w:cs="Calibri"/>
                <w:color w:val="000000"/>
                <w:sz w:val="20"/>
                <w:szCs w:val="20"/>
              </w:rPr>
              <w:t>FALSE</w:t>
            </w:r>
          </w:p>
        </w:tc>
        <w:tc>
          <w:tcPr>
            <w:tcW w:w="243" w:type="pct"/>
            <w:tcBorders>
              <w:top w:val="nil"/>
              <w:left w:val="nil"/>
              <w:bottom w:val="single" w:sz="8" w:space="0" w:color="B3EFFD"/>
              <w:right w:val="nil"/>
            </w:tcBorders>
            <w:shd w:val="clear" w:color="000000" w:fill="FFFFFF"/>
            <w:noWrap/>
            <w:vAlign w:val="center"/>
            <w:hideMark/>
          </w:tcPr>
          <w:p w14:paraId="33334A4F" w14:textId="77777777" w:rsidR="00E14125" w:rsidRPr="00E373DA" w:rsidRDefault="00E14125" w:rsidP="00E373DA">
            <w:pPr>
              <w:suppressAutoHyphens w:val="0"/>
              <w:autoSpaceDN/>
              <w:spacing w:before="0" w:after="0"/>
              <w:rPr>
                <w:rFonts w:ascii="Arial Narrow" w:hAnsi="Arial Narrow" w:cs="Calibri"/>
                <w:color w:val="000000"/>
                <w:sz w:val="20"/>
                <w:szCs w:val="20"/>
              </w:rPr>
            </w:pPr>
            <w:r w:rsidRPr="00E373DA">
              <w:rPr>
                <w:rFonts w:ascii="Arial Narrow" w:hAnsi="Arial Narrow" w:cs="Calibri"/>
                <w:color w:val="000000"/>
                <w:sz w:val="20"/>
                <w:szCs w:val="20"/>
              </w:rPr>
              <w:t>Unit</w:t>
            </w:r>
          </w:p>
        </w:tc>
        <w:tc>
          <w:tcPr>
            <w:tcW w:w="347" w:type="pct"/>
            <w:tcBorders>
              <w:top w:val="nil"/>
              <w:left w:val="nil"/>
              <w:bottom w:val="single" w:sz="8" w:space="0" w:color="B3EFFD"/>
              <w:right w:val="nil"/>
            </w:tcBorders>
            <w:shd w:val="clear" w:color="000000" w:fill="FFFFFF"/>
            <w:noWrap/>
            <w:vAlign w:val="center"/>
            <w:hideMark/>
          </w:tcPr>
          <w:p w14:paraId="51B689D9" w14:textId="3D3B054B" w:rsidR="00E14125" w:rsidRPr="00E373DA" w:rsidRDefault="00E14125" w:rsidP="00E14125">
            <w:pPr>
              <w:suppressAutoHyphens w:val="0"/>
              <w:autoSpaceDN/>
              <w:spacing w:before="0" w:after="0"/>
              <w:jc w:val="right"/>
              <w:rPr>
                <w:rFonts w:ascii="Arial Narrow" w:hAnsi="Arial Narrow" w:cs="Calibri"/>
                <w:color w:val="000000"/>
                <w:sz w:val="20"/>
                <w:szCs w:val="20"/>
              </w:rPr>
            </w:pPr>
            <w:r w:rsidRPr="00E373DA">
              <w:rPr>
                <w:rFonts w:ascii="Arial Narrow" w:hAnsi="Arial Narrow" w:cs="Calibri"/>
                <w:color w:val="000000"/>
                <w:sz w:val="20"/>
                <w:szCs w:val="20"/>
              </w:rPr>
              <w:t>218</w:t>
            </w:r>
          </w:p>
        </w:tc>
        <w:tc>
          <w:tcPr>
            <w:tcW w:w="376" w:type="pct"/>
            <w:tcBorders>
              <w:top w:val="nil"/>
              <w:left w:val="nil"/>
              <w:bottom w:val="single" w:sz="8" w:space="0" w:color="B3EFFD"/>
              <w:right w:val="nil"/>
            </w:tcBorders>
            <w:shd w:val="clear" w:color="000000" w:fill="FFFFFF"/>
            <w:noWrap/>
            <w:vAlign w:val="center"/>
            <w:hideMark/>
          </w:tcPr>
          <w:p w14:paraId="62D318CE" w14:textId="670048A3" w:rsidR="00E14125" w:rsidRPr="00E373DA" w:rsidRDefault="00E14125" w:rsidP="00E14125">
            <w:pPr>
              <w:suppressAutoHyphens w:val="0"/>
              <w:autoSpaceDN/>
              <w:spacing w:before="0" w:after="0"/>
              <w:jc w:val="right"/>
              <w:rPr>
                <w:rFonts w:ascii="Arial Narrow" w:hAnsi="Arial Narrow" w:cs="Calibri"/>
                <w:color w:val="000000"/>
                <w:sz w:val="20"/>
                <w:szCs w:val="20"/>
              </w:rPr>
            </w:pPr>
            <w:r w:rsidRPr="00E373DA">
              <w:rPr>
                <w:rFonts w:ascii="Arial Narrow" w:hAnsi="Arial Narrow" w:cs="Calibri"/>
                <w:color w:val="000000"/>
                <w:sz w:val="20"/>
                <w:szCs w:val="20"/>
              </w:rPr>
              <w:t>8.0</w:t>
            </w:r>
          </w:p>
        </w:tc>
        <w:tc>
          <w:tcPr>
            <w:tcW w:w="362" w:type="pct"/>
            <w:tcBorders>
              <w:top w:val="nil"/>
              <w:left w:val="nil"/>
              <w:bottom w:val="single" w:sz="8" w:space="0" w:color="B3EFFD"/>
              <w:right w:val="nil"/>
            </w:tcBorders>
            <w:shd w:val="clear" w:color="000000" w:fill="FFFFFF"/>
            <w:noWrap/>
            <w:vAlign w:val="center"/>
            <w:hideMark/>
          </w:tcPr>
          <w:p w14:paraId="576B81E8" w14:textId="77777777" w:rsidR="00E14125" w:rsidRPr="00E373DA" w:rsidRDefault="00E14125" w:rsidP="00E14125">
            <w:pPr>
              <w:suppressAutoHyphens w:val="0"/>
              <w:autoSpaceDN/>
              <w:spacing w:before="0" w:after="0"/>
              <w:jc w:val="right"/>
              <w:rPr>
                <w:rFonts w:ascii="Arial Narrow" w:hAnsi="Arial Narrow" w:cs="Calibri"/>
                <w:color w:val="000000"/>
                <w:sz w:val="20"/>
                <w:szCs w:val="20"/>
              </w:rPr>
            </w:pPr>
            <w:r w:rsidRPr="00E373DA">
              <w:rPr>
                <w:rFonts w:ascii="Arial Narrow" w:hAnsi="Arial Narrow" w:cs="Calibri"/>
                <w:color w:val="000000"/>
                <w:sz w:val="20"/>
                <w:szCs w:val="20"/>
              </w:rPr>
              <w:t>NO</w:t>
            </w:r>
          </w:p>
        </w:tc>
        <w:tc>
          <w:tcPr>
            <w:tcW w:w="432" w:type="pct"/>
            <w:tcBorders>
              <w:top w:val="nil"/>
              <w:left w:val="nil"/>
              <w:bottom w:val="single" w:sz="8" w:space="0" w:color="B3EFFD"/>
              <w:right w:val="nil"/>
            </w:tcBorders>
            <w:shd w:val="clear" w:color="000000" w:fill="FFFFFF"/>
            <w:noWrap/>
            <w:vAlign w:val="center"/>
            <w:hideMark/>
          </w:tcPr>
          <w:p w14:paraId="526390C6" w14:textId="4F27BF5E" w:rsidR="00E14125" w:rsidRPr="00E373DA" w:rsidRDefault="00E14125" w:rsidP="00E14125">
            <w:pPr>
              <w:suppressAutoHyphens w:val="0"/>
              <w:autoSpaceDN/>
              <w:spacing w:before="0" w:after="0"/>
              <w:jc w:val="right"/>
              <w:rPr>
                <w:rFonts w:ascii="Arial Narrow" w:hAnsi="Arial Narrow" w:cs="Calibri"/>
                <w:color w:val="000000"/>
                <w:sz w:val="20"/>
                <w:szCs w:val="20"/>
              </w:rPr>
            </w:pPr>
            <w:r w:rsidRPr="00E373DA">
              <w:rPr>
                <w:rFonts w:ascii="Arial Narrow" w:hAnsi="Arial Narrow" w:cs="Calibri"/>
                <w:color w:val="000000"/>
                <w:sz w:val="20"/>
                <w:szCs w:val="20"/>
              </w:rPr>
              <w:t>-</w:t>
            </w:r>
          </w:p>
        </w:tc>
        <w:tc>
          <w:tcPr>
            <w:tcW w:w="407" w:type="pct"/>
            <w:tcBorders>
              <w:top w:val="nil"/>
              <w:left w:val="nil"/>
              <w:bottom w:val="single" w:sz="8" w:space="0" w:color="B3EFFD"/>
              <w:right w:val="nil"/>
            </w:tcBorders>
            <w:shd w:val="clear" w:color="000000" w:fill="FFFFFF"/>
            <w:noWrap/>
            <w:vAlign w:val="center"/>
            <w:hideMark/>
          </w:tcPr>
          <w:p w14:paraId="50B5E08F" w14:textId="7134F685" w:rsidR="00E14125" w:rsidRPr="00E373DA" w:rsidRDefault="00E14125" w:rsidP="00E14125">
            <w:pPr>
              <w:suppressAutoHyphens w:val="0"/>
              <w:autoSpaceDN/>
              <w:spacing w:before="0" w:after="0"/>
              <w:jc w:val="right"/>
              <w:rPr>
                <w:rFonts w:ascii="Arial Narrow" w:hAnsi="Arial Narrow" w:cs="Calibri"/>
                <w:color w:val="000000"/>
                <w:sz w:val="20"/>
                <w:szCs w:val="20"/>
              </w:rPr>
            </w:pPr>
            <w:r w:rsidRPr="00E373DA">
              <w:rPr>
                <w:rFonts w:ascii="Arial Narrow" w:hAnsi="Arial Narrow" w:cs="Calibri"/>
                <w:color w:val="000000"/>
                <w:sz w:val="20"/>
                <w:szCs w:val="20"/>
              </w:rPr>
              <w:t>8,476</w:t>
            </w:r>
          </w:p>
        </w:tc>
        <w:tc>
          <w:tcPr>
            <w:tcW w:w="358" w:type="pct"/>
            <w:tcBorders>
              <w:top w:val="nil"/>
              <w:left w:val="nil"/>
              <w:bottom w:val="single" w:sz="8" w:space="0" w:color="B3EFFD"/>
              <w:right w:val="nil"/>
            </w:tcBorders>
            <w:shd w:val="clear" w:color="000000" w:fill="FFFFFF"/>
            <w:noWrap/>
            <w:vAlign w:val="center"/>
            <w:hideMark/>
          </w:tcPr>
          <w:p w14:paraId="6C74A59D" w14:textId="5FF77821" w:rsidR="00E14125" w:rsidRPr="00E373DA" w:rsidRDefault="00E14125" w:rsidP="00E14125">
            <w:pPr>
              <w:suppressAutoHyphens w:val="0"/>
              <w:autoSpaceDN/>
              <w:spacing w:before="0" w:after="0"/>
              <w:jc w:val="right"/>
              <w:rPr>
                <w:rFonts w:ascii="Arial Narrow" w:hAnsi="Arial Narrow" w:cs="Calibri"/>
                <w:color w:val="000000"/>
                <w:sz w:val="20"/>
                <w:szCs w:val="20"/>
              </w:rPr>
            </w:pPr>
            <w:r w:rsidRPr="00E373DA">
              <w:rPr>
                <w:rFonts w:ascii="Arial Narrow" w:hAnsi="Arial Narrow" w:cs="Calibri"/>
                <w:color w:val="000000"/>
                <w:sz w:val="20"/>
                <w:szCs w:val="20"/>
              </w:rPr>
              <w:t>8,829</w:t>
            </w:r>
          </w:p>
        </w:tc>
        <w:tc>
          <w:tcPr>
            <w:tcW w:w="357" w:type="pct"/>
            <w:tcBorders>
              <w:top w:val="nil"/>
              <w:left w:val="nil"/>
              <w:bottom w:val="single" w:sz="8" w:space="0" w:color="B3EFFD"/>
              <w:right w:val="nil"/>
            </w:tcBorders>
            <w:shd w:val="clear" w:color="000000" w:fill="FFFFFF"/>
            <w:noWrap/>
            <w:vAlign w:val="center"/>
            <w:hideMark/>
          </w:tcPr>
          <w:p w14:paraId="520265CE" w14:textId="29CA2C44" w:rsidR="00E14125" w:rsidRPr="00E373DA" w:rsidRDefault="00E14125" w:rsidP="00E14125">
            <w:pPr>
              <w:suppressAutoHyphens w:val="0"/>
              <w:autoSpaceDN/>
              <w:spacing w:before="0" w:after="0"/>
              <w:jc w:val="right"/>
              <w:rPr>
                <w:rFonts w:ascii="Arial Narrow" w:hAnsi="Arial Narrow" w:cs="Calibri"/>
                <w:color w:val="000000"/>
                <w:sz w:val="20"/>
                <w:szCs w:val="20"/>
              </w:rPr>
            </w:pPr>
            <w:r w:rsidRPr="00E373DA">
              <w:rPr>
                <w:rFonts w:ascii="Arial Narrow" w:hAnsi="Arial Narrow" w:cs="Calibri"/>
                <w:color w:val="000000"/>
                <w:sz w:val="20"/>
                <w:szCs w:val="20"/>
              </w:rPr>
              <w:t>8,883</w:t>
            </w:r>
          </w:p>
        </w:tc>
      </w:tr>
      <w:tr w:rsidR="00E14125" w:rsidRPr="00E14125" w14:paraId="7CCEA0F5" w14:textId="77777777" w:rsidTr="00694090">
        <w:trPr>
          <w:trHeight w:val="315"/>
        </w:trPr>
        <w:tc>
          <w:tcPr>
            <w:tcW w:w="694" w:type="pct"/>
            <w:vMerge/>
            <w:tcBorders>
              <w:left w:val="nil"/>
              <w:right w:val="nil"/>
            </w:tcBorders>
            <w:shd w:val="clear" w:color="000000" w:fill="FFFFFF"/>
            <w:vAlign w:val="center"/>
            <w:hideMark/>
          </w:tcPr>
          <w:p w14:paraId="7B661C88" w14:textId="72D42D56" w:rsidR="00E14125" w:rsidRPr="00E373DA" w:rsidRDefault="00E14125" w:rsidP="00E373DA">
            <w:pPr>
              <w:spacing w:before="0" w:after="0"/>
              <w:rPr>
                <w:rFonts w:ascii="Arial Narrow" w:hAnsi="Arial Narrow" w:cs="Calibri"/>
                <w:b/>
                <w:bCs/>
                <w:i/>
                <w:iCs/>
                <w:color w:val="000000"/>
                <w:sz w:val="20"/>
                <w:szCs w:val="20"/>
              </w:rPr>
            </w:pPr>
          </w:p>
        </w:tc>
        <w:tc>
          <w:tcPr>
            <w:tcW w:w="695" w:type="pct"/>
            <w:tcBorders>
              <w:top w:val="nil"/>
              <w:left w:val="nil"/>
              <w:bottom w:val="single" w:sz="8" w:space="0" w:color="B3EFFD"/>
              <w:right w:val="nil"/>
            </w:tcBorders>
            <w:shd w:val="clear" w:color="000000" w:fill="FFFFFF"/>
            <w:noWrap/>
            <w:vAlign w:val="center"/>
            <w:hideMark/>
          </w:tcPr>
          <w:p w14:paraId="176194CE" w14:textId="77777777" w:rsidR="00E14125" w:rsidRPr="00E373DA" w:rsidRDefault="00E14125" w:rsidP="00E373DA">
            <w:pPr>
              <w:suppressAutoHyphens w:val="0"/>
              <w:autoSpaceDN/>
              <w:spacing w:before="0" w:after="0"/>
              <w:rPr>
                <w:rFonts w:ascii="Arial Narrow" w:hAnsi="Arial Narrow" w:cs="Calibri"/>
                <w:color w:val="000000"/>
                <w:sz w:val="20"/>
                <w:szCs w:val="20"/>
              </w:rPr>
            </w:pPr>
            <w:r w:rsidRPr="00E373DA">
              <w:rPr>
                <w:rFonts w:ascii="Arial Narrow" w:hAnsi="Arial Narrow" w:cs="Calibri"/>
                <w:color w:val="000000"/>
                <w:sz w:val="20"/>
                <w:szCs w:val="20"/>
              </w:rPr>
              <w:t>Low Flow Showerheads (IU)</w:t>
            </w:r>
          </w:p>
        </w:tc>
        <w:tc>
          <w:tcPr>
            <w:tcW w:w="729" w:type="pct"/>
            <w:tcBorders>
              <w:top w:val="nil"/>
              <w:left w:val="nil"/>
              <w:bottom w:val="single" w:sz="8" w:space="0" w:color="B3EFFD"/>
              <w:right w:val="nil"/>
            </w:tcBorders>
            <w:shd w:val="clear" w:color="000000" w:fill="FFFFFF"/>
            <w:noWrap/>
            <w:vAlign w:val="center"/>
            <w:hideMark/>
          </w:tcPr>
          <w:p w14:paraId="15965F02" w14:textId="77777777" w:rsidR="00E14125" w:rsidRPr="00E373DA" w:rsidRDefault="00E14125" w:rsidP="00E373DA">
            <w:pPr>
              <w:suppressAutoHyphens w:val="0"/>
              <w:autoSpaceDN/>
              <w:spacing w:before="0" w:after="0"/>
              <w:jc w:val="center"/>
              <w:rPr>
                <w:rFonts w:ascii="Arial Narrow" w:hAnsi="Arial Narrow" w:cs="Calibri"/>
                <w:color w:val="000000"/>
                <w:sz w:val="20"/>
                <w:szCs w:val="20"/>
              </w:rPr>
            </w:pPr>
            <w:r w:rsidRPr="00E373DA">
              <w:rPr>
                <w:rFonts w:ascii="Arial Narrow" w:hAnsi="Arial Narrow" w:cs="Calibri"/>
                <w:color w:val="000000"/>
                <w:sz w:val="20"/>
                <w:szCs w:val="20"/>
              </w:rPr>
              <w:t>FALSE</w:t>
            </w:r>
          </w:p>
        </w:tc>
        <w:tc>
          <w:tcPr>
            <w:tcW w:w="243" w:type="pct"/>
            <w:tcBorders>
              <w:top w:val="nil"/>
              <w:left w:val="nil"/>
              <w:bottom w:val="single" w:sz="8" w:space="0" w:color="B3EFFD"/>
              <w:right w:val="nil"/>
            </w:tcBorders>
            <w:shd w:val="clear" w:color="000000" w:fill="FFFFFF"/>
            <w:noWrap/>
            <w:vAlign w:val="center"/>
            <w:hideMark/>
          </w:tcPr>
          <w:p w14:paraId="44C77DBC" w14:textId="77777777" w:rsidR="00E14125" w:rsidRPr="00E373DA" w:rsidRDefault="00E14125" w:rsidP="00E373DA">
            <w:pPr>
              <w:suppressAutoHyphens w:val="0"/>
              <w:autoSpaceDN/>
              <w:spacing w:before="0" w:after="0"/>
              <w:rPr>
                <w:rFonts w:ascii="Arial Narrow" w:hAnsi="Arial Narrow" w:cs="Calibri"/>
                <w:color w:val="000000"/>
                <w:sz w:val="20"/>
                <w:szCs w:val="20"/>
              </w:rPr>
            </w:pPr>
            <w:r w:rsidRPr="00E373DA">
              <w:rPr>
                <w:rFonts w:ascii="Arial Narrow" w:hAnsi="Arial Narrow" w:cs="Calibri"/>
                <w:color w:val="000000"/>
                <w:sz w:val="20"/>
                <w:szCs w:val="20"/>
              </w:rPr>
              <w:t>Unit</w:t>
            </w:r>
          </w:p>
        </w:tc>
        <w:tc>
          <w:tcPr>
            <w:tcW w:w="347" w:type="pct"/>
            <w:tcBorders>
              <w:top w:val="nil"/>
              <w:left w:val="nil"/>
              <w:bottom w:val="single" w:sz="8" w:space="0" w:color="B3EFFD"/>
              <w:right w:val="nil"/>
            </w:tcBorders>
            <w:shd w:val="clear" w:color="000000" w:fill="FFFFFF"/>
            <w:noWrap/>
            <w:vAlign w:val="center"/>
            <w:hideMark/>
          </w:tcPr>
          <w:p w14:paraId="342F5D01" w14:textId="431840F9" w:rsidR="00E14125" w:rsidRPr="00E373DA" w:rsidRDefault="00E14125" w:rsidP="00E14125">
            <w:pPr>
              <w:suppressAutoHyphens w:val="0"/>
              <w:autoSpaceDN/>
              <w:spacing w:before="0" w:after="0"/>
              <w:jc w:val="right"/>
              <w:rPr>
                <w:rFonts w:ascii="Arial Narrow" w:hAnsi="Arial Narrow" w:cs="Calibri"/>
                <w:color w:val="000000"/>
                <w:sz w:val="20"/>
                <w:szCs w:val="20"/>
              </w:rPr>
            </w:pPr>
            <w:r w:rsidRPr="00E373DA">
              <w:rPr>
                <w:rFonts w:ascii="Arial Narrow" w:hAnsi="Arial Narrow" w:cs="Calibri"/>
                <w:color w:val="000000"/>
                <w:sz w:val="20"/>
                <w:szCs w:val="20"/>
              </w:rPr>
              <w:t>473</w:t>
            </w:r>
          </w:p>
        </w:tc>
        <w:tc>
          <w:tcPr>
            <w:tcW w:w="376" w:type="pct"/>
            <w:tcBorders>
              <w:top w:val="nil"/>
              <w:left w:val="nil"/>
              <w:bottom w:val="single" w:sz="8" w:space="0" w:color="B3EFFD"/>
              <w:right w:val="nil"/>
            </w:tcBorders>
            <w:shd w:val="clear" w:color="000000" w:fill="FFFFFF"/>
            <w:noWrap/>
            <w:vAlign w:val="center"/>
            <w:hideMark/>
          </w:tcPr>
          <w:p w14:paraId="180FC2B0" w14:textId="41ACF03E" w:rsidR="00E14125" w:rsidRPr="00E373DA" w:rsidRDefault="00E14125" w:rsidP="00E14125">
            <w:pPr>
              <w:suppressAutoHyphens w:val="0"/>
              <w:autoSpaceDN/>
              <w:spacing w:before="0" w:after="0"/>
              <w:jc w:val="right"/>
              <w:rPr>
                <w:rFonts w:ascii="Arial Narrow" w:hAnsi="Arial Narrow" w:cs="Calibri"/>
                <w:color w:val="000000"/>
                <w:sz w:val="20"/>
                <w:szCs w:val="20"/>
              </w:rPr>
            </w:pPr>
            <w:r w:rsidRPr="00E373DA">
              <w:rPr>
                <w:rFonts w:ascii="Arial Narrow" w:hAnsi="Arial Narrow" w:cs="Calibri"/>
                <w:color w:val="000000"/>
                <w:sz w:val="20"/>
                <w:szCs w:val="20"/>
              </w:rPr>
              <w:t>10.0</w:t>
            </w:r>
          </w:p>
        </w:tc>
        <w:tc>
          <w:tcPr>
            <w:tcW w:w="362" w:type="pct"/>
            <w:tcBorders>
              <w:top w:val="nil"/>
              <w:left w:val="nil"/>
              <w:bottom w:val="single" w:sz="8" w:space="0" w:color="B3EFFD"/>
              <w:right w:val="nil"/>
            </w:tcBorders>
            <w:shd w:val="clear" w:color="000000" w:fill="FFFFFF"/>
            <w:noWrap/>
            <w:vAlign w:val="center"/>
            <w:hideMark/>
          </w:tcPr>
          <w:p w14:paraId="2FAC8CD1" w14:textId="77777777" w:rsidR="00E14125" w:rsidRPr="00E373DA" w:rsidRDefault="00E14125" w:rsidP="00E14125">
            <w:pPr>
              <w:suppressAutoHyphens w:val="0"/>
              <w:autoSpaceDN/>
              <w:spacing w:before="0" w:after="0"/>
              <w:jc w:val="right"/>
              <w:rPr>
                <w:rFonts w:ascii="Arial Narrow" w:hAnsi="Arial Narrow" w:cs="Calibri"/>
                <w:color w:val="000000"/>
                <w:sz w:val="20"/>
                <w:szCs w:val="20"/>
              </w:rPr>
            </w:pPr>
            <w:r w:rsidRPr="00E373DA">
              <w:rPr>
                <w:rFonts w:ascii="Arial Narrow" w:hAnsi="Arial Narrow" w:cs="Calibri"/>
                <w:color w:val="000000"/>
                <w:sz w:val="20"/>
                <w:szCs w:val="20"/>
              </w:rPr>
              <w:t>NO</w:t>
            </w:r>
          </w:p>
        </w:tc>
        <w:tc>
          <w:tcPr>
            <w:tcW w:w="432" w:type="pct"/>
            <w:tcBorders>
              <w:top w:val="nil"/>
              <w:left w:val="nil"/>
              <w:bottom w:val="single" w:sz="8" w:space="0" w:color="B3EFFD"/>
              <w:right w:val="nil"/>
            </w:tcBorders>
            <w:shd w:val="clear" w:color="000000" w:fill="FFFFFF"/>
            <w:noWrap/>
            <w:vAlign w:val="center"/>
            <w:hideMark/>
          </w:tcPr>
          <w:p w14:paraId="09A2EE38" w14:textId="07DB37F4" w:rsidR="00E14125" w:rsidRPr="00E373DA" w:rsidRDefault="00E14125" w:rsidP="00E14125">
            <w:pPr>
              <w:suppressAutoHyphens w:val="0"/>
              <w:autoSpaceDN/>
              <w:spacing w:before="0" w:after="0"/>
              <w:jc w:val="right"/>
              <w:rPr>
                <w:rFonts w:ascii="Arial Narrow" w:hAnsi="Arial Narrow" w:cs="Calibri"/>
                <w:color w:val="000000"/>
                <w:sz w:val="20"/>
                <w:szCs w:val="20"/>
              </w:rPr>
            </w:pPr>
            <w:r w:rsidRPr="00E373DA">
              <w:rPr>
                <w:rFonts w:ascii="Arial Narrow" w:hAnsi="Arial Narrow" w:cs="Calibri"/>
                <w:color w:val="000000"/>
                <w:sz w:val="20"/>
                <w:szCs w:val="20"/>
              </w:rPr>
              <w:t>927,846</w:t>
            </w:r>
          </w:p>
        </w:tc>
        <w:tc>
          <w:tcPr>
            <w:tcW w:w="407" w:type="pct"/>
            <w:tcBorders>
              <w:top w:val="nil"/>
              <w:left w:val="nil"/>
              <w:bottom w:val="single" w:sz="8" w:space="0" w:color="B3EFFD"/>
              <w:right w:val="nil"/>
            </w:tcBorders>
            <w:shd w:val="clear" w:color="000000" w:fill="FFFFFF"/>
            <w:noWrap/>
            <w:vAlign w:val="center"/>
            <w:hideMark/>
          </w:tcPr>
          <w:p w14:paraId="4A9987FA" w14:textId="59CABC6B" w:rsidR="00E14125" w:rsidRPr="00E373DA" w:rsidRDefault="00E14125" w:rsidP="00E14125">
            <w:pPr>
              <w:suppressAutoHyphens w:val="0"/>
              <w:autoSpaceDN/>
              <w:spacing w:before="0" w:after="0"/>
              <w:jc w:val="right"/>
              <w:rPr>
                <w:rFonts w:ascii="Arial Narrow" w:hAnsi="Arial Narrow" w:cs="Calibri"/>
                <w:color w:val="000000"/>
                <w:sz w:val="20"/>
                <w:szCs w:val="20"/>
              </w:rPr>
            </w:pPr>
            <w:r w:rsidRPr="00E373DA">
              <w:rPr>
                <w:rFonts w:ascii="Arial Narrow" w:hAnsi="Arial Narrow" w:cs="Calibri"/>
                <w:color w:val="000000"/>
                <w:sz w:val="20"/>
                <w:szCs w:val="20"/>
              </w:rPr>
              <w:t>5,612</w:t>
            </w:r>
          </w:p>
        </w:tc>
        <w:tc>
          <w:tcPr>
            <w:tcW w:w="358" w:type="pct"/>
            <w:tcBorders>
              <w:top w:val="nil"/>
              <w:left w:val="nil"/>
              <w:bottom w:val="single" w:sz="8" w:space="0" w:color="B3EFFD"/>
              <w:right w:val="nil"/>
            </w:tcBorders>
            <w:shd w:val="clear" w:color="000000" w:fill="FFFFFF"/>
            <w:noWrap/>
            <w:vAlign w:val="center"/>
            <w:hideMark/>
          </w:tcPr>
          <w:p w14:paraId="7F024D0B" w14:textId="338CDB5A" w:rsidR="00E14125" w:rsidRPr="00E373DA" w:rsidRDefault="00E14125" w:rsidP="00E14125">
            <w:pPr>
              <w:suppressAutoHyphens w:val="0"/>
              <w:autoSpaceDN/>
              <w:spacing w:before="0" w:after="0"/>
              <w:jc w:val="right"/>
              <w:rPr>
                <w:rFonts w:ascii="Arial Narrow" w:hAnsi="Arial Narrow" w:cs="Calibri"/>
                <w:color w:val="000000"/>
                <w:sz w:val="20"/>
                <w:szCs w:val="20"/>
              </w:rPr>
            </w:pPr>
            <w:r w:rsidRPr="00E373DA">
              <w:rPr>
                <w:rFonts w:ascii="Arial Narrow" w:hAnsi="Arial Narrow" w:cs="Calibri"/>
                <w:color w:val="000000"/>
                <w:sz w:val="20"/>
                <w:szCs w:val="20"/>
              </w:rPr>
              <w:t>5,845</w:t>
            </w:r>
          </w:p>
        </w:tc>
        <w:tc>
          <w:tcPr>
            <w:tcW w:w="357" w:type="pct"/>
            <w:tcBorders>
              <w:top w:val="nil"/>
              <w:left w:val="nil"/>
              <w:bottom w:val="single" w:sz="8" w:space="0" w:color="B3EFFD"/>
              <w:right w:val="nil"/>
            </w:tcBorders>
            <w:shd w:val="clear" w:color="000000" w:fill="FFFFFF"/>
            <w:noWrap/>
            <w:vAlign w:val="center"/>
            <w:hideMark/>
          </w:tcPr>
          <w:p w14:paraId="1652AD4A" w14:textId="3947843C" w:rsidR="00E14125" w:rsidRPr="00E373DA" w:rsidRDefault="00E14125" w:rsidP="00E14125">
            <w:pPr>
              <w:suppressAutoHyphens w:val="0"/>
              <w:autoSpaceDN/>
              <w:spacing w:before="0" w:after="0"/>
              <w:jc w:val="right"/>
              <w:rPr>
                <w:rFonts w:ascii="Arial Narrow" w:hAnsi="Arial Narrow" w:cs="Calibri"/>
                <w:color w:val="000000"/>
                <w:sz w:val="20"/>
                <w:szCs w:val="20"/>
              </w:rPr>
            </w:pPr>
            <w:r w:rsidRPr="00E373DA">
              <w:rPr>
                <w:rFonts w:ascii="Arial Narrow" w:hAnsi="Arial Narrow" w:cs="Calibri"/>
                <w:color w:val="000000"/>
                <w:sz w:val="20"/>
                <w:szCs w:val="20"/>
              </w:rPr>
              <w:t>6,187</w:t>
            </w:r>
          </w:p>
        </w:tc>
      </w:tr>
      <w:tr w:rsidR="00E14125" w:rsidRPr="00E14125" w14:paraId="36912E1A" w14:textId="77777777" w:rsidTr="00694090">
        <w:trPr>
          <w:trHeight w:val="315"/>
        </w:trPr>
        <w:tc>
          <w:tcPr>
            <w:tcW w:w="694" w:type="pct"/>
            <w:vMerge/>
            <w:tcBorders>
              <w:left w:val="nil"/>
              <w:right w:val="nil"/>
            </w:tcBorders>
            <w:shd w:val="clear" w:color="000000" w:fill="FFFFFF"/>
            <w:vAlign w:val="center"/>
            <w:hideMark/>
          </w:tcPr>
          <w:p w14:paraId="1E01D63C" w14:textId="5F7A7231" w:rsidR="00E14125" w:rsidRPr="00E373DA" w:rsidRDefault="00E14125" w:rsidP="00E373DA">
            <w:pPr>
              <w:spacing w:before="0" w:after="0"/>
              <w:rPr>
                <w:rFonts w:ascii="Arial Narrow" w:hAnsi="Arial Narrow" w:cs="Calibri"/>
                <w:b/>
                <w:bCs/>
                <w:i/>
                <w:iCs/>
                <w:color w:val="000000"/>
                <w:sz w:val="20"/>
                <w:szCs w:val="20"/>
              </w:rPr>
            </w:pPr>
          </w:p>
        </w:tc>
        <w:tc>
          <w:tcPr>
            <w:tcW w:w="695" w:type="pct"/>
            <w:tcBorders>
              <w:top w:val="nil"/>
              <w:left w:val="nil"/>
              <w:bottom w:val="single" w:sz="8" w:space="0" w:color="B3EFFD"/>
              <w:right w:val="nil"/>
            </w:tcBorders>
            <w:shd w:val="clear" w:color="000000" w:fill="FFFFFF"/>
            <w:noWrap/>
            <w:vAlign w:val="center"/>
            <w:hideMark/>
          </w:tcPr>
          <w:p w14:paraId="47847FC2" w14:textId="77777777" w:rsidR="00E14125" w:rsidRPr="00E373DA" w:rsidRDefault="00E14125" w:rsidP="00E373DA">
            <w:pPr>
              <w:suppressAutoHyphens w:val="0"/>
              <w:autoSpaceDN/>
              <w:spacing w:before="0" w:after="0"/>
              <w:rPr>
                <w:rFonts w:ascii="Arial Narrow" w:hAnsi="Arial Narrow" w:cs="Calibri"/>
                <w:color w:val="000000"/>
                <w:sz w:val="20"/>
                <w:szCs w:val="20"/>
              </w:rPr>
            </w:pPr>
            <w:r w:rsidRPr="00E373DA">
              <w:rPr>
                <w:rFonts w:ascii="Arial Narrow" w:hAnsi="Arial Narrow" w:cs="Calibri"/>
                <w:color w:val="000000"/>
                <w:sz w:val="20"/>
                <w:szCs w:val="20"/>
              </w:rPr>
              <w:t>Advanced Thermostat</w:t>
            </w:r>
          </w:p>
        </w:tc>
        <w:tc>
          <w:tcPr>
            <w:tcW w:w="729" w:type="pct"/>
            <w:tcBorders>
              <w:top w:val="nil"/>
              <w:left w:val="nil"/>
              <w:bottom w:val="single" w:sz="8" w:space="0" w:color="B3EFFD"/>
              <w:right w:val="nil"/>
            </w:tcBorders>
            <w:shd w:val="clear" w:color="000000" w:fill="FFFFFF"/>
            <w:noWrap/>
            <w:vAlign w:val="center"/>
            <w:hideMark/>
          </w:tcPr>
          <w:p w14:paraId="412605A6" w14:textId="77777777" w:rsidR="00E14125" w:rsidRPr="00E373DA" w:rsidRDefault="00E14125" w:rsidP="00E373DA">
            <w:pPr>
              <w:suppressAutoHyphens w:val="0"/>
              <w:autoSpaceDN/>
              <w:spacing w:before="0" w:after="0"/>
              <w:jc w:val="center"/>
              <w:rPr>
                <w:rFonts w:ascii="Arial Narrow" w:hAnsi="Arial Narrow" w:cs="Calibri"/>
                <w:color w:val="000000"/>
                <w:sz w:val="20"/>
                <w:szCs w:val="20"/>
              </w:rPr>
            </w:pPr>
            <w:r w:rsidRPr="00E373DA">
              <w:rPr>
                <w:rFonts w:ascii="Arial Narrow" w:hAnsi="Arial Narrow" w:cs="Calibri"/>
                <w:color w:val="000000"/>
                <w:sz w:val="20"/>
                <w:szCs w:val="20"/>
              </w:rPr>
              <w:t>FALSE</w:t>
            </w:r>
          </w:p>
        </w:tc>
        <w:tc>
          <w:tcPr>
            <w:tcW w:w="243" w:type="pct"/>
            <w:tcBorders>
              <w:top w:val="nil"/>
              <w:left w:val="nil"/>
              <w:bottom w:val="single" w:sz="8" w:space="0" w:color="B3EFFD"/>
              <w:right w:val="nil"/>
            </w:tcBorders>
            <w:shd w:val="clear" w:color="000000" w:fill="FFFFFF"/>
            <w:noWrap/>
            <w:vAlign w:val="center"/>
            <w:hideMark/>
          </w:tcPr>
          <w:p w14:paraId="6AB398C7" w14:textId="77777777" w:rsidR="00E14125" w:rsidRPr="00E373DA" w:rsidRDefault="00E14125" w:rsidP="00E373DA">
            <w:pPr>
              <w:suppressAutoHyphens w:val="0"/>
              <w:autoSpaceDN/>
              <w:spacing w:before="0" w:after="0"/>
              <w:rPr>
                <w:rFonts w:ascii="Arial Narrow" w:hAnsi="Arial Narrow" w:cs="Calibri"/>
                <w:color w:val="000000"/>
                <w:sz w:val="20"/>
                <w:szCs w:val="20"/>
              </w:rPr>
            </w:pPr>
            <w:r w:rsidRPr="00E373DA">
              <w:rPr>
                <w:rFonts w:ascii="Arial Narrow" w:hAnsi="Arial Narrow" w:cs="Calibri"/>
                <w:color w:val="000000"/>
                <w:sz w:val="20"/>
                <w:szCs w:val="20"/>
              </w:rPr>
              <w:t>Unit</w:t>
            </w:r>
          </w:p>
        </w:tc>
        <w:tc>
          <w:tcPr>
            <w:tcW w:w="347" w:type="pct"/>
            <w:tcBorders>
              <w:top w:val="nil"/>
              <w:left w:val="nil"/>
              <w:bottom w:val="single" w:sz="8" w:space="0" w:color="B3EFFD"/>
              <w:right w:val="nil"/>
            </w:tcBorders>
            <w:shd w:val="clear" w:color="000000" w:fill="FFFFFF"/>
            <w:noWrap/>
            <w:vAlign w:val="center"/>
            <w:hideMark/>
          </w:tcPr>
          <w:p w14:paraId="06F90494" w14:textId="70A1C902" w:rsidR="00E14125" w:rsidRPr="00E373DA" w:rsidRDefault="00E14125" w:rsidP="00E14125">
            <w:pPr>
              <w:suppressAutoHyphens w:val="0"/>
              <w:autoSpaceDN/>
              <w:spacing w:before="0" w:after="0"/>
              <w:jc w:val="right"/>
              <w:rPr>
                <w:rFonts w:ascii="Arial Narrow" w:hAnsi="Arial Narrow" w:cs="Calibri"/>
                <w:color w:val="000000"/>
                <w:sz w:val="20"/>
                <w:szCs w:val="20"/>
              </w:rPr>
            </w:pPr>
            <w:r w:rsidRPr="00E373DA">
              <w:rPr>
                <w:rFonts w:ascii="Arial Narrow" w:hAnsi="Arial Narrow" w:cs="Calibri"/>
                <w:color w:val="000000"/>
                <w:sz w:val="20"/>
                <w:szCs w:val="20"/>
              </w:rPr>
              <w:t>110</w:t>
            </w:r>
          </w:p>
        </w:tc>
        <w:tc>
          <w:tcPr>
            <w:tcW w:w="376" w:type="pct"/>
            <w:tcBorders>
              <w:top w:val="nil"/>
              <w:left w:val="nil"/>
              <w:bottom w:val="single" w:sz="8" w:space="0" w:color="B3EFFD"/>
              <w:right w:val="nil"/>
            </w:tcBorders>
            <w:shd w:val="clear" w:color="000000" w:fill="FFFFFF"/>
            <w:noWrap/>
            <w:vAlign w:val="center"/>
            <w:hideMark/>
          </w:tcPr>
          <w:p w14:paraId="1A316607" w14:textId="3B469C6C" w:rsidR="00E14125" w:rsidRPr="00E373DA" w:rsidRDefault="00E14125" w:rsidP="00E14125">
            <w:pPr>
              <w:suppressAutoHyphens w:val="0"/>
              <w:autoSpaceDN/>
              <w:spacing w:before="0" w:after="0"/>
              <w:jc w:val="right"/>
              <w:rPr>
                <w:rFonts w:ascii="Arial Narrow" w:hAnsi="Arial Narrow" w:cs="Calibri"/>
                <w:color w:val="000000"/>
                <w:sz w:val="20"/>
                <w:szCs w:val="20"/>
              </w:rPr>
            </w:pPr>
            <w:r w:rsidRPr="00E373DA">
              <w:rPr>
                <w:rFonts w:ascii="Arial Narrow" w:hAnsi="Arial Narrow" w:cs="Calibri"/>
                <w:color w:val="000000"/>
                <w:sz w:val="20"/>
                <w:szCs w:val="20"/>
              </w:rPr>
              <w:t>11.0</w:t>
            </w:r>
          </w:p>
        </w:tc>
        <w:tc>
          <w:tcPr>
            <w:tcW w:w="362" w:type="pct"/>
            <w:tcBorders>
              <w:top w:val="nil"/>
              <w:left w:val="nil"/>
              <w:bottom w:val="single" w:sz="8" w:space="0" w:color="B3EFFD"/>
              <w:right w:val="nil"/>
            </w:tcBorders>
            <w:shd w:val="clear" w:color="000000" w:fill="FFFFFF"/>
            <w:noWrap/>
            <w:vAlign w:val="center"/>
            <w:hideMark/>
          </w:tcPr>
          <w:p w14:paraId="7423E039" w14:textId="77777777" w:rsidR="00E14125" w:rsidRPr="00E373DA" w:rsidRDefault="00E14125" w:rsidP="00E14125">
            <w:pPr>
              <w:suppressAutoHyphens w:val="0"/>
              <w:autoSpaceDN/>
              <w:spacing w:before="0" w:after="0"/>
              <w:jc w:val="right"/>
              <w:rPr>
                <w:rFonts w:ascii="Arial Narrow" w:hAnsi="Arial Narrow" w:cs="Calibri"/>
                <w:color w:val="000000"/>
                <w:sz w:val="20"/>
                <w:szCs w:val="20"/>
              </w:rPr>
            </w:pPr>
            <w:r w:rsidRPr="00E373DA">
              <w:rPr>
                <w:rFonts w:ascii="Arial Narrow" w:hAnsi="Arial Narrow" w:cs="Calibri"/>
                <w:color w:val="000000"/>
                <w:sz w:val="20"/>
                <w:szCs w:val="20"/>
              </w:rPr>
              <w:t>NO</w:t>
            </w:r>
          </w:p>
        </w:tc>
        <w:tc>
          <w:tcPr>
            <w:tcW w:w="432" w:type="pct"/>
            <w:tcBorders>
              <w:top w:val="nil"/>
              <w:left w:val="nil"/>
              <w:bottom w:val="single" w:sz="8" w:space="0" w:color="B3EFFD"/>
              <w:right w:val="nil"/>
            </w:tcBorders>
            <w:shd w:val="clear" w:color="000000" w:fill="FFFFFF"/>
            <w:noWrap/>
            <w:vAlign w:val="center"/>
            <w:hideMark/>
          </w:tcPr>
          <w:p w14:paraId="1F5DE810" w14:textId="51E21ED8" w:rsidR="00E14125" w:rsidRPr="00E373DA" w:rsidRDefault="00E14125" w:rsidP="00E14125">
            <w:pPr>
              <w:suppressAutoHyphens w:val="0"/>
              <w:autoSpaceDN/>
              <w:spacing w:before="0" w:after="0"/>
              <w:jc w:val="right"/>
              <w:rPr>
                <w:rFonts w:ascii="Arial Narrow" w:hAnsi="Arial Narrow" w:cs="Calibri"/>
                <w:color w:val="000000"/>
                <w:sz w:val="20"/>
                <w:szCs w:val="20"/>
              </w:rPr>
            </w:pPr>
            <w:r w:rsidRPr="00E373DA">
              <w:rPr>
                <w:rFonts w:ascii="Arial Narrow" w:hAnsi="Arial Narrow" w:cs="Calibri"/>
                <w:color w:val="000000"/>
                <w:sz w:val="20"/>
                <w:szCs w:val="20"/>
              </w:rPr>
              <w:t>-</w:t>
            </w:r>
          </w:p>
        </w:tc>
        <w:tc>
          <w:tcPr>
            <w:tcW w:w="407" w:type="pct"/>
            <w:tcBorders>
              <w:top w:val="nil"/>
              <w:left w:val="nil"/>
              <w:bottom w:val="single" w:sz="8" w:space="0" w:color="B3EFFD"/>
              <w:right w:val="nil"/>
            </w:tcBorders>
            <w:shd w:val="clear" w:color="000000" w:fill="FFFFFF"/>
            <w:noWrap/>
            <w:vAlign w:val="center"/>
            <w:hideMark/>
          </w:tcPr>
          <w:p w14:paraId="709C834E" w14:textId="4D7CEEC2" w:rsidR="00E14125" w:rsidRPr="00E373DA" w:rsidRDefault="00E14125" w:rsidP="00E14125">
            <w:pPr>
              <w:suppressAutoHyphens w:val="0"/>
              <w:autoSpaceDN/>
              <w:spacing w:before="0" w:after="0"/>
              <w:jc w:val="right"/>
              <w:rPr>
                <w:rFonts w:ascii="Arial Narrow" w:hAnsi="Arial Narrow" w:cs="Calibri"/>
                <w:color w:val="000000"/>
                <w:sz w:val="20"/>
                <w:szCs w:val="20"/>
              </w:rPr>
            </w:pPr>
            <w:r w:rsidRPr="00E373DA">
              <w:rPr>
                <w:rFonts w:ascii="Arial Narrow" w:hAnsi="Arial Narrow" w:cs="Calibri"/>
                <w:color w:val="000000"/>
                <w:sz w:val="20"/>
                <w:szCs w:val="20"/>
              </w:rPr>
              <w:t>4,898</w:t>
            </w:r>
          </w:p>
        </w:tc>
        <w:tc>
          <w:tcPr>
            <w:tcW w:w="358" w:type="pct"/>
            <w:tcBorders>
              <w:top w:val="nil"/>
              <w:left w:val="nil"/>
              <w:bottom w:val="single" w:sz="8" w:space="0" w:color="B3EFFD"/>
              <w:right w:val="nil"/>
            </w:tcBorders>
            <w:shd w:val="clear" w:color="000000" w:fill="FFFFFF"/>
            <w:noWrap/>
            <w:vAlign w:val="center"/>
            <w:hideMark/>
          </w:tcPr>
          <w:p w14:paraId="3F662AD7" w14:textId="58F47A67" w:rsidR="00E14125" w:rsidRPr="00E373DA" w:rsidRDefault="00E14125" w:rsidP="00E14125">
            <w:pPr>
              <w:suppressAutoHyphens w:val="0"/>
              <w:autoSpaceDN/>
              <w:spacing w:before="0" w:after="0"/>
              <w:jc w:val="right"/>
              <w:rPr>
                <w:rFonts w:ascii="Arial Narrow" w:hAnsi="Arial Narrow" w:cs="Calibri"/>
                <w:color w:val="000000"/>
                <w:sz w:val="20"/>
                <w:szCs w:val="20"/>
              </w:rPr>
            </w:pPr>
            <w:r w:rsidRPr="00E373DA">
              <w:rPr>
                <w:rFonts w:ascii="Arial Narrow" w:hAnsi="Arial Narrow" w:cs="Calibri"/>
                <w:color w:val="000000"/>
                <w:sz w:val="20"/>
                <w:szCs w:val="20"/>
              </w:rPr>
              <w:t>5,102</w:t>
            </w:r>
          </w:p>
        </w:tc>
        <w:tc>
          <w:tcPr>
            <w:tcW w:w="357" w:type="pct"/>
            <w:tcBorders>
              <w:top w:val="nil"/>
              <w:left w:val="nil"/>
              <w:bottom w:val="single" w:sz="8" w:space="0" w:color="B3EFFD"/>
              <w:right w:val="nil"/>
            </w:tcBorders>
            <w:shd w:val="clear" w:color="000000" w:fill="FFFFFF"/>
            <w:noWrap/>
            <w:vAlign w:val="center"/>
            <w:hideMark/>
          </w:tcPr>
          <w:p w14:paraId="4D865C56" w14:textId="07D38FA1" w:rsidR="00E14125" w:rsidRPr="00E373DA" w:rsidRDefault="00E14125" w:rsidP="00E14125">
            <w:pPr>
              <w:suppressAutoHyphens w:val="0"/>
              <w:autoSpaceDN/>
              <w:spacing w:before="0" w:after="0"/>
              <w:jc w:val="right"/>
              <w:rPr>
                <w:rFonts w:ascii="Arial Narrow" w:hAnsi="Arial Narrow" w:cs="Calibri"/>
                <w:color w:val="000000"/>
                <w:sz w:val="20"/>
                <w:szCs w:val="20"/>
              </w:rPr>
            </w:pPr>
            <w:r w:rsidRPr="00E373DA">
              <w:rPr>
                <w:rFonts w:ascii="Arial Narrow" w:hAnsi="Arial Narrow" w:cs="Calibri"/>
                <w:color w:val="000000"/>
                <w:sz w:val="20"/>
                <w:szCs w:val="20"/>
              </w:rPr>
              <w:t>5,133</w:t>
            </w:r>
          </w:p>
        </w:tc>
      </w:tr>
      <w:tr w:rsidR="00E14125" w:rsidRPr="00E14125" w14:paraId="4321E513" w14:textId="77777777" w:rsidTr="00694090">
        <w:trPr>
          <w:trHeight w:val="315"/>
        </w:trPr>
        <w:tc>
          <w:tcPr>
            <w:tcW w:w="694" w:type="pct"/>
            <w:vMerge/>
            <w:tcBorders>
              <w:left w:val="nil"/>
              <w:right w:val="nil"/>
            </w:tcBorders>
            <w:shd w:val="clear" w:color="000000" w:fill="FFFFFF"/>
            <w:vAlign w:val="center"/>
            <w:hideMark/>
          </w:tcPr>
          <w:p w14:paraId="7AA273A2" w14:textId="04D506BC" w:rsidR="00E14125" w:rsidRPr="00E373DA" w:rsidRDefault="00E14125" w:rsidP="00E373DA">
            <w:pPr>
              <w:spacing w:before="0" w:after="0"/>
              <w:rPr>
                <w:rFonts w:ascii="Arial Narrow" w:hAnsi="Arial Narrow" w:cs="Calibri"/>
                <w:b/>
                <w:bCs/>
                <w:i/>
                <w:iCs/>
                <w:color w:val="000000"/>
                <w:sz w:val="20"/>
                <w:szCs w:val="20"/>
              </w:rPr>
            </w:pPr>
          </w:p>
        </w:tc>
        <w:tc>
          <w:tcPr>
            <w:tcW w:w="695" w:type="pct"/>
            <w:tcBorders>
              <w:top w:val="nil"/>
              <w:left w:val="nil"/>
              <w:bottom w:val="single" w:sz="8" w:space="0" w:color="B3EFFD"/>
              <w:right w:val="nil"/>
            </w:tcBorders>
            <w:shd w:val="clear" w:color="000000" w:fill="FFFFFF"/>
            <w:noWrap/>
            <w:vAlign w:val="center"/>
            <w:hideMark/>
          </w:tcPr>
          <w:p w14:paraId="453B0609" w14:textId="77777777" w:rsidR="00E14125" w:rsidRPr="00E373DA" w:rsidRDefault="00E14125" w:rsidP="00E373DA">
            <w:pPr>
              <w:suppressAutoHyphens w:val="0"/>
              <w:autoSpaceDN/>
              <w:spacing w:before="0" w:after="0"/>
              <w:rPr>
                <w:rFonts w:ascii="Arial Narrow" w:hAnsi="Arial Narrow" w:cs="Calibri"/>
                <w:color w:val="000000"/>
                <w:sz w:val="20"/>
                <w:szCs w:val="20"/>
              </w:rPr>
            </w:pPr>
            <w:r w:rsidRPr="00E373DA">
              <w:rPr>
                <w:rFonts w:ascii="Arial Narrow" w:hAnsi="Arial Narrow" w:cs="Calibri"/>
                <w:color w:val="000000"/>
                <w:sz w:val="20"/>
                <w:szCs w:val="20"/>
              </w:rPr>
              <w:t>Shower Timer</w:t>
            </w:r>
          </w:p>
        </w:tc>
        <w:tc>
          <w:tcPr>
            <w:tcW w:w="729" w:type="pct"/>
            <w:tcBorders>
              <w:top w:val="nil"/>
              <w:left w:val="nil"/>
              <w:bottom w:val="single" w:sz="8" w:space="0" w:color="B3EFFD"/>
              <w:right w:val="nil"/>
            </w:tcBorders>
            <w:shd w:val="clear" w:color="000000" w:fill="FFFFFF"/>
            <w:noWrap/>
            <w:vAlign w:val="center"/>
            <w:hideMark/>
          </w:tcPr>
          <w:p w14:paraId="04636E99" w14:textId="77777777" w:rsidR="00E14125" w:rsidRPr="00E373DA" w:rsidRDefault="00E14125" w:rsidP="00E373DA">
            <w:pPr>
              <w:suppressAutoHyphens w:val="0"/>
              <w:autoSpaceDN/>
              <w:spacing w:before="0" w:after="0"/>
              <w:jc w:val="center"/>
              <w:rPr>
                <w:rFonts w:ascii="Arial Narrow" w:hAnsi="Arial Narrow" w:cs="Calibri"/>
                <w:color w:val="000000"/>
                <w:sz w:val="20"/>
                <w:szCs w:val="20"/>
              </w:rPr>
            </w:pPr>
            <w:r w:rsidRPr="00E373DA">
              <w:rPr>
                <w:rFonts w:ascii="Arial Narrow" w:hAnsi="Arial Narrow" w:cs="Calibri"/>
                <w:color w:val="000000"/>
                <w:sz w:val="20"/>
                <w:szCs w:val="20"/>
              </w:rPr>
              <w:t>FALSE</w:t>
            </w:r>
          </w:p>
        </w:tc>
        <w:tc>
          <w:tcPr>
            <w:tcW w:w="243" w:type="pct"/>
            <w:tcBorders>
              <w:top w:val="nil"/>
              <w:left w:val="nil"/>
              <w:bottom w:val="single" w:sz="8" w:space="0" w:color="B3EFFD"/>
              <w:right w:val="nil"/>
            </w:tcBorders>
            <w:shd w:val="clear" w:color="000000" w:fill="FFFFFF"/>
            <w:noWrap/>
            <w:vAlign w:val="center"/>
            <w:hideMark/>
          </w:tcPr>
          <w:p w14:paraId="7596A990" w14:textId="77777777" w:rsidR="00E14125" w:rsidRPr="00E373DA" w:rsidRDefault="00E14125" w:rsidP="00E373DA">
            <w:pPr>
              <w:suppressAutoHyphens w:val="0"/>
              <w:autoSpaceDN/>
              <w:spacing w:before="0" w:after="0"/>
              <w:rPr>
                <w:rFonts w:ascii="Arial Narrow" w:hAnsi="Arial Narrow" w:cs="Calibri"/>
                <w:color w:val="000000"/>
                <w:sz w:val="20"/>
                <w:szCs w:val="20"/>
              </w:rPr>
            </w:pPr>
            <w:r w:rsidRPr="00E373DA">
              <w:rPr>
                <w:rFonts w:ascii="Arial Narrow" w:hAnsi="Arial Narrow" w:cs="Calibri"/>
                <w:color w:val="000000"/>
                <w:sz w:val="20"/>
                <w:szCs w:val="20"/>
              </w:rPr>
              <w:t>Unit</w:t>
            </w:r>
          </w:p>
        </w:tc>
        <w:tc>
          <w:tcPr>
            <w:tcW w:w="347" w:type="pct"/>
            <w:tcBorders>
              <w:top w:val="nil"/>
              <w:left w:val="nil"/>
              <w:bottom w:val="single" w:sz="8" w:space="0" w:color="B3EFFD"/>
              <w:right w:val="nil"/>
            </w:tcBorders>
            <w:shd w:val="clear" w:color="000000" w:fill="FFFFFF"/>
            <w:noWrap/>
            <w:vAlign w:val="center"/>
            <w:hideMark/>
          </w:tcPr>
          <w:p w14:paraId="2FF3EC2E" w14:textId="75424705" w:rsidR="00E14125" w:rsidRPr="00E373DA" w:rsidRDefault="00E14125" w:rsidP="00E14125">
            <w:pPr>
              <w:suppressAutoHyphens w:val="0"/>
              <w:autoSpaceDN/>
              <w:spacing w:before="0" w:after="0"/>
              <w:jc w:val="right"/>
              <w:rPr>
                <w:rFonts w:ascii="Arial Narrow" w:hAnsi="Arial Narrow" w:cs="Calibri"/>
                <w:color w:val="000000"/>
                <w:sz w:val="20"/>
                <w:szCs w:val="20"/>
              </w:rPr>
            </w:pPr>
            <w:r w:rsidRPr="00E373DA">
              <w:rPr>
                <w:rFonts w:ascii="Arial Narrow" w:hAnsi="Arial Narrow" w:cs="Calibri"/>
                <w:color w:val="000000"/>
                <w:sz w:val="20"/>
                <w:szCs w:val="20"/>
              </w:rPr>
              <w:t>915</w:t>
            </w:r>
          </w:p>
        </w:tc>
        <w:tc>
          <w:tcPr>
            <w:tcW w:w="376" w:type="pct"/>
            <w:tcBorders>
              <w:top w:val="nil"/>
              <w:left w:val="nil"/>
              <w:bottom w:val="single" w:sz="8" w:space="0" w:color="B3EFFD"/>
              <w:right w:val="nil"/>
            </w:tcBorders>
            <w:shd w:val="clear" w:color="000000" w:fill="FFFFFF"/>
            <w:noWrap/>
            <w:vAlign w:val="center"/>
            <w:hideMark/>
          </w:tcPr>
          <w:p w14:paraId="3BB865B8" w14:textId="71FB50D2" w:rsidR="00E14125" w:rsidRPr="00E373DA" w:rsidRDefault="00E14125" w:rsidP="00E14125">
            <w:pPr>
              <w:suppressAutoHyphens w:val="0"/>
              <w:autoSpaceDN/>
              <w:spacing w:before="0" w:after="0"/>
              <w:jc w:val="right"/>
              <w:rPr>
                <w:rFonts w:ascii="Arial Narrow" w:hAnsi="Arial Narrow" w:cs="Calibri"/>
                <w:color w:val="000000"/>
                <w:sz w:val="20"/>
                <w:szCs w:val="20"/>
              </w:rPr>
            </w:pPr>
            <w:r w:rsidRPr="00E373DA">
              <w:rPr>
                <w:rFonts w:ascii="Arial Narrow" w:hAnsi="Arial Narrow" w:cs="Calibri"/>
                <w:color w:val="000000"/>
                <w:sz w:val="20"/>
                <w:szCs w:val="20"/>
              </w:rPr>
              <w:t>2.0</w:t>
            </w:r>
          </w:p>
        </w:tc>
        <w:tc>
          <w:tcPr>
            <w:tcW w:w="362" w:type="pct"/>
            <w:tcBorders>
              <w:top w:val="nil"/>
              <w:left w:val="nil"/>
              <w:bottom w:val="single" w:sz="8" w:space="0" w:color="B3EFFD"/>
              <w:right w:val="nil"/>
            </w:tcBorders>
            <w:shd w:val="clear" w:color="000000" w:fill="FFFFFF"/>
            <w:noWrap/>
            <w:vAlign w:val="center"/>
            <w:hideMark/>
          </w:tcPr>
          <w:p w14:paraId="2C2328D9" w14:textId="77777777" w:rsidR="00E14125" w:rsidRPr="00E373DA" w:rsidRDefault="00E14125" w:rsidP="00E14125">
            <w:pPr>
              <w:suppressAutoHyphens w:val="0"/>
              <w:autoSpaceDN/>
              <w:spacing w:before="0" w:after="0"/>
              <w:jc w:val="right"/>
              <w:rPr>
                <w:rFonts w:ascii="Arial Narrow" w:hAnsi="Arial Narrow" w:cs="Calibri"/>
                <w:color w:val="000000"/>
                <w:sz w:val="20"/>
                <w:szCs w:val="20"/>
              </w:rPr>
            </w:pPr>
            <w:r w:rsidRPr="00E373DA">
              <w:rPr>
                <w:rFonts w:ascii="Arial Narrow" w:hAnsi="Arial Narrow" w:cs="Calibri"/>
                <w:color w:val="000000"/>
                <w:sz w:val="20"/>
                <w:szCs w:val="20"/>
              </w:rPr>
              <w:t>NO</w:t>
            </w:r>
          </w:p>
        </w:tc>
        <w:tc>
          <w:tcPr>
            <w:tcW w:w="432" w:type="pct"/>
            <w:tcBorders>
              <w:top w:val="nil"/>
              <w:left w:val="nil"/>
              <w:bottom w:val="single" w:sz="8" w:space="0" w:color="B3EFFD"/>
              <w:right w:val="nil"/>
            </w:tcBorders>
            <w:shd w:val="clear" w:color="000000" w:fill="FFFFFF"/>
            <w:noWrap/>
            <w:vAlign w:val="center"/>
            <w:hideMark/>
          </w:tcPr>
          <w:p w14:paraId="5BE2E0FA" w14:textId="48EFA42F" w:rsidR="00E14125" w:rsidRPr="00E373DA" w:rsidRDefault="00E14125" w:rsidP="00E14125">
            <w:pPr>
              <w:suppressAutoHyphens w:val="0"/>
              <w:autoSpaceDN/>
              <w:spacing w:before="0" w:after="0"/>
              <w:jc w:val="right"/>
              <w:rPr>
                <w:rFonts w:ascii="Arial Narrow" w:hAnsi="Arial Narrow" w:cs="Calibri"/>
                <w:color w:val="000000"/>
                <w:sz w:val="20"/>
                <w:szCs w:val="20"/>
              </w:rPr>
            </w:pPr>
            <w:r w:rsidRPr="00E373DA">
              <w:rPr>
                <w:rFonts w:ascii="Arial Narrow" w:hAnsi="Arial Narrow" w:cs="Calibri"/>
                <w:color w:val="000000"/>
                <w:sz w:val="20"/>
                <w:szCs w:val="20"/>
              </w:rPr>
              <w:t>555,411</w:t>
            </w:r>
          </w:p>
        </w:tc>
        <w:tc>
          <w:tcPr>
            <w:tcW w:w="407" w:type="pct"/>
            <w:tcBorders>
              <w:top w:val="nil"/>
              <w:left w:val="nil"/>
              <w:bottom w:val="single" w:sz="8" w:space="0" w:color="B3EFFD"/>
              <w:right w:val="nil"/>
            </w:tcBorders>
            <w:shd w:val="clear" w:color="000000" w:fill="FFFFFF"/>
            <w:noWrap/>
            <w:vAlign w:val="center"/>
            <w:hideMark/>
          </w:tcPr>
          <w:p w14:paraId="29DDAFFD" w14:textId="707DA630" w:rsidR="00E14125" w:rsidRPr="00E373DA" w:rsidRDefault="00E14125" w:rsidP="00E14125">
            <w:pPr>
              <w:suppressAutoHyphens w:val="0"/>
              <w:autoSpaceDN/>
              <w:spacing w:before="0" w:after="0"/>
              <w:jc w:val="right"/>
              <w:rPr>
                <w:rFonts w:ascii="Arial Narrow" w:hAnsi="Arial Narrow" w:cs="Calibri"/>
                <w:color w:val="000000"/>
                <w:sz w:val="20"/>
                <w:szCs w:val="20"/>
              </w:rPr>
            </w:pPr>
            <w:r w:rsidRPr="00E373DA">
              <w:rPr>
                <w:rFonts w:ascii="Arial Narrow" w:hAnsi="Arial Narrow" w:cs="Calibri"/>
                <w:color w:val="000000"/>
                <w:sz w:val="20"/>
                <w:szCs w:val="20"/>
              </w:rPr>
              <w:t>3,333</w:t>
            </w:r>
          </w:p>
        </w:tc>
        <w:tc>
          <w:tcPr>
            <w:tcW w:w="358" w:type="pct"/>
            <w:tcBorders>
              <w:top w:val="nil"/>
              <w:left w:val="nil"/>
              <w:bottom w:val="single" w:sz="8" w:space="0" w:color="B3EFFD"/>
              <w:right w:val="nil"/>
            </w:tcBorders>
            <w:shd w:val="clear" w:color="000000" w:fill="FFFFFF"/>
            <w:noWrap/>
            <w:vAlign w:val="center"/>
            <w:hideMark/>
          </w:tcPr>
          <w:p w14:paraId="38B5363B" w14:textId="5E5E861F" w:rsidR="00E14125" w:rsidRPr="00E373DA" w:rsidRDefault="00E14125" w:rsidP="00E14125">
            <w:pPr>
              <w:suppressAutoHyphens w:val="0"/>
              <w:autoSpaceDN/>
              <w:spacing w:before="0" w:after="0"/>
              <w:jc w:val="right"/>
              <w:rPr>
                <w:rFonts w:ascii="Arial Narrow" w:hAnsi="Arial Narrow" w:cs="Calibri"/>
                <w:color w:val="000000"/>
                <w:sz w:val="20"/>
                <w:szCs w:val="20"/>
              </w:rPr>
            </w:pPr>
            <w:r w:rsidRPr="00E373DA">
              <w:rPr>
                <w:rFonts w:ascii="Arial Narrow" w:hAnsi="Arial Narrow" w:cs="Calibri"/>
                <w:color w:val="000000"/>
                <w:sz w:val="20"/>
                <w:szCs w:val="20"/>
              </w:rPr>
              <w:t>3,471</w:t>
            </w:r>
          </w:p>
        </w:tc>
        <w:tc>
          <w:tcPr>
            <w:tcW w:w="357" w:type="pct"/>
            <w:tcBorders>
              <w:top w:val="nil"/>
              <w:left w:val="nil"/>
              <w:bottom w:val="single" w:sz="8" w:space="0" w:color="B3EFFD"/>
              <w:right w:val="nil"/>
            </w:tcBorders>
            <w:shd w:val="clear" w:color="000000" w:fill="FFFFFF"/>
            <w:noWrap/>
            <w:vAlign w:val="center"/>
            <w:hideMark/>
          </w:tcPr>
          <w:p w14:paraId="1AEE4D8D" w14:textId="69087AF6" w:rsidR="00E14125" w:rsidRPr="00E373DA" w:rsidRDefault="00E14125" w:rsidP="00E14125">
            <w:pPr>
              <w:suppressAutoHyphens w:val="0"/>
              <w:autoSpaceDN/>
              <w:spacing w:before="0" w:after="0"/>
              <w:jc w:val="right"/>
              <w:rPr>
                <w:rFonts w:ascii="Arial Narrow" w:hAnsi="Arial Narrow" w:cs="Calibri"/>
                <w:color w:val="000000"/>
                <w:sz w:val="20"/>
                <w:szCs w:val="20"/>
              </w:rPr>
            </w:pPr>
            <w:r w:rsidRPr="00E373DA">
              <w:rPr>
                <w:rFonts w:ascii="Arial Narrow" w:hAnsi="Arial Narrow" w:cs="Calibri"/>
                <w:color w:val="000000"/>
                <w:sz w:val="20"/>
                <w:szCs w:val="20"/>
              </w:rPr>
              <w:t>3,492</w:t>
            </w:r>
          </w:p>
        </w:tc>
      </w:tr>
      <w:tr w:rsidR="00E14125" w:rsidRPr="00E14125" w14:paraId="672F8CF1" w14:textId="77777777" w:rsidTr="00694090">
        <w:trPr>
          <w:trHeight w:val="315"/>
        </w:trPr>
        <w:tc>
          <w:tcPr>
            <w:tcW w:w="694" w:type="pct"/>
            <w:vMerge/>
            <w:tcBorders>
              <w:left w:val="nil"/>
              <w:right w:val="nil"/>
            </w:tcBorders>
            <w:shd w:val="clear" w:color="000000" w:fill="FFFFFF"/>
            <w:vAlign w:val="center"/>
            <w:hideMark/>
          </w:tcPr>
          <w:p w14:paraId="065DF55A" w14:textId="486530BB" w:rsidR="00E14125" w:rsidRPr="00E373DA" w:rsidRDefault="00E14125" w:rsidP="00E373DA">
            <w:pPr>
              <w:spacing w:before="0" w:after="0"/>
              <w:rPr>
                <w:rFonts w:ascii="Arial Narrow" w:hAnsi="Arial Narrow" w:cs="Calibri"/>
                <w:b/>
                <w:bCs/>
                <w:i/>
                <w:iCs/>
                <w:color w:val="000000"/>
                <w:sz w:val="20"/>
                <w:szCs w:val="20"/>
              </w:rPr>
            </w:pPr>
          </w:p>
        </w:tc>
        <w:tc>
          <w:tcPr>
            <w:tcW w:w="695" w:type="pct"/>
            <w:tcBorders>
              <w:top w:val="nil"/>
              <w:left w:val="nil"/>
              <w:bottom w:val="single" w:sz="8" w:space="0" w:color="B3EFFD"/>
              <w:right w:val="nil"/>
            </w:tcBorders>
            <w:shd w:val="clear" w:color="000000" w:fill="FFFFFF"/>
            <w:noWrap/>
            <w:vAlign w:val="center"/>
            <w:hideMark/>
          </w:tcPr>
          <w:p w14:paraId="5D9A434D" w14:textId="77777777" w:rsidR="00E14125" w:rsidRPr="00E373DA" w:rsidRDefault="00E14125" w:rsidP="00E373DA">
            <w:pPr>
              <w:suppressAutoHyphens w:val="0"/>
              <w:autoSpaceDN/>
              <w:spacing w:before="0" w:after="0"/>
              <w:rPr>
                <w:rFonts w:ascii="Arial Narrow" w:hAnsi="Arial Narrow" w:cs="Calibri"/>
                <w:color w:val="000000"/>
                <w:sz w:val="20"/>
                <w:szCs w:val="20"/>
              </w:rPr>
            </w:pPr>
            <w:r w:rsidRPr="00E373DA">
              <w:rPr>
                <w:rFonts w:ascii="Arial Narrow" w:hAnsi="Arial Narrow" w:cs="Calibri"/>
                <w:color w:val="000000"/>
                <w:sz w:val="20"/>
                <w:szCs w:val="20"/>
              </w:rPr>
              <w:t>Low Flow Aerator - Bathroom (IU)</w:t>
            </w:r>
          </w:p>
        </w:tc>
        <w:tc>
          <w:tcPr>
            <w:tcW w:w="729" w:type="pct"/>
            <w:tcBorders>
              <w:top w:val="nil"/>
              <w:left w:val="nil"/>
              <w:bottom w:val="single" w:sz="8" w:space="0" w:color="B3EFFD"/>
              <w:right w:val="nil"/>
            </w:tcBorders>
            <w:shd w:val="clear" w:color="000000" w:fill="FFFFFF"/>
            <w:noWrap/>
            <w:vAlign w:val="center"/>
            <w:hideMark/>
          </w:tcPr>
          <w:p w14:paraId="0214D75D" w14:textId="77777777" w:rsidR="00E14125" w:rsidRPr="00E373DA" w:rsidRDefault="00E14125" w:rsidP="00E373DA">
            <w:pPr>
              <w:suppressAutoHyphens w:val="0"/>
              <w:autoSpaceDN/>
              <w:spacing w:before="0" w:after="0"/>
              <w:jc w:val="center"/>
              <w:rPr>
                <w:rFonts w:ascii="Arial Narrow" w:hAnsi="Arial Narrow" w:cs="Calibri"/>
                <w:color w:val="000000"/>
                <w:sz w:val="20"/>
                <w:szCs w:val="20"/>
              </w:rPr>
            </w:pPr>
            <w:r w:rsidRPr="00E373DA">
              <w:rPr>
                <w:rFonts w:ascii="Arial Narrow" w:hAnsi="Arial Narrow" w:cs="Calibri"/>
                <w:color w:val="000000"/>
                <w:sz w:val="20"/>
                <w:szCs w:val="20"/>
              </w:rPr>
              <w:t>FALSE</w:t>
            </w:r>
          </w:p>
        </w:tc>
        <w:tc>
          <w:tcPr>
            <w:tcW w:w="243" w:type="pct"/>
            <w:tcBorders>
              <w:top w:val="nil"/>
              <w:left w:val="nil"/>
              <w:bottom w:val="single" w:sz="8" w:space="0" w:color="B3EFFD"/>
              <w:right w:val="nil"/>
            </w:tcBorders>
            <w:shd w:val="clear" w:color="000000" w:fill="FFFFFF"/>
            <w:noWrap/>
            <w:vAlign w:val="center"/>
            <w:hideMark/>
          </w:tcPr>
          <w:p w14:paraId="7496BDF5" w14:textId="77777777" w:rsidR="00E14125" w:rsidRPr="00E373DA" w:rsidRDefault="00E14125" w:rsidP="00E373DA">
            <w:pPr>
              <w:suppressAutoHyphens w:val="0"/>
              <w:autoSpaceDN/>
              <w:spacing w:before="0" w:after="0"/>
              <w:rPr>
                <w:rFonts w:ascii="Arial Narrow" w:hAnsi="Arial Narrow" w:cs="Calibri"/>
                <w:color w:val="000000"/>
                <w:sz w:val="20"/>
                <w:szCs w:val="20"/>
              </w:rPr>
            </w:pPr>
            <w:r w:rsidRPr="00E373DA">
              <w:rPr>
                <w:rFonts w:ascii="Arial Narrow" w:hAnsi="Arial Narrow" w:cs="Calibri"/>
                <w:color w:val="000000"/>
                <w:sz w:val="20"/>
                <w:szCs w:val="20"/>
              </w:rPr>
              <w:t>Unit</w:t>
            </w:r>
          </w:p>
        </w:tc>
        <w:tc>
          <w:tcPr>
            <w:tcW w:w="347" w:type="pct"/>
            <w:tcBorders>
              <w:top w:val="nil"/>
              <w:left w:val="nil"/>
              <w:bottom w:val="single" w:sz="8" w:space="0" w:color="B3EFFD"/>
              <w:right w:val="nil"/>
            </w:tcBorders>
            <w:shd w:val="clear" w:color="000000" w:fill="FFFFFF"/>
            <w:noWrap/>
            <w:vAlign w:val="center"/>
            <w:hideMark/>
          </w:tcPr>
          <w:p w14:paraId="56026288" w14:textId="21DC1051" w:rsidR="00E14125" w:rsidRPr="00E373DA" w:rsidRDefault="00E14125" w:rsidP="00E14125">
            <w:pPr>
              <w:suppressAutoHyphens w:val="0"/>
              <w:autoSpaceDN/>
              <w:spacing w:before="0" w:after="0"/>
              <w:jc w:val="right"/>
              <w:rPr>
                <w:rFonts w:ascii="Arial Narrow" w:hAnsi="Arial Narrow" w:cs="Calibri"/>
                <w:color w:val="000000"/>
                <w:sz w:val="20"/>
                <w:szCs w:val="20"/>
              </w:rPr>
            </w:pPr>
            <w:r w:rsidRPr="00E373DA">
              <w:rPr>
                <w:rFonts w:ascii="Arial Narrow" w:hAnsi="Arial Narrow" w:cs="Calibri"/>
                <w:color w:val="000000"/>
                <w:sz w:val="20"/>
                <w:szCs w:val="20"/>
              </w:rPr>
              <w:t>4</w:t>
            </w:r>
          </w:p>
        </w:tc>
        <w:tc>
          <w:tcPr>
            <w:tcW w:w="376" w:type="pct"/>
            <w:tcBorders>
              <w:top w:val="nil"/>
              <w:left w:val="nil"/>
              <w:bottom w:val="single" w:sz="8" w:space="0" w:color="B3EFFD"/>
              <w:right w:val="nil"/>
            </w:tcBorders>
            <w:shd w:val="clear" w:color="000000" w:fill="FFFFFF"/>
            <w:noWrap/>
            <w:vAlign w:val="center"/>
            <w:hideMark/>
          </w:tcPr>
          <w:p w14:paraId="348AD5FF" w14:textId="252688D4" w:rsidR="00E14125" w:rsidRPr="00E373DA" w:rsidRDefault="00E14125" w:rsidP="00E14125">
            <w:pPr>
              <w:suppressAutoHyphens w:val="0"/>
              <w:autoSpaceDN/>
              <w:spacing w:before="0" w:after="0"/>
              <w:jc w:val="right"/>
              <w:rPr>
                <w:rFonts w:ascii="Arial Narrow" w:hAnsi="Arial Narrow" w:cs="Calibri"/>
                <w:color w:val="000000"/>
                <w:sz w:val="20"/>
                <w:szCs w:val="20"/>
              </w:rPr>
            </w:pPr>
            <w:r w:rsidRPr="00E373DA">
              <w:rPr>
                <w:rFonts w:ascii="Arial Narrow" w:hAnsi="Arial Narrow" w:cs="Calibri"/>
                <w:color w:val="000000"/>
                <w:sz w:val="20"/>
                <w:szCs w:val="20"/>
              </w:rPr>
              <w:t>10.0</w:t>
            </w:r>
          </w:p>
        </w:tc>
        <w:tc>
          <w:tcPr>
            <w:tcW w:w="362" w:type="pct"/>
            <w:tcBorders>
              <w:top w:val="nil"/>
              <w:left w:val="nil"/>
              <w:bottom w:val="single" w:sz="8" w:space="0" w:color="B3EFFD"/>
              <w:right w:val="nil"/>
            </w:tcBorders>
            <w:shd w:val="clear" w:color="000000" w:fill="FFFFFF"/>
            <w:noWrap/>
            <w:vAlign w:val="center"/>
            <w:hideMark/>
          </w:tcPr>
          <w:p w14:paraId="4D406244" w14:textId="77777777" w:rsidR="00E14125" w:rsidRPr="00E373DA" w:rsidRDefault="00E14125" w:rsidP="00E14125">
            <w:pPr>
              <w:suppressAutoHyphens w:val="0"/>
              <w:autoSpaceDN/>
              <w:spacing w:before="0" w:after="0"/>
              <w:jc w:val="right"/>
              <w:rPr>
                <w:rFonts w:ascii="Arial Narrow" w:hAnsi="Arial Narrow" w:cs="Calibri"/>
                <w:color w:val="000000"/>
                <w:sz w:val="20"/>
                <w:szCs w:val="20"/>
              </w:rPr>
            </w:pPr>
            <w:r w:rsidRPr="00E373DA">
              <w:rPr>
                <w:rFonts w:ascii="Arial Narrow" w:hAnsi="Arial Narrow" w:cs="Calibri"/>
                <w:color w:val="000000"/>
                <w:sz w:val="20"/>
                <w:szCs w:val="20"/>
              </w:rPr>
              <w:t>NO</w:t>
            </w:r>
          </w:p>
        </w:tc>
        <w:tc>
          <w:tcPr>
            <w:tcW w:w="432" w:type="pct"/>
            <w:tcBorders>
              <w:top w:val="nil"/>
              <w:left w:val="nil"/>
              <w:bottom w:val="single" w:sz="8" w:space="0" w:color="B3EFFD"/>
              <w:right w:val="nil"/>
            </w:tcBorders>
            <w:shd w:val="clear" w:color="000000" w:fill="FFFFFF"/>
            <w:noWrap/>
            <w:vAlign w:val="center"/>
            <w:hideMark/>
          </w:tcPr>
          <w:p w14:paraId="3A06A13F" w14:textId="2AABC8D8" w:rsidR="00E14125" w:rsidRPr="00E373DA" w:rsidRDefault="00E14125" w:rsidP="00E14125">
            <w:pPr>
              <w:suppressAutoHyphens w:val="0"/>
              <w:autoSpaceDN/>
              <w:spacing w:before="0" w:after="0"/>
              <w:jc w:val="right"/>
              <w:rPr>
                <w:rFonts w:ascii="Arial Narrow" w:hAnsi="Arial Narrow" w:cs="Calibri"/>
                <w:color w:val="000000"/>
                <w:sz w:val="20"/>
                <w:szCs w:val="20"/>
              </w:rPr>
            </w:pPr>
            <w:r w:rsidRPr="00E373DA">
              <w:rPr>
                <w:rFonts w:ascii="Arial Narrow" w:hAnsi="Arial Narrow" w:cs="Calibri"/>
                <w:color w:val="000000"/>
                <w:sz w:val="20"/>
                <w:szCs w:val="20"/>
              </w:rPr>
              <w:t>1,537</w:t>
            </w:r>
          </w:p>
        </w:tc>
        <w:tc>
          <w:tcPr>
            <w:tcW w:w="407" w:type="pct"/>
            <w:tcBorders>
              <w:top w:val="nil"/>
              <w:left w:val="nil"/>
              <w:bottom w:val="single" w:sz="8" w:space="0" w:color="B3EFFD"/>
              <w:right w:val="nil"/>
            </w:tcBorders>
            <w:shd w:val="clear" w:color="000000" w:fill="FFFFFF"/>
            <w:noWrap/>
            <w:vAlign w:val="center"/>
            <w:hideMark/>
          </w:tcPr>
          <w:p w14:paraId="2B64BFDC" w14:textId="37A6BEB0" w:rsidR="00E14125" w:rsidRPr="00E373DA" w:rsidRDefault="00E14125" w:rsidP="00E14125">
            <w:pPr>
              <w:suppressAutoHyphens w:val="0"/>
              <w:autoSpaceDN/>
              <w:spacing w:before="0" w:after="0"/>
              <w:jc w:val="right"/>
              <w:rPr>
                <w:rFonts w:ascii="Arial Narrow" w:hAnsi="Arial Narrow" w:cs="Calibri"/>
                <w:color w:val="000000"/>
                <w:sz w:val="20"/>
                <w:szCs w:val="20"/>
              </w:rPr>
            </w:pPr>
            <w:r w:rsidRPr="00E373DA">
              <w:rPr>
                <w:rFonts w:ascii="Arial Narrow" w:hAnsi="Arial Narrow" w:cs="Calibri"/>
                <w:color w:val="000000"/>
                <w:sz w:val="20"/>
                <w:szCs w:val="20"/>
              </w:rPr>
              <w:t>6</w:t>
            </w:r>
          </w:p>
        </w:tc>
        <w:tc>
          <w:tcPr>
            <w:tcW w:w="358" w:type="pct"/>
            <w:tcBorders>
              <w:top w:val="nil"/>
              <w:left w:val="nil"/>
              <w:bottom w:val="single" w:sz="8" w:space="0" w:color="B3EFFD"/>
              <w:right w:val="nil"/>
            </w:tcBorders>
            <w:shd w:val="clear" w:color="000000" w:fill="FFFFFF"/>
            <w:noWrap/>
            <w:vAlign w:val="center"/>
            <w:hideMark/>
          </w:tcPr>
          <w:p w14:paraId="532129D2" w14:textId="59ACBFFB" w:rsidR="00E14125" w:rsidRPr="00E373DA" w:rsidRDefault="00E14125" w:rsidP="00E14125">
            <w:pPr>
              <w:suppressAutoHyphens w:val="0"/>
              <w:autoSpaceDN/>
              <w:spacing w:before="0" w:after="0"/>
              <w:jc w:val="right"/>
              <w:rPr>
                <w:rFonts w:ascii="Arial Narrow" w:hAnsi="Arial Narrow" w:cs="Calibri"/>
                <w:color w:val="000000"/>
                <w:sz w:val="20"/>
                <w:szCs w:val="20"/>
              </w:rPr>
            </w:pPr>
            <w:r w:rsidRPr="00E373DA">
              <w:rPr>
                <w:rFonts w:ascii="Arial Narrow" w:hAnsi="Arial Narrow" w:cs="Calibri"/>
                <w:color w:val="000000"/>
                <w:sz w:val="20"/>
                <w:szCs w:val="20"/>
              </w:rPr>
              <w:t>7</w:t>
            </w:r>
          </w:p>
        </w:tc>
        <w:tc>
          <w:tcPr>
            <w:tcW w:w="357" w:type="pct"/>
            <w:tcBorders>
              <w:top w:val="nil"/>
              <w:left w:val="nil"/>
              <w:bottom w:val="single" w:sz="8" w:space="0" w:color="B3EFFD"/>
              <w:right w:val="nil"/>
            </w:tcBorders>
            <w:shd w:val="clear" w:color="000000" w:fill="FFFFFF"/>
            <w:noWrap/>
            <w:vAlign w:val="center"/>
            <w:hideMark/>
          </w:tcPr>
          <w:p w14:paraId="3A4E4165" w14:textId="6DC5DD6F" w:rsidR="00E14125" w:rsidRPr="00E373DA" w:rsidRDefault="00E14125" w:rsidP="00E14125">
            <w:pPr>
              <w:suppressAutoHyphens w:val="0"/>
              <w:autoSpaceDN/>
              <w:spacing w:before="0" w:after="0"/>
              <w:jc w:val="right"/>
              <w:rPr>
                <w:rFonts w:ascii="Arial Narrow" w:hAnsi="Arial Narrow" w:cs="Calibri"/>
                <w:color w:val="000000"/>
                <w:sz w:val="20"/>
                <w:szCs w:val="20"/>
              </w:rPr>
            </w:pPr>
            <w:r w:rsidRPr="00E373DA">
              <w:rPr>
                <w:rFonts w:ascii="Arial Narrow" w:hAnsi="Arial Narrow" w:cs="Calibri"/>
                <w:color w:val="000000"/>
                <w:sz w:val="20"/>
                <w:szCs w:val="20"/>
              </w:rPr>
              <w:t>7</w:t>
            </w:r>
          </w:p>
        </w:tc>
      </w:tr>
      <w:tr w:rsidR="00E14125" w:rsidRPr="00E14125" w14:paraId="02DF73E8" w14:textId="77777777" w:rsidTr="00694090">
        <w:trPr>
          <w:trHeight w:val="315"/>
        </w:trPr>
        <w:tc>
          <w:tcPr>
            <w:tcW w:w="694" w:type="pct"/>
            <w:vMerge/>
            <w:tcBorders>
              <w:left w:val="nil"/>
              <w:right w:val="nil"/>
            </w:tcBorders>
            <w:shd w:val="clear" w:color="000000" w:fill="FFFFFF"/>
            <w:vAlign w:val="center"/>
            <w:hideMark/>
          </w:tcPr>
          <w:p w14:paraId="263EDDCF" w14:textId="0108C29F" w:rsidR="00E14125" w:rsidRPr="00E373DA" w:rsidRDefault="00E14125" w:rsidP="00E373DA">
            <w:pPr>
              <w:spacing w:before="0" w:after="0"/>
              <w:rPr>
                <w:rFonts w:ascii="Arial Narrow" w:hAnsi="Arial Narrow" w:cs="Calibri"/>
                <w:b/>
                <w:bCs/>
                <w:i/>
                <w:iCs/>
                <w:color w:val="000000"/>
                <w:sz w:val="20"/>
                <w:szCs w:val="20"/>
              </w:rPr>
            </w:pPr>
          </w:p>
        </w:tc>
        <w:tc>
          <w:tcPr>
            <w:tcW w:w="695" w:type="pct"/>
            <w:tcBorders>
              <w:top w:val="nil"/>
              <w:left w:val="nil"/>
              <w:bottom w:val="single" w:sz="8" w:space="0" w:color="B3EFFD"/>
              <w:right w:val="nil"/>
            </w:tcBorders>
            <w:shd w:val="clear" w:color="000000" w:fill="FFFFFF"/>
            <w:noWrap/>
            <w:vAlign w:val="center"/>
            <w:hideMark/>
          </w:tcPr>
          <w:p w14:paraId="54D00306" w14:textId="77777777" w:rsidR="00E14125" w:rsidRPr="00E373DA" w:rsidRDefault="00E14125" w:rsidP="00E373DA">
            <w:pPr>
              <w:suppressAutoHyphens w:val="0"/>
              <w:autoSpaceDN/>
              <w:spacing w:before="0" w:after="0"/>
              <w:rPr>
                <w:rFonts w:ascii="Arial Narrow" w:hAnsi="Arial Narrow" w:cs="Calibri"/>
                <w:color w:val="000000"/>
                <w:sz w:val="20"/>
                <w:szCs w:val="20"/>
              </w:rPr>
            </w:pPr>
            <w:r w:rsidRPr="00E373DA">
              <w:rPr>
                <w:rFonts w:ascii="Arial Narrow" w:hAnsi="Arial Narrow" w:cs="Calibri"/>
                <w:color w:val="000000"/>
                <w:sz w:val="20"/>
                <w:szCs w:val="20"/>
              </w:rPr>
              <w:t>Assessment/No Savings</w:t>
            </w:r>
          </w:p>
        </w:tc>
        <w:tc>
          <w:tcPr>
            <w:tcW w:w="729" w:type="pct"/>
            <w:tcBorders>
              <w:top w:val="nil"/>
              <w:left w:val="nil"/>
              <w:bottom w:val="single" w:sz="8" w:space="0" w:color="B3EFFD"/>
              <w:right w:val="nil"/>
            </w:tcBorders>
            <w:shd w:val="clear" w:color="000000" w:fill="FFFFFF"/>
            <w:noWrap/>
            <w:vAlign w:val="center"/>
            <w:hideMark/>
          </w:tcPr>
          <w:p w14:paraId="4B10D931" w14:textId="77777777" w:rsidR="00E14125" w:rsidRPr="00E373DA" w:rsidRDefault="00E14125" w:rsidP="00E373DA">
            <w:pPr>
              <w:suppressAutoHyphens w:val="0"/>
              <w:autoSpaceDN/>
              <w:spacing w:before="0" w:after="0"/>
              <w:jc w:val="center"/>
              <w:rPr>
                <w:rFonts w:ascii="Arial Narrow" w:hAnsi="Arial Narrow" w:cs="Calibri"/>
                <w:color w:val="000000"/>
                <w:sz w:val="20"/>
                <w:szCs w:val="20"/>
              </w:rPr>
            </w:pPr>
            <w:r w:rsidRPr="00E373DA">
              <w:rPr>
                <w:rFonts w:ascii="Arial Narrow" w:hAnsi="Arial Narrow" w:cs="Calibri"/>
                <w:color w:val="000000"/>
                <w:sz w:val="20"/>
                <w:szCs w:val="20"/>
              </w:rPr>
              <w:t>FALSE</w:t>
            </w:r>
          </w:p>
        </w:tc>
        <w:tc>
          <w:tcPr>
            <w:tcW w:w="243" w:type="pct"/>
            <w:tcBorders>
              <w:top w:val="nil"/>
              <w:left w:val="nil"/>
              <w:bottom w:val="single" w:sz="8" w:space="0" w:color="B3EFFD"/>
              <w:right w:val="nil"/>
            </w:tcBorders>
            <w:shd w:val="clear" w:color="000000" w:fill="FFFFFF"/>
            <w:noWrap/>
            <w:vAlign w:val="center"/>
            <w:hideMark/>
          </w:tcPr>
          <w:p w14:paraId="606908BC" w14:textId="77777777" w:rsidR="00E14125" w:rsidRPr="00E373DA" w:rsidRDefault="00E14125" w:rsidP="00E373DA">
            <w:pPr>
              <w:suppressAutoHyphens w:val="0"/>
              <w:autoSpaceDN/>
              <w:spacing w:before="0" w:after="0"/>
              <w:rPr>
                <w:rFonts w:ascii="Arial Narrow" w:hAnsi="Arial Narrow" w:cs="Calibri"/>
                <w:color w:val="000000"/>
                <w:sz w:val="20"/>
                <w:szCs w:val="20"/>
              </w:rPr>
            </w:pPr>
            <w:r w:rsidRPr="00E373DA">
              <w:rPr>
                <w:rFonts w:ascii="Arial Narrow" w:hAnsi="Arial Narrow" w:cs="Calibri"/>
                <w:color w:val="000000"/>
                <w:sz w:val="20"/>
                <w:szCs w:val="20"/>
              </w:rPr>
              <w:t>Unit</w:t>
            </w:r>
          </w:p>
        </w:tc>
        <w:tc>
          <w:tcPr>
            <w:tcW w:w="347" w:type="pct"/>
            <w:tcBorders>
              <w:top w:val="nil"/>
              <w:left w:val="nil"/>
              <w:bottom w:val="single" w:sz="8" w:space="0" w:color="B3EFFD"/>
              <w:right w:val="nil"/>
            </w:tcBorders>
            <w:shd w:val="clear" w:color="000000" w:fill="FFFFFF"/>
            <w:noWrap/>
            <w:vAlign w:val="center"/>
            <w:hideMark/>
          </w:tcPr>
          <w:p w14:paraId="38810FA1" w14:textId="00974143" w:rsidR="00E14125" w:rsidRPr="00E373DA" w:rsidRDefault="00E14125" w:rsidP="00E14125">
            <w:pPr>
              <w:suppressAutoHyphens w:val="0"/>
              <w:autoSpaceDN/>
              <w:spacing w:before="0" w:after="0"/>
              <w:jc w:val="right"/>
              <w:rPr>
                <w:rFonts w:ascii="Arial Narrow" w:hAnsi="Arial Narrow" w:cs="Calibri"/>
                <w:color w:val="000000"/>
                <w:sz w:val="20"/>
                <w:szCs w:val="20"/>
              </w:rPr>
            </w:pPr>
            <w:r w:rsidRPr="00E373DA">
              <w:rPr>
                <w:rFonts w:ascii="Arial Narrow" w:hAnsi="Arial Narrow" w:cs="Calibri"/>
                <w:color w:val="000000"/>
                <w:sz w:val="20"/>
                <w:szCs w:val="20"/>
              </w:rPr>
              <w:t>1,165</w:t>
            </w:r>
          </w:p>
        </w:tc>
        <w:tc>
          <w:tcPr>
            <w:tcW w:w="376" w:type="pct"/>
            <w:tcBorders>
              <w:top w:val="nil"/>
              <w:left w:val="nil"/>
              <w:bottom w:val="single" w:sz="8" w:space="0" w:color="B3EFFD"/>
              <w:right w:val="nil"/>
            </w:tcBorders>
            <w:shd w:val="clear" w:color="000000" w:fill="FFFFFF"/>
            <w:noWrap/>
            <w:vAlign w:val="center"/>
            <w:hideMark/>
          </w:tcPr>
          <w:p w14:paraId="4A416C94" w14:textId="733EB577" w:rsidR="00E14125" w:rsidRPr="00E373DA" w:rsidRDefault="00E14125" w:rsidP="00E14125">
            <w:pPr>
              <w:suppressAutoHyphens w:val="0"/>
              <w:autoSpaceDN/>
              <w:spacing w:before="0" w:after="0"/>
              <w:jc w:val="right"/>
              <w:rPr>
                <w:rFonts w:ascii="Arial Narrow" w:hAnsi="Arial Narrow" w:cs="Calibri"/>
                <w:color w:val="000000"/>
                <w:sz w:val="20"/>
                <w:szCs w:val="20"/>
              </w:rPr>
            </w:pPr>
            <w:r w:rsidRPr="00E373DA">
              <w:rPr>
                <w:rFonts w:ascii="Arial Narrow" w:hAnsi="Arial Narrow" w:cs="Calibri"/>
                <w:color w:val="000000"/>
                <w:sz w:val="20"/>
                <w:szCs w:val="20"/>
              </w:rPr>
              <w:t>1.0</w:t>
            </w:r>
          </w:p>
        </w:tc>
        <w:tc>
          <w:tcPr>
            <w:tcW w:w="362" w:type="pct"/>
            <w:tcBorders>
              <w:top w:val="nil"/>
              <w:left w:val="nil"/>
              <w:bottom w:val="single" w:sz="8" w:space="0" w:color="B3EFFD"/>
              <w:right w:val="nil"/>
            </w:tcBorders>
            <w:shd w:val="clear" w:color="000000" w:fill="FFFFFF"/>
            <w:noWrap/>
            <w:vAlign w:val="center"/>
            <w:hideMark/>
          </w:tcPr>
          <w:p w14:paraId="4AEF427B" w14:textId="77777777" w:rsidR="00E14125" w:rsidRPr="00E373DA" w:rsidRDefault="00E14125" w:rsidP="00E14125">
            <w:pPr>
              <w:suppressAutoHyphens w:val="0"/>
              <w:autoSpaceDN/>
              <w:spacing w:before="0" w:after="0"/>
              <w:jc w:val="right"/>
              <w:rPr>
                <w:rFonts w:ascii="Arial Narrow" w:hAnsi="Arial Narrow" w:cs="Calibri"/>
                <w:color w:val="000000"/>
                <w:sz w:val="20"/>
                <w:szCs w:val="20"/>
              </w:rPr>
            </w:pPr>
            <w:r w:rsidRPr="00E373DA">
              <w:rPr>
                <w:rFonts w:ascii="Arial Narrow" w:hAnsi="Arial Narrow" w:cs="Calibri"/>
                <w:color w:val="000000"/>
                <w:sz w:val="20"/>
                <w:szCs w:val="20"/>
              </w:rPr>
              <w:t>NO</w:t>
            </w:r>
          </w:p>
        </w:tc>
        <w:tc>
          <w:tcPr>
            <w:tcW w:w="432" w:type="pct"/>
            <w:tcBorders>
              <w:top w:val="nil"/>
              <w:left w:val="nil"/>
              <w:bottom w:val="single" w:sz="8" w:space="0" w:color="B3EFFD"/>
              <w:right w:val="nil"/>
            </w:tcBorders>
            <w:shd w:val="clear" w:color="000000" w:fill="FFFFFF"/>
            <w:noWrap/>
            <w:vAlign w:val="center"/>
            <w:hideMark/>
          </w:tcPr>
          <w:p w14:paraId="57D644EB" w14:textId="5CD4662C" w:rsidR="00E14125" w:rsidRPr="00E373DA" w:rsidRDefault="00E14125" w:rsidP="00E14125">
            <w:pPr>
              <w:suppressAutoHyphens w:val="0"/>
              <w:autoSpaceDN/>
              <w:spacing w:before="0" w:after="0"/>
              <w:jc w:val="right"/>
              <w:rPr>
                <w:rFonts w:ascii="Arial Narrow" w:hAnsi="Arial Narrow" w:cs="Calibri"/>
                <w:color w:val="000000"/>
                <w:sz w:val="20"/>
                <w:szCs w:val="20"/>
              </w:rPr>
            </w:pPr>
            <w:r w:rsidRPr="00E373DA">
              <w:rPr>
                <w:rFonts w:ascii="Arial Narrow" w:hAnsi="Arial Narrow" w:cs="Calibri"/>
                <w:color w:val="000000"/>
                <w:sz w:val="20"/>
                <w:szCs w:val="20"/>
              </w:rPr>
              <w:t>-</w:t>
            </w:r>
          </w:p>
        </w:tc>
        <w:tc>
          <w:tcPr>
            <w:tcW w:w="407" w:type="pct"/>
            <w:tcBorders>
              <w:top w:val="nil"/>
              <w:left w:val="nil"/>
              <w:bottom w:val="single" w:sz="8" w:space="0" w:color="B3EFFD"/>
              <w:right w:val="nil"/>
            </w:tcBorders>
            <w:shd w:val="clear" w:color="000000" w:fill="FFFFFF"/>
            <w:noWrap/>
            <w:vAlign w:val="center"/>
            <w:hideMark/>
          </w:tcPr>
          <w:p w14:paraId="521EDC36" w14:textId="21BB2051" w:rsidR="00E14125" w:rsidRPr="00E373DA" w:rsidRDefault="00E14125" w:rsidP="00E14125">
            <w:pPr>
              <w:suppressAutoHyphens w:val="0"/>
              <w:autoSpaceDN/>
              <w:spacing w:before="0" w:after="0"/>
              <w:jc w:val="right"/>
              <w:rPr>
                <w:rFonts w:ascii="Arial Narrow" w:hAnsi="Arial Narrow" w:cs="Calibri"/>
                <w:color w:val="000000"/>
                <w:sz w:val="20"/>
                <w:szCs w:val="20"/>
              </w:rPr>
            </w:pPr>
            <w:r w:rsidRPr="00E373DA">
              <w:rPr>
                <w:rFonts w:ascii="Arial Narrow" w:hAnsi="Arial Narrow" w:cs="Calibri"/>
                <w:color w:val="000000"/>
                <w:sz w:val="20"/>
                <w:szCs w:val="20"/>
              </w:rPr>
              <w:t>-</w:t>
            </w:r>
          </w:p>
        </w:tc>
        <w:tc>
          <w:tcPr>
            <w:tcW w:w="358" w:type="pct"/>
            <w:tcBorders>
              <w:top w:val="nil"/>
              <w:left w:val="nil"/>
              <w:bottom w:val="single" w:sz="8" w:space="0" w:color="B3EFFD"/>
              <w:right w:val="nil"/>
            </w:tcBorders>
            <w:shd w:val="clear" w:color="000000" w:fill="FFFFFF"/>
            <w:noWrap/>
            <w:vAlign w:val="center"/>
            <w:hideMark/>
          </w:tcPr>
          <w:p w14:paraId="04F2F297" w14:textId="26A7A088" w:rsidR="00E14125" w:rsidRPr="00E373DA" w:rsidRDefault="00E14125" w:rsidP="00E14125">
            <w:pPr>
              <w:suppressAutoHyphens w:val="0"/>
              <w:autoSpaceDN/>
              <w:spacing w:before="0" w:after="0"/>
              <w:jc w:val="right"/>
              <w:rPr>
                <w:rFonts w:ascii="Arial Narrow" w:hAnsi="Arial Narrow" w:cs="Calibri"/>
                <w:color w:val="000000"/>
                <w:sz w:val="20"/>
                <w:szCs w:val="20"/>
              </w:rPr>
            </w:pPr>
            <w:r w:rsidRPr="00E373DA">
              <w:rPr>
                <w:rFonts w:ascii="Arial Narrow" w:hAnsi="Arial Narrow" w:cs="Calibri"/>
                <w:color w:val="000000"/>
                <w:sz w:val="20"/>
                <w:szCs w:val="20"/>
              </w:rPr>
              <w:t>-</w:t>
            </w:r>
          </w:p>
        </w:tc>
        <w:tc>
          <w:tcPr>
            <w:tcW w:w="357" w:type="pct"/>
            <w:tcBorders>
              <w:top w:val="nil"/>
              <w:left w:val="nil"/>
              <w:bottom w:val="single" w:sz="8" w:space="0" w:color="B3EFFD"/>
              <w:right w:val="nil"/>
            </w:tcBorders>
            <w:shd w:val="clear" w:color="000000" w:fill="FFFFFF"/>
            <w:noWrap/>
            <w:vAlign w:val="center"/>
            <w:hideMark/>
          </w:tcPr>
          <w:p w14:paraId="77513EB4" w14:textId="5AB3AA97" w:rsidR="00E14125" w:rsidRPr="00E373DA" w:rsidRDefault="00E14125" w:rsidP="00E14125">
            <w:pPr>
              <w:suppressAutoHyphens w:val="0"/>
              <w:autoSpaceDN/>
              <w:spacing w:before="0" w:after="0"/>
              <w:jc w:val="right"/>
              <w:rPr>
                <w:rFonts w:ascii="Arial Narrow" w:hAnsi="Arial Narrow" w:cs="Calibri"/>
                <w:color w:val="000000"/>
                <w:sz w:val="20"/>
                <w:szCs w:val="20"/>
              </w:rPr>
            </w:pPr>
            <w:r w:rsidRPr="00E373DA">
              <w:rPr>
                <w:rFonts w:ascii="Arial Narrow" w:hAnsi="Arial Narrow" w:cs="Calibri"/>
                <w:color w:val="000000"/>
                <w:sz w:val="20"/>
                <w:szCs w:val="20"/>
              </w:rPr>
              <w:t>-</w:t>
            </w:r>
          </w:p>
        </w:tc>
      </w:tr>
      <w:tr w:rsidR="00E14125" w:rsidRPr="00E14125" w14:paraId="276C12F3" w14:textId="77777777" w:rsidTr="00694090">
        <w:trPr>
          <w:trHeight w:val="315"/>
        </w:trPr>
        <w:tc>
          <w:tcPr>
            <w:tcW w:w="694" w:type="pct"/>
            <w:vMerge/>
            <w:tcBorders>
              <w:left w:val="nil"/>
              <w:right w:val="nil"/>
            </w:tcBorders>
            <w:shd w:val="clear" w:color="000000" w:fill="FFFFFF"/>
            <w:vAlign w:val="center"/>
            <w:hideMark/>
          </w:tcPr>
          <w:p w14:paraId="516E5024" w14:textId="3011E228" w:rsidR="00E14125" w:rsidRPr="00E373DA" w:rsidRDefault="00E14125" w:rsidP="00E373DA">
            <w:pPr>
              <w:spacing w:before="0" w:after="0"/>
              <w:rPr>
                <w:rFonts w:ascii="Arial Narrow" w:hAnsi="Arial Narrow" w:cs="Calibri"/>
                <w:b/>
                <w:bCs/>
                <w:i/>
                <w:iCs/>
                <w:color w:val="000000"/>
                <w:sz w:val="20"/>
                <w:szCs w:val="20"/>
              </w:rPr>
            </w:pPr>
          </w:p>
        </w:tc>
        <w:tc>
          <w:tcPr>
            <w:tcW w:w="695" w:type="pct"/>
            <w:tcBorders>
              <w:top w:val="nil"/>
              <w:left w:val="nil"/>
              <w:bottom w:val="single" w:sz="8" w:space="0" w:color="B3EFFD"/>
              <w:right w:val="nil"/>
            </w:tcBorders>
            <w:shd w:val="clear" w:color="000000" w:fill="FFFFFF"/>
            <w:noWrap/>
            <w:vAlign w:val="center"/>
            <w:hideMark/>
          </w:tcPr>
          <w:p w14:paraId="10054C27" w14:textId="77777777" w:rsidR="00E14125" w:rsidRPr="00E373DA" w:rsidRDefault="00E14125" w:rsidP="00E373DA">
            <w:pPr>
              <w:suppressAutoHyphens w:val="0"/>
              <w:autoSpaceDN/>
              <w:spacing w:before="0" w:after="0"/>
              <w:rPr>
                <w:rFonts w:ascii="Arial Narrow" w:hAnsi="Arial Narrow" w:cs="Calibri"/>
                <w:color w:val="000000"/>
                <w:sz w:val="20"/>
                <w:szCs w:val="20"/>
              </w:rPr>
            </w:pPr>
            <w:r w:rsidRPr="00E373DA">
              <w:rPr>
                <w:rFonts w:ascii="Arial Narrow" w:hAnsi="Arial Narrow" w:cs="Calibri"/>
                <w:color w:val="000000"/>
                <w:sz w:val="20"/>
                <w:szCs w:val="20"/>
              </w:rPr>
              <w:t>Domestic Hot Water Pipe Insulation - DAC</w:t>
            </w:r>
          </w:p>
        </w:tc>
        <w:tc>
          <w:tcPr>
            <w:tcW w:w="729" w:type="pct"/>
            <w:tcBorders>
              <w:top w:val="nil"/>
              <w:left w:val="nil"/>
              <w:bottom w:val="single" w:sz="8" w:space="0" w:color="B3EFFD"/>
              <w:right w:val="nil"/>
            </w:tcBorders>
            <w:shd w:val="clear" w:color="000000" w:fill="FFFFFF"/>
            <w:noWrap/>
            <w:vAlign w:val="center"/>
            <w:hideMark/>
          </w:tcPr>
          <w:p w14:paraId="36471AD5" w14:textId="77777777" w:rsidR="00E14125" w:rsidRPr="00E373DA" w:rsidRDefault="00E14125" w:rsidP="00E373DA">
            <w:pPr>
              <w:suppressAutoHyphens w:val="0"/>
              <w:autoSpaceDN/>
              <w:spacing w:before="0" w:after="0"/>
              <w:jc w:val="center"/>
              <w:rPr>
                <w:rFonts w:ascii="Arial Narrow" w:hAnsi="Arial Narrow" w:cs="Calibri"/>
                <w:color w:val="000000"/>
                <w:sz w:val="20"/>
                <w:szCs w:val="20"/>
              </w:rPr>
            </w:pPr>
            <w:r w:rsidRPr="00E373DA">
              <w:rPr>
                <w:rFonts w:ascii="Arial Narrow" w:hAnsi="Arial Narrow" w:cs="Calibri"/>
                <w:color w:val="000000"/>
                <w:sz w:val="20"/>
                <w:szCs w:val="20"/>
              </w:rPr>
              <w:t>TRUE</w:t>
            </w:r>
          </w:p>
        </w:tc>
        <w:tc>
          <w:tcPr>
            <w:tcW w:w="243" w:type="pct"/>
            <w:tcBorders>
              <w:top w:val="nil"/>
              <w:left w:val="nil"/>
              <w:bottom w:val="single" w:sz="8" w:space="0" w:color="B3EFFD"/>
              <w:right w:val="nil"/>
            </w:tcBorders>
            <w:shd w:val="clear" w:color="000000" w:fill="FFFFFF"/>
            <w:noWrap/>
            <w:vAlign w:val="center"/>
            <w:hideMark/>
          </w:tcPr>
          <w:p w14:paraId="60DD2CBA" w14:textId="77777777" w:rsidR="00E14125" w:rsidRPr="00E373DA" w:rsidRDefault="00E14125" w:rsidP="00E373DA">
            <w:pPr>
              <w:suppressAutoHyphens w:val="0"/>
              <w:autoSpaceDN/>
              <w:spacing w:before="0" w:after="0"/>
              <w:rPr>
                <w:rFonts w:ascii="Arial Narrow" w:hAnsi="Arial Narrow" w:cs="Calibri"/>
                <w:color w:val="000000"/>
                <w:sz w:val="20"/>
                <w:szCs w:val="20"/>
              </w:rPr>
            </w:pPr>
            <w:r w:rsidRPr="00E373DA">
              <w:rPr>
                <w:rFonts w:ascii="Arial Narrow" w:hAnsi="Arial Narrow" w:cs="Calibri"/>
                <w:color w:val="000000"/>
                <w:sz w:val="20"/>
                <w:szCs w:val="20"/>
              </w:rPr>
              <w:t>LN FT</w:t>
            </w:r>
          </w:p>
        </w:tc>
        <w:tc>
          <w:tcPr>
            <w:tcW w:w="347" w:type="pct"/>
            <w:tcBorders>
              <w:top w:val="nil"/>
              <w:left w:val="nil"/>
              <w:bottom w:val="single" w:sz="8" w:space="0" w:color="B3EFFD"/>
              <w:right w:val="nil"/>
            </w:tcBorders>
            <w:shd w:val="clear" w:color="000000" w:fill="FFFFFF"/>
            <w:noWrap/>
            <w:vAlign w:val="center"/>
            <w:hideMark/>
          </w:tcPr>
          <w:p w14:paraId="2009C320" w14:textId="6ECD1268" w:rsidR="00E14125" w:rsidRPr="00E373DA" w:rsidRDefault="00E14125" w:rsidP="00E14125">
            <w:pPr>
              <w:suppressAutoHyphens w:val="0"/>
              <w:autoSpaceDN/>
              <w:spacing w:before="0" w:after="0"/>
              <w:jc w:val="right"/>
              <w:rPr>
                <w:rFonts w:ascii="Arial Narrow" w:hAnsi="Arial Narrow" w:cs="Calibri"/>
                <w:color w:val="000000"/>
                <w:sz w:val="20"/>
                <w:szCs w:val="20"/>
              </w:rPr>
            </w:pPr>
            <w:r w:rsidRPr="00E373DA">
              <w:rPr>
                <w:rFonts w:ascii="Arial Narrow" w:hAnsi="Arial Narrow" w:cs="Calibri"/>
                <w:color w:val="000000"/>
                <w:sz w:val="20"/>
                <w:szCs w:val="20"/>
              </w:rPr>
              <w:t>132</w:t>
            </w:r>
          </w:p>
        </w:tc>
        <w:tc>
          <w:tcPr>
            <w:tcW w:w="376" w:type="pct"/>
            <w:tcBorders>
              <w:top w:val="nil"/>
              <w:left w:val="nil"/>
              <w:bottom w:val="single" w:sz="8" w:space="0" w:color="B3EFFD"/>
              <w:right w:val="nil"/>
            </w:tcBorders>
            <w:shd w:val="clear" w:color="000000" w:fill="FFFFFF"/>
            <w:noWrap/>
            <w:vAlign w:val="center"/>
            <w:hideMark/>
          </w:tcPr>
          <w:p w14:paraId="318F5727" w14:textId="06A970BE" w:rsidR="00E14125" w:rsidRPr="00E373DA" w:rsidRDefault="00E14125" w:rsidP="00E14125">
            <w:pPr>
              <w:suppressAutoHyphens w:val="0"/>
              <w:autoSpaceDN/>
              <w:spacing w:before="0" w:after="0"/>
              <w:jc w:val="right"/>
              <w:rPr>
                <w:rFonts w:ascii="Arial Narrow" w:hAnsi="Arial Narrow" w:cs="Calibri"/>
                <w:color w:val="000000"/>
                <w:sz w:val="20"/>
                <w:szCs w:val="20"/>
              </w:rPr>
            </w:pPr>
            <w:r w:rsidRPr="00E373DA">
              <w:rPr>
                <w:rFonts w:ascii="Arial Narrow" w:hAnsi="Arial Narrow" w:cs="Calibri"/>
                <w:color w:val="000000"/>
                <w:sz w:val="20"/>
                <w:szCs w:val="20"/>
              </w:rPr>
              <w:t>15.0</w:t>
            </w:r>
          </w:p>
        </w:tc>
        <w:tc>
          <w:tcPr>
            <w:tcW w:w="362" w:type="pct"/>
            <w:tcBorders>
              <w:top w:val="nil"/>
              <w:left w:val="nil"/>
              <w:bottom w:val="single" w:sz="8" w:space="0" w:color="B3EFFD"/>
              <w:right w:val="nil"/>
            </w:tcBorders>
            <w:shd w:val="clear" w:color="000000" w:fill="FFFFFF"/>
            <w:noWrap/>
            <w:vAlign w:val="center"/>
            <w:hideMark/>
          </w:tcPr>
          <w:p w14:paraId="630F334E" w14:textId="77777777" w:rsidR="00E14125" w:rsidRPr="00E373DA" w:rsidRDefault="00E14125" w:rsidP="00E14125">
            <w:pPr>
              <w:suppressAutoHyphens w:val="0"/>
              <w:autoSpaceDN/>
              <w:spacing w:before="0" w:after="0"/>
              <w:jc w:val="right"/>
              <w:rPr>
                <w:rFonts w:ascii="Arial Narrow" w:hAnsi="Arial Narrow" w:cs="Calibri"/>
                <w:color w:val="000000"/>
                <w:sz w:val="20"/>
                <w:szCs w:val="20"/>
              </w:rPr>
            </w:pPr>
            <w:r w:rsidRPr="00E373DA">
              <w:rPr>
                <w:rFonts w:ascii="Arial Narrow" w:hAnsi="Arial Narrow" w:cs="Calibri"/>
                <w:color w:val="000000"/>
                <w:sz w:val="20"/>
                <w:szCs w:val="20"/>
              </w:rPr>
              <w:t>NO</w:t>
            </w:r>
          </w:p>
        </w:tc>
        <w:tc>
          <w:tcPr>
            <w:tcW w:w="432" w:type="pct"/>
            <w:tcBorders>
              <w:top w:val="nil"/>
              <w:left w:val="nil"/>
              <w:bottom w:val="single" w:sz="8" w:space="0" w:color="B3EFFD"/>
              <w:right w:val="nil"/>
            </w:tcBorders>
            <w:shd w:val="clear" w:color="000000" w:fill="FFFFFF"/>
            <w:noWrap/>
            <w:vAlign w:val="center"/>
            <w:hideMark/>
          </w:tcPr>
          <w:p w14:paraId="593023C2" w14:textId="786A0B43" w:rsidR="00E14125" w:rsidRPr="00E373DA" w:rsidRDefault="00E14125" w:rsidP="00E14125">
            <w:pPr>
              <w:suppressAutoHyphens w:val="0"/>
              <w:autoSpaceDN/>
              <w:spacing w:before="0" w:after="0"/>
              <w:jc w:val="right"/>
              <w:rPr>
                <w:rFonts w:ascii="Arial Narrow" w:hAnsi="Arial Narrow" w:cs="Calibri"/>
                <w:color w:val="000000"/>
                <w:sz w:val="20"/>
                <w:szCs w:val="20"/>
              </w:rPr>
            </w:pPr>
            <w:r w:rsidRPr="00E373DA">
              <w:rPr>
                <w:rFonts w:ascii="Arial Narrow" w:hAnsi="Arial Narrow" w:cs="Calibri"/>
                <w:color w:val="000000"/>
                <w:sz w:val="20"/>
                <w:szCs w:val="20"/>
              </w:rPr>
              <w:t>-</w:t>
            </w:r>
          </w:p>
        </w:tc>
        <w:tc>
          <w:tcPr>
            <w:tcW w:w="407" w:type="pct"/>
            <w:tcBorders>
              <w:top w:val="nil"/>
              <w:left w:val="nil"/>
              <w:bottom w:val="single" w:sz="8" w:space="0" w:color="B3EFFD"/>
              <w:right w:val="nil"/>
            </w:tcBorders>
            <w:shd w:val="clear" w:color="000000" w:fill="FFFFFF"/>
            <w:noWrap/>
            <w:vAlign w:val="center"/>
            <w:hideMark/>
          </w:tcPr>
          <w:p w14:paraId="26D89CF3" w14:textId="69B9BB84" w:rsidR="00E14125" w:rsidRPr="00E373DA" w:rsidRDefault="00E14125" w:rsidP="00E14125">
            <w:pPr>
              <w:suppressAutoHyphens w:val="0"/>
              <w:autoSpaceDN/>
              <w:spacing w:before="0" w:after="0"/>
              <w:jc w:val="right"/>
              <w:rPr>
                <w:rFonts w:ascii="Arial Narrow" w:hAnsi="Arial Narrow" w:cs="Calibri"/>
                <w:color w:val="000000"/>
                <w:sz w:val="20"/>
                <w:szCs w:val="20"/>
              </w:rPr>
            </w:pPr>
            <w:r w:rsidRPr="00E373DA">
              <w:rPr>
                <w:rFonts w:ascii="Arial Narrow" w:hAnsi="Arial Narrow" w:cs="Calibri"/>
                <w:color w:val="000000"/>
                <w:sz w:val="20"/>
                <w:szCs w:val="20"/>
              </w:rPr>
              <w:t>283</w:t>
            </w:r>
          </w:p>
        </w:tc>
        <w:tc>
          <w:tcPr>
            <w:tcW w:w="358" w:type="pct"/>
            <w:tcBorders>
              <w:top w:val="nil"/>
              <w:left w:val="nil"/>
              <w:bottom w:val="single" w:sz="8" w:space="0" w:color="B3EFFD"/>
              <w:right w:val="nil"/>
            </w:tcBorders>
            <w:shd w:val="clear" w:color="000000" w:fill="FFFFFF"/>
            <w:noWrap/>
            <w:vAlign w:val="center"/>
            <w:hideMark/>
          </w:tcPr>
          <w:p w14:paraId="5F09D717" w14:textId="7A7FEBD9" w:rsidR="00E14125" w:rsidRPr="00E373DA" w:rsidRDefault="00E14125" w:rsidP="00E14125">
            <w:pPr>
              <w:suppressAutoHyphens w:val="0"/>
              <w:autoSpaceDN/>
              <w:spacing w:before="0" w:after="0"/>
              <w:jc w:val="right"/>
              <w:rPr>
                <w:rFonts w:ascii="Arial Narrow" w:hAnsi="Arial Narrow" w:cs="Calibri"/>
                <w:color w:val="000000"/>
                <w:sz w:val="20"/>
                <w:szCs w:val="20"/>
              </w:rPr>
            </w:pPr>
            <w:r w:rsidRPr="00E373DA">
              <w:rPr>
                <w:rFonts w:ascii="Arial Narrow" w:hAnsi="Arial Narrow" w:cs="Calibri"/>
                <w:color w:val="000000"/>
                <w:sz w:val="20"/>
                <w:szCs w:val="20"/>
              </w:rPr>
              <w:t>228</w:t>
            </w:r>
          </w:p>
        </w:tc>
        <w:tc>
          <w:tcPr>
            <w:tcW w:w="357" w:type="pct"/>
            <w:tcBorders>
              <w:top w:val="nil"/>
              <w:left w:val="nil"/>
              <w:bottom w:val="single" w:sz="8" w:space="0" w:color="B3EFFD"/>
              <w:right w:val="nil"/>
            </w:tcBorders>
            <w:shd w:val="clear" w:color="000000" w:fill="FFFFFF"/>
            <w:noWrap/>
            <w:vAlign w:val="center"/>
            <w:hideMark/>
          </w:tcPr>
          <w:p w14:paraId="178D6BC5" w14:textId="2D897E5E" w:rsidR="00E14125" w:rsidRPr="00E373DA" w:rsidRDefault="00E14125" w:rsidP="00E14125">
            <w:pPr>
              <w:suppressAutoHyphens w:val="0"/>
              <w:autoSpaceDN/>
              <w:spacing w:before="0" w:after="0"/>
              <w:jc w:val="right"/>
              <w:rPr>
                <w:rFonts w:ascii="Arial Narrow" w:hAnsi="Arial Narrow" w:cs="Calibri"/>
                <w:color w:val="000000"/>
                <w:sz w:val="20"/>
                <w:szCs w:val="20"/>
              </w:rPr>
            </w:pPr>
            <w:r w:rsidRPr="00E373DA">
              <w:rPr>
                <w:rFonts w:ascii="Arial Narrow" w:hAnsi="Arial Narrow" w:cs="Calibri"/>
                <w:color w:val="000000"/>
                <w:sz w:val="20"/>
                <w:szCs w:val="20"/>
              </w:rPr>
              <w:t>229</w:t>
            </w:r>
          </w:p>
        </w:tc>
      </w:tr>
      <w:tr w:rsidR="00E14125" w:rsidRPr="00E14125" w14:paraId="00540CB1" w14:textId="77777777" w:rsidTr="00694090">
        <w:trPr>
          <w:trHeight w:val="315"/>
        </w:trPr>
        <w:tc>
          <w:tcPr>
            <w:tcW w:w="694" w:type="pct"/>
            <w:vMerge/>
            <w:tcBorders>
              <w:left w:val="nil"/>
              <w:right w:val="nil"/>
            </w:tcBorders>
            <w:shd w:val="clear" w:color="000000" w:fill="FFFFFF"/>
            <w:vAlign w:val="center"/>
            <w:hideMark/>
          </w:tcPr>
          <w:p w14:paraId="781FB876" w14:textId="644F6634" w:rsidR="00E14125" w:rsidRPr="00E373DA" w:rsidRDefault="00E14125" w:rsidP="00E373DA">
            <w:pPr>
              <w:spacing w:before="0" w:after="0"/>
              <w:rPr>
                <w:rFonts w:ascii="Arial Narrow" w:hAnsi="Arial Narrow" w:cs="Calibri"/>
                <w:b/>
                <w:bCs/>
                <w:i/>
                <w:iCs/>
                <w:color w:val="000000"/>
                <w:sz w:val="20"/>
                <w:szCs w:val="20"/>
              </w:rPr>
            </w:pPr>
          </w:p>
        </w:tc>
        <w:tc>
          <w:tcPr>
            <w:tcW w:w="695" w:type="pct"/>
            <w:tcBorders>
              <w:top w:val="nil"/>
              <w:left w:val="nil"/>
              <w:bottom w:val="single" w:sz="8" w:space="0" w:color="B3EFFD"/>
              <w:right w:val="nil"/>
            </w:tcBorders>
            <w:shd w:val="clear" w:color="000000" w:fill="FFFFFF"/>
            <w:noWrap/>
            <w:vAlign w:val="center"/>
            <w:hideMark/>
          </w:tcPr>
          <w:p w14:paraId="73F46BF1" w14:textId="77777777" w:rsidR="00E14125" w:rsidRPr="00E373DA" w:rsidRDefault="00E14125" w:rsidP="00E373DA">
            <w:pPr>
              <w:suppressAutoHyphens w:val="0"/>
              <w:autoSpaceDN/>
              <w:spacing w:before="0" w:after="0"/>
              <w:rPr>
                <w:rFonts w:ascii="Arial Narrow" w:hAnsi="Arial Narrow" w:cs="Calibri"/>
                <w:color w:val="000000"/>
                <w:sz w:val="20"/>
                <w:szCs w:val="20"/>
              </w:rPr>
            </w:pPr>
            <w:r w:rsidRPr="00E373DA">
              <w:rPr>
                <w:rFonts w:ascii="Arial Narrow" w:hAnsi="Arial Narrow" w:cs="Calibri"/>
                <w:color w:val="000000"/>
                <w:sz w:val="20"/>
                <w:szCs w:val="20"/>
              </w:rPr>
              <w:t>Programmable Thermostat - DAC</w:t>
            </w:r>
          </w:p>
        </w:tc>
        <w:tc>
          <w:tcPr>
            <w:tcW w:w="729" w:type="pct"/>
            <w:tcBorders>
              <w:top w:val="nil"/>
              <w:left w:val="nil"/>
              <w:bottom w:val="single" w:sz="8" w:space="0" w:color="B3EFFD"/>
              <w:right w:val="nil"/>
            </w:tcBorders>
            <w:shd w:val="clear" w:color="000000" w:fill="FFFFFF"/>
            <w:noWrap/>
            <w:vAlign w:val="center"/>
            <w:hideMark/>
          </w:tcPr>
          <w:p w14:paraId="02DDFE1B" w14:textId="77777777" w:rsidR="00E14125" w:rsidRPr="00E373DA" w:rsidRDefault="00E14125" w:rsidP="00E373DA">
            <w:pPr>
              <w:suppressAutoHyphens w:val="0"/>
              <w:autoSpaceDN/>
              <w:spacing w:before="0" w:after="0"/>
              <w:jc w:val="center"/>
              <w:rPr>
                <w:rFonts w:ascii="Arial Narrow" w:hAnsi="Arial Narrow" w:cs="Calibri"/>
                <w:color w:val="000000"/>
                <w:sz w:val="20"/>
                <w:szCs w:val="20"/>
              </w:rPr>
            </w:pPr>
            <w:r w:rsidRPr="00E373DA">
              <w:rPr>
                <w:rFonts w:ascii="Arial Narrow" w:hAnsi="Arial Narrow" w:cs="Calibri"/>
                <w:color w:val="000000"/>
                <w:sz w:val="20"/>
                <w:szCs w:val="20"/>
              </w:rPr>
              <w:t>TRUE</w:t>
            </w:r>
          </w:p>
        </w:tc>
        <w:tc>
          <w:tcPr>
            <w:tcW w:w="243" w:type="pct"/>
            <w:tcBorders>
              <w:top w:val="nil"/>
              <w:left w:val="nil"/>
              <w:bottom w:val="single" w:sz="8" w:space="0" w:color="B3EFFD"/>
              <w:right w:val="nil"/>
            </w:tcBorders>
            <w:shd w:val="clear" w:color="000000" w:fill="FFFFFF"/>
            <w:noWrap/>
            <w:vAlign w:val="center"/>
            <w:hideMark/>
          </w:tcPr>
          <w:p w14:paraId="196A0789" w14:textId="77777777" w:rsidR="00E14125" w:rsidRPr="00E373DA" w:rsidRDefault="00E14125" w:rsidP="00E373DA">
            <w:pPr>
              <w:suppressAutoHyphens w:val="0"/>
              <w:autoSpaceDN/>
              <w:spacing w:before="0" w:after="0"/>
              <w:rPr>
                <w:rFonts w:ascii="Arial Narrow" w:hAnsi="Arial Narrow" w:cs="Calibri"/>
                <w:color w:val="000000"/>
                <w:sz w:val="20"/>
                <w:szCs w:val="20"/>
              </w:rPr>
            </w:pPr>
            <w:r w:rsidRPr="00E373DA">
              <w:rPr>
                <w:rFonts w:ascii="Arial Narrow" w:hAnsi="Arial Narrow" w:cs="Calibri"/>
                <w:color w:val="000000"/>
                <w:sz w:val="20"/>
                <w:szCs w:val="20"/>
              </w:rPr>
              <w:t>Unit</w:t>
            </w:r>
          </w:p>
        </w:tc>
        <w:tc>
          <w:tcPr>
            <w:tcW w:w="347" w:type="pct"/>
            <w:tcBorders>
              <w:top w:val="nil"/>
              <w:left w:val="nil"/>
              <w:bottom w:val="single" w:sz="8" w:space="0" w:color="B3EFFD"/>
              <w:right w:val="nil"/>
            </w:tcBorders>
            <w:shd w:val="clear" w:color="000000" w:fill="FFFFFF"/>
            <w:noWrap/>
            <w:vAlign w:val="center"/>
            <w:hideMark/>
          </w:tcPr>
          <w:p w14:paraId="13AFCF51" w14:textId="38F69681" w:rsidR="00E14125" w:rsidRPr="00E373DA" w:rsidRDefault="00E14125" w:rsidP="00E14125">
            <w:pPr>
              <w:suppressAutoHyphens w:val="0"/>
              <w:autoSpaceDN/>
              <w:spacing w:before="0" w:after="0"/>
              <w:jc w:val="right"/>
              <w:rPr>
                <w:rFonts w:ascii="Arial Narrow" w:hAnsi="Arial Narrow" w:cs="Calibri"/>
                <w:color w:val="000000"/>
                <w:sz w:val="20"/>
                <w:szCs w:val="20"/>
              </w:rPr>
            </w:pPr>
            <w:r w:rsidRPr="00E373DA">
              <w:rPr>
                <w:rFonts w:ascii="Arial Narrow" w:hAnsi="Arial Narrow" w:cs="Calibri"/>
                <w:color w:val="000000"/>
                <w:sz w:val="20"/>
                <w:szCs w:val="20"/>
              </w:rPr>
              <w:t>4</w:t>
            </w:r>
          </w:p>
        </w:tc>
        <w:tc>
          <w:tcPr>
            <w:tcW w:w="376" w:type="pct"/>
            <w:tcBorders>
              <w:top w:val="nil"/>
              <w:left w:val="nil"/>
              <w:bottom w:val="single" w:sz="8" w:space="0" w:color="B3EFFD"/>
              <w:right w:val="nil"/>
            </w:tcBorders>
            <w:shd w:val="clear" w:color="000000" w:fill="FFFFFF"/>
            <w:noWrap/>
            <w:vAlign w:val="center"/>
            <w:hideMark/>
          </w:tcPr>
          <w:p w14:paraId="5AB117E9" w14:textId="6CAD2B12" w:rsidR="00E14125" w:rsidRPr="00E373DA" w:rsidRDefault="00E14125" w:rsidP="00E14125">
            <w:pPr>
              <w:suppressAutoHyphens w:val="0"/>
              <w:autoSpaceDN/>
              <w:spacing w:before="0" w:after="0"/>
              <w:jc w:val="right"/>
              <w:rPr>
                <w:rFonts w:ascii="Arial Narrow" w:hAnsi="Arial Narrow" w:cs="Calibri"/>
                <w:color w:val="000000"/>
                <w:sz w:val="20"/>
                <w:szCs w:val="20"/>
              </w:rPr>
            </w:pPr>
            <w:r w:rsidRPr="00E373DA">
              <w:rPr>
                <w:rFonts w:ascii="Arial Narrow" w:hAnsi="Arial Narrow" w:cs="Calibri"/>
                <w:color w:val="000000"/>
                <w:sz w:val="20"/>
                <w:szCs w:val="20"/>
              </w:rPr>
              <w:t>8.0</w:t>
            </w:r>
          </w:p>
        </w:tc>
        <w:tc>
          <w:tcPr>
            <w:tcW w:w="362" w:type="pct"/>
            <w:tcBorders>
              <w:top w:val="nil"/>
              <w:left w:val="nil"/>
              <w:bottom w:val="single" w:sz="8" w:space="0" w:color="B3EFFD"/>
              <w:right w:val="nil"/>
            </w:tcBorders>
            <w:shd w:val="clear" w:color="000000" w:fill="FFFFFF"/>
            <w:noWrap/>
            <w:vAlign w:val="center"/>
            <w:hideMark/>
          </w:tcPr>
          <w:p w14:paraId="56EF3C68" w14:textId="77777777" w:rsidR="00E14125" w:rsidRPr="00E373DA" w:rsidRDefault="00E14125" w:rsidP="00E14125">
            <w:pPr>
              <w:suppressAutoHyphens w:val="0"/>
              <w:autoSpaceDN/>
              <w:spacing w:before="0" w:after="0"/>
              <w:jc w:val="right"/>
              <w:rPr>
                <w:rFonts w:ascii="Arial Narrow" w:hAnsi="Arial Narrow" w:cs="Calibri"/>
                <w:color w:val="000000"/>
                <w:sz w:val="20"/>
                <w:szCs w:val="20"/>
              </w:rPr>
            </w:pPr>
            <w:r w:rsidRPr="00E373DA">
              <w:rPr>
                <w:rFonts w:ascii="Arial Narrow" w:hAnsi="Arial Narrow" w:cs="Calibri"/>
                <w:color w:val="000000"/>
                <w:sz w:val="20"/>
                <w:szCs w:val="20"/>
              </w:rPr>
              <w:t>NO</w:t>
            </w:r>
          </w:p>
        </w:tc>
        <w:tc>
          <w:tcPr>
            <w:tcW w:w="432" w:type="pct"/>
            <w:tcBorders>
              <w:top w:val="nil"/>
              <w:left w:val="nil"/>
              <w:bottom w:val="single" w:sz="8" w:space="0" w:color="B3EFFD"/>
              <w:right w:val="nil"/>
            </w:tcBorders>
            <w:shd w:val="clear" w:color="000000" w:fill="FFFFFF"/>
            <w:noWrap/>
            <w:vAlign w:val="center"/>
            <w:hideMark/>
          </w:tcPr>
          <w:p w14:paraId="32ED37CD" w14:textId="021384FC" w:rsidR="00E14125" w:rsidRPr="00E373DA" w:rsidRDefault="00E14125" w:rsidP="00E14125">
            <w:pPr>
              <w:suppressAutoHyphens w:val="0"/>
              <w:autoSpaceDN/>
              <w:spacing w:before="0" w:after="0"/>
              <w:jc w:val="right"/>
              <w:rPr>
                <w:rFonts w:ascii="Arial Narrow" w:hAnsi="Arial Narrow" w:cs="Calibri"/>
                <w:color w:val="000000"/>
                <w:sz w:val="20"/>
                <w:szCs w:val="20"/>
              </w:rPr>
            </w:pPr>
            <w:r w:rsidRPr="00E373DA">
              <w:rPr>
                <w:rFonts w:ascii="Arial Narrow" w:hAnsi="Arial Narrow" w:cs="Calibri"/>
                <w:color w:val="000000"/>
                <w:sz w:val="20"/>
                <w:szCs w:val="20"/>
              </w:rPr>
              <w:t>-</w:t>
            </w:r>
          </w:p>
        </w:tc>
        <w:tc>
          <w:tcPr>
            <w:tcW w:w="407" w:type="pct"/>
            <w:tcBorders>
              <w:top w:val="nil"/>
              <w:left w:val="nil"/>
              <w:bottom w:val="single" w:sz="8" w:space="0" w:color="B3EFFD"/>
              <w:right w:val="nil"/>
            </w:tcBorders>
            <w:shd w:val="clear" w:color="000000" w:fill="FFFFFF"/>
            <w:noWrap/>
            <w:vAlign w:val="center"/>
            <w:hideMark/>
          </w:tcPr>
          <w:p w14:paraId="51827B07" w14:textId="7EEAC153" w:rsidR="00E14125" w:rsidRPr="00E373DA" w:rsidRDefault="00E14125" w:rsidP="00E14125">
            <w:pPr>
              <w:suppressAutoHyphens w:val="0"/>
              <w:autoSpaceDN/>
              <w:spacing w:before="0" w:after="0"/>
              <w:jc w:val="right"/>
              <w:rPr>
                <w:rFonts w:ascii="Arial Narrow" w:hAnsi="Arial Narrow" w:cs="Calibri"/>
                <w:color w:val="000000"/>
                <w:sz w:val="20"/>
                <w:szCs w:val="20"/>
              </w:rPr>
            </w:pPr>
            <w:r w:rsidRPr="00E373DA">
              <w:rPr>
                <w:rFonts w:ascii="Arial Narrow" w:hAnsi="Arial Narrow" w:cs="Calibri"/>
                <w:color w:val="000000"/>
                <w:sz w:val="20"/>
                <w:szCs w:val="20"/>
              </w:rPr>
              <w:t>156</w:t>
            </w:r>
          </w:p>
        </w:tc>
        <w:tc>
          <w:tcPr>
            <w:tcW w:w="358" w:type="pct"/>
            <w:tcBorders>
              <w:top w:val="nil"/>
              <w:left w:val="nil"/>
              <w:bottom w:val="single" w:sz="8" w:space="0" w:color="B3EFFD"/>
              <w:right w:val="nil"/>
            </w:tcBorders>
            <w:shd w:val="clear" w:color="000000" w:fill="FFFFFF"/>
            <w:noWrap/>
            <w:vAlign w:val="center"/>
            <w:hideMark/>
          </w:tcPr>
          <w:p w14:paraId="15B6A74B" w14:textId="31701AAB" w:rsidR="00E14125" w:rsidRPr="00E373DA" w:rsidRDefault="00E14125" w:rsidP="00E14125">
            <w:pPr>
              <w:suppressAutoHyphens w:val="0"/>
              <w:autoSpaceDN/>
              <w:spacing w:before="0" w:after="0"/>
              <w:jc w:val="right"/>
              <w:rPr>
                <w:rFonts w:ascii="Arial Narrow" w:hAnsi="Arial Narrow" w:cs="Calibri"/>
                <w:color w:val="000000"/>
                <w:sz w:val="20"/>
                <w:szCs w:val="20"/>
              </w:rPr>
            </w:pPr>
            <w:r w:rsidRPr="00E373DA">
              <w:rPr>
                <w:rFonts w:ascii="Arial Narrow" w:hAnsi="Arial Narrow" w:cs="Calibri"/>
                <w:color w:val="000000"/>
                <w:sz w:val="20"/>
                <w:szCs w:val="20"/>
              </w:rPr>
              <w:t>162</w:t>
            </w:r>
          </w:p>
        </w:tc>
        <w:tc>
          <w:tcPr>
            <w:tcW w:w="357" w:type="pct"/>
            <w:tcBorders>
              <w:top w:val="nil"/>
              <w:left w:val="nil"/>
              <w:bottom w:val="single" w:sz="8" w:space="0" w:color="B3EFFD"/>
              <w:right w:val="nil"/>
            </w:tcBorders>
            <w:shd w:val="clear" w:color="000000" w:fill="FFFFFF"/>
            <w:noWrap/>
            <w:vAlign w:val="center"/>
            <w:hideMark/>
          </w:tcPr>
          <w:p w14:paraId="1B3CA35E" w14:textId="2427DE48" w:rsidR="00E14125" w:rsidRPr="00E373DA" w:rsidRDefault="00E14125" w:rsidP="00E14125">
            <w:pPr>
              <w:suppressAutoHyphens w:val="0"/>
              <w:autoSpaceDN/>
              <w:spacing w:before="0" w:after="0"/>
              <w:jc w:val="right"/>
              <w:rPr>
                <w:rFonts w:ascii="Arial Narrow" w:hAnsi="Arial Narrow" w:cs="Calibri"/>
                <w:color w:val="000000"/>
                <w:sz w:val="20"/>
                <w:szCs w:val="20"/>
              </w:rPr>
            </w:pPr>
            <w:r w:rsidRPr="00E373DA">
              <w:rPr>
                <w:rFonts w:ascii="Arial Narrow" w:hAnsi="Arial Narrow" w:cs="Calibri"/>
                <w:color w:val="000000"/>
                <w:sz w:val="20"/>
                <w:szCs w:val="20"/>
              </w:rPr>
              <w:t>163</w:t>
            </w:r>
          </w:p>
        </w:tc>
      </w:tr>
      <w:tr w:rsidR="00E14125" w:rsidRPr="00E14125" w14:paraId="77953E8A" w14:textId="77777777" w:rsidTr="00694090">
        <w:trPr>
          <w:trHeight w:val="315"/>
        </w:trPr>
        <w:tc>
          <w:tcPr>
            <w:tcW w:w="694" w:type="pct"/>
            <w:vMerge/>
            <w:tcBorders>
              <w:left w:val="nil"/>
              <w:right w:val="nil"/>
            </w:tcBorders>
            <w:shd w:val="clear" w:color="000000" w:fill="FFFFFF"/>
            <w:vAlign w:val="center"/>
            <w:hideMark/>
          </w:tcPr>
          <w:p w14:paraId="337796FA" w14:textId="21120617" w:rsidR="00E14125" w:rsidRPr="00E373DA" w:rsidRDefault="00E14125" w:rsidP="00E373DA">
            <w:pPr>
              <w:spacing w:before="0" w:after="0"/>
              <w:rPr>
                <w:rFonts w:ascii="Arial Narrow" w:hAnsi="Arial Narrow" w:cs="Calibri"/>
                <w:b/>
                <w:bCs/>
                <w:i/>
                <w:iCs/>
                <w:color w:val="000000"/>
                <w:sz w:val="20"/>
                <w:szCs w:val="20"/>
              </w:rPr>
            </w:pPr>
          </w:p>
        </w:tc>
        <w:tc>
          <w:tcPr>
            <w:tcW w:w="695" w:type="pct"/>
            <w:tcBorders>
              <w:top w:val="nil"/>
              <w:left w:val="nil"/>
              <w:bottom w:val="single" w:sz="8" w:space="0" w:color="B3EFFD"/>
              <w:right w:val="nil"/>
            </w:tcBorders>
            <w:shd w:val="clear" w:color="000000" w:fill="FFFFFF"/>
            <w:noWrap/>
            <w:vAlign w:val="center"/>
            <w:hideMark/>
          </w:tcPr>
          <w:p w14:paraId="0DE7C2E7" w14:textId="77777777" w:rsidR="00E14125" w:rsidRPr="00E373DA" w:rsidRDefault="00E14125" w:rsidP="00E373DA">
            <w:pPr>
              <w:suppressAutoHyphens w:val="0"/>
              <w:autoSpaceDN/>
              <w:spacing w:before="0" w:after="0"/>
              <w:rPr>
                <w:rFonts w:ascii="Arial Narrow" w:hAnsi="Arial Narrow" w:cs="Calibri"/>
                <w:color w:val="000000"/>
                <w:sz w:val="20"/>
                <w:szCs w:val="20"/>
              </w:rPr>
            </w:pPr>
            <w:r w:rsidRPr="00E373DA">
              <w:rPr>
                <w:rFonts w:ascii="Arial Narrow" w:hAnsi="Arial Narrow" w:cs="Calibri"/>
                <w:color w:val="000000"/>
                <w:sz w:val="20"/>
                <w:szCs w:val="20"/>
              </w:rPr>
              <w:t>Low Flow Showerheads (IU) - DAC</w:t>
            </w:r>
          </w:p>
        </w:tc>
        <w:tc>
          <w:tcPr>
            <w:tcW w:w="729" w:type="pct"/>
            <w:tcBorders>
              <w:top w:val="nil"/>
              <w:left w:val="nil"/>
              <w:bottom w:val="single" w:sz="8" w:space="0" w:color="B3EFFD"/>
              <w:right w:val="nil"/>
            </w:tcBorders>
            <w:shd w:val="clear" w:color="000000" w:fill="FFFFFF"/>
            <w:noWrap/>
            <w:vAlign w:val="center"/>
            <w:hideMark/>
          </w:tcPr>
          <w:p w14:paraId="0F2CBDC3" w14:textId="77777777" w:rsidR="00E14125" w:rsidRPr="00E373DA" w:rsidRDefault="00E14125" w:rsidP="00E373DA">
            <w:pPr>
              <w:suppressAutoHyphens w:val="0"/>
              <w:autoSpaceDN/>
              <w:spacing w:before="0" w:after="0"/>
              <w:jc w:val="center"/>
              <w:rPr>
                <w:rFonts w:ascii="Arial Narrow" w:hAnsi="Arial Narrow" w:cs="Calibri"/>
                <w:color w:val="000000"/>
                <w:sz w:val="20"/>
                <w:szCs w:val="20"/>
              </w:rPr>
            </w:pPr>
            <w:r w:rsidRPr="00E373DA">
              <w:rPr>
                <w:rFonts w:ascii="Arial Narrow" w:hAnsi="Arial Narrow" w:cs="Calibri"/>
                <w:color w:val="000000"/>
                <w:sz w:val="20"/>
                <w:szCs w:val="20"/>
              </w:rPr>
              <w:t>TRUE</w:t>
            </w:r>
          </w:p>
        </w:tc>
        <w:tc>
          <w:tcPr>
            <w:tcW w:w="243" w:type="pct"/>
            <w:tcBorders>
              <w:top w:val="nil"/>
              <w:left w:val="nil"/>
              <w:bottom w:val="single" w:sz="8" w:space="0" w:color="B3EFFD"/>
              <w:right w:val="nil"/>
            </w:tcBorders>
            <w:shd w:val="clear" w:color="000000" w:fill="FFFFFF"/>
            <w:noWrap/>
            <w:vAlign w:val="center"/>
            <w:hideMark/>
          </w:tcPr>
          <w:p w14:paraId="42788AE7" w14:textId="77777777" w:rsidR="00E14125" w:rsidRPr="00E373DA" w:rsidRDefault="00E14125" w:rsidP="00E373DA">
            <w:pPr>
              <w:suppressAutoHyphens w:val="0"/>
              <w:autoSpaceDN/>
              <w:spacing w:before="0" w:after="0"/>
              <w:rPr>
                <w:rFonts w:ascii="Arial Narrow" w:hAnsi="Arial Narrow" w:cs="Calibri"/>
                <w:color w:val="000000"/>
                <w:sz w:val="20"/>
                <w:szCs w:val="20"/>
              </w:rPr>
            </w:pPr>
            <w:r w:rsidRPr="00E373DA">
              <w:rPr>
                <w:rFonts w:ascii="Arial Narrow" w:hAnsi="Arial Narrow" w:cs="Calibri"/>
                <w:color w:val="000000"/>
                <w:sz w:val="20"/>
                <w:szCs w:val="20"/>
              </w:rPr>
              <w:t>Unit</w:t>
            </w:r>
          </w:p>
        </w:tc>
        <w:tc>
          <w:tcPr>
            <w:tcW w:w="347" w:type="pct"/>
            <w:tcBorders>
              <w:top w:val="nil"/>
              <w:left w:val="nil"/>
              <w:bottom w:val="single" w:sz="8" w:space="0" w:color="B3EFFD"/>
              <w:right w:val="nil"/>
            </w:tcBorders>
            <w:shd w:val="clear" w:color="000000" w:fill="FFFFFF"/>
            <w:noWrap/>
            <w:vAlign w:val="center"/>
            <w:hideMark/>
          </w:tcPr>
          <w:p w14:paraId="25758813" w14:textId="63C22BC5" w:rsidR="00E14125" w:rsidRPr="00E373DA" w:rsidRDefault="00E14125" w:rsidP="00E14125">
            <w:pPr>
              <w:suppressAutoHyphens w:val="0"/>
              <w:autoSpaceDN/>
              <w:spacing w:before="0" w:after="0"/>
              <w:jc w:val="right"/>
              <w:rPr>
                <w:rFonts w:ascii="Arial Narrow" w:hAnsi="Arial Narrow" w:cs="Calibri"/>
                <w:color w:val="000000"/>
                <w:sz w:val="20"/>
                <w:szCs w:val="20"/>
              </w:rPr>
            </w:pPr>
            <w:r w:rsidRPr="00E373DA">
              <w:rPr>
                <w:rFonts w:ascii="Arial Narrow" w:hAnsi="Arial Narrow" w:cs="Calibri"/>
                <w:color w:val="000000"/>
                <w:sz w:val="20"/>
                <w:szCs w:val="20"/>
              </w:rPr>
              <w:t>6</w:t>
            </w:r>
          </w:p>
        </w:tc>
        <w:tc>
          <w:tcPr>
            <w:tcW w:w="376" w:type="pct"/>
            <w:tcBorders>
              <w:top w:val="nil"/>
              <w:left w:val="nil"/>
              <w:bottom w:val="single" w:sz="8" w:space="0" w:color="B3EFFD"/>
              <w:right w:val="nil"/>
            </w:tcBorders>
            <w:shd w:val="clear" w:color="000000" w:fill="FFFFFF"/>
            <w:noWrap/>
            <w:vAlign w:val="center"/>
            <w:hideMark/>
          </w:tcPr>
          <w:p w14:paraId="28F217AC" w14:textId="0AD293A6" w:rsidR="00E14125" w:rsidRPr="00E373DA" w:rsidRDefault="00E14125" w:rsidP="00E14125">
            <w:pPr>
              <w:suppressAutoHyphens w:val="0"/>
              <w:autoSpaceDN/>
              <w:spacing w:before="0" w:after="0"/>
              <w:jc w:val="right"/>
              <w:rPr>
                <w:rFonts w:ascii="Arial Narrow" w:hAnsi="Arial Narrow" w:cs="Calibri"/>
                <w:color w:val="000000"/>
                <w:sz w:val="20"/>
                <w:szCs w:val="20"/>
              </w:rPr>
            </w:pPr>
            <w:r w:rsidRPr="00E373DA">
              <w:rPr>
                <w:rFonts w:ascii="Arial Narrow" w:hAnsi="Arial Narrow" w:cs="Calibri"/>
                <w:color w:val="000000"/>
                <w:sz w:val="20"/>
                <w:szCs w:val="20"/>
              </w:rPr>
              <w:t>10.0</w:t>
            </w:r>
          </w:p>
        </w:tc>
        <w:tc>
          <w:tcPr>
            <w:tcW w:w="362" w:type="pct"/>
            <w:tcBorders>
              <w:top w:val="nil"/>
              <w:left w:val="nil"/>
              <w:bottom w:val="single" w:sz="8" w:space="0" w:color="B3EFFD"/>
              <w:right w:val="nil"/>
            </w:tcBorders>
            <w:shd w:val="clear" w:color="000000" w:fill="FFFFFF"/>
            <w:noWrap/>
            <w:vAlign w:val="center"/>
            <w:hideMark/>
          </w:tcPr>
          <w:p w14:paraId="6A82E1FF" w14:textId="77777777" w:rsidR="00E14125" w:rsidRPr="00E373DA" w:rsidRDefault="00E14125" w:rsidP="00E14125">
            <w:pPr>
              <w:suppressAutoHyphens w:val="0"/>
              <w:autoSpaceDN/>
              <w:spacing w:before="0" w:after="0"/>
              <w:jc w:val="right"/>
              <w:rPr>
                <w:rFonts w:ascii="Arial Narrow" w:hAnsi="Arial Narrow" w:cs="Calibri"/>
                <w:color w:val="000000"/>
                <w:sz w:val="20"/>
                <w:szCs w:val="20"/>
              </w:rPr>
            </w:pPr>
            <w:r w:rsidRPr="00E373DA">
              <w:rPr>
                <w:rFonts w:ascii="Arial Narrow" w:hAnsi="Arial Narrow" w:cs="Calibri"/>
                <w:color w:val="000000"/>
                <w:sz w:val="20"/>
                <w:szCs w:val="20"/>
              </w:rPr>
              <w:t>NO</w:t>
            </w:r>
          </w:p>
        </w:tc>
        <w:tc>
          <w:tcPr>
            <w:tcW w:w="432" w:type="pct"/>
            <w:tcBorders>
              <w:top w:val="nil"/>
              <w:left w:val="nil"/>
              <w:bottom w:val="single" w:sz="8" w:space="0" w:color="B3EFFD"/>
              <w:right w:val="nil"/>
            </w:tcBorders>
            <w:shd w:val="clear" w:color="000000" w:fill="FFFFFF"/>
            <w:noWrap/>
            <w:vAlign w:val="center"/>
            <w:hideMark/>
          </w:tcPr>
          <w:p w14:paraId="3A24DC89" w14:textId="2E547E45" w:rsidR="00E14125" w:rsidRPr="00E373DA" w:rsidRDefault="00E14125" w:rsidP="00E14125">
            <w:pPr>
              <w:suppressAutoHyphens w:val="0"/>
              <w:autoSpaceDN/>
              <w:spacing w:before="0" w:after="0"/>
              <w:jc w:val="right"/>
              <w:rPr>
                <w:rFonts w:ascii="Arial Narrow" w:hAnsi="Arial Narrow" w:cs="Calibri"/>
                <w:color w:val="000000"/>
                <w:sz w:val="20"/>
                <w:szCs w:val="20"/>
              </w:rPr>
            </w:pPr>
            <w:r w:rsidRPr="00E373DA">
              <w:rPr>
                <w:rFonts w:ascii="Arial Narrow" w:hAnsi="Arial Narrow" w:cs="Calibri"/>
                <w:color w:val="000000"/>
                <w:sz w:val="20"/>
                <w:szCs w:val="20"/>
              </w:rPr>
              <w:t>11,770</w:t>
            </w:r>
          </w:p>
        </w:tc>
        <w:tc>
          <w:tcPr>
            <w:tcW w:w="407" w:type="pct"/>
            <w:tcBorders>
              <w:top w:val="nil"/>
              <w:left w:val="nil"/>
              <w:bottom w:val="single" w:sz="8" w:space="0" w:color="B3EFFD"/>
              <w:right w:val="nil"/>
            </w:tcBorders>
            <w:shd w:val="clear" w:color="000000" w:fill="FFFFFF"/>
            <w:noWrap/>
            <w:vAlign w:val="center"/>
            <w:hideMark/>
          </w:tcPr>
          <w:p w14:paraId="332D5900" w14:textId="24CBAE78" w:rsidR="00E14125" w:rsidRPr="00E373DA" w:rsidRDefault="00E14125" w:rsidP="00E14125">
            <w:pPr>
              <w:suppressAutoHyphens w:val="0"/>
              <w:autoSpaceDN/>
              <w:spacing w:before="0" w:after="0"/>
              <w:jc w:val="right"/>
              <w:rPr>
                <w:rFonts w:ascii="Arial Narrow" w:hAnsi="Arial Narrow" w:cs="Calibri"/>
                <w:color w:val="000000"/>
                <w:sz w:val="20"/>
                <w:szCs w:val="20"/>
              </w:rPr>
            </w:pPr>
            <w:r w:rsidRPr="00E373DA">
              <w:rPr>
                <w:rFonts w:ascii="Arial Narrow" w:hAnsi="Arial Narrow" w:cs="Calibri"/>
                <w:color w:val="000000"/>
                <w:sz w:val="20"/>
                <w:szCs w:val="20"/>
              </w:rPr>
              <w:t>71</w:t>
            </w:r>
          </w:p>
        </w:tc>
        <w:tc>
          <w:tcPr>
            <w:tcW w:w="358" w:type="pct"/>
            <w:tcBorders>
              <w:top w:val="nil"/>
              <w:left w:val="nil"/>
              <w:bottom w:val="single" w:sz="8" w:space="0" w:color="B3EFFD"/>
              <w:right w:val="nil"/>
            </w:tcBorders>
            <w:shd w:val="clear" w:color="000000" w:fill="FFFFFF"/>
            <w:noWrap/>
            <w:vAlign w:val="center"/>
            <w:hideMark/>
          </w:tcPr>
          <w:p w14:paraId="6DBC17AF" w14:textId="18A1F470" w:rsidR="00E14125" w:rsidRPr="00E373DA" w:rsidRDefault="00E14125" w:rsidP="00E14125">
            <w:pPr>
              <w:suppressAutoHyphens w:val="0"/>
              <w:autoSpaceDN/>
              <w:spacing w:before="0" w:after="0"/>
              <w:jc w:val="right"/>
              <w:rPr>
                <w:rFonts w:ascii="Arial Narrow" w:hAnsi="Arial Narrow" w:cs="Calibri"/>
                <w:color w:val="000000"/>
                <w:sz w:val="20"/>
                <w:szCs w:val="20"/>
              </w:rPr>
            </w:pPr>
            <w:r w:rsidRPr="00E373DA">
              <w:rPr>
                <w:rFonts w:ascii="Arial Narrow" w:hAnsi="Arial Narrow" w:cs="Calibri"/>
                <w:color w:val="000000"/>
                <w:sz w:val="20"/>
                <w:szCs w:val="20"/>
              </w:rPr>
              <w:t>74</w:t>
            </w:r>
          </w:p>
        </w:tc>
        <w:tc>
          <w:tcPr>
            <w:tcW w:w="357" w:type="pct"/>
            <w:tcBorders>
              <w:top w:val="nil"/>
              <w:left w:val="nil"/>
              <w:bottom w:val="single" w:sz="8" w:space="0" w:color="B3EFFD"/>
              <w:right w:val="nil"/>
            </w:tcBorders>
            <w:shd w:val="clear" w:color="000000" w:fill="FFFFFF"/>
            <w:noWrap/>
            <w:vAlign w:val="center"/>
            <w:hideMark/>
          </w:tcPr>
          <w:p w14:paraId="63E587BD" w14:textId="4B77A62B" w:rsidR="00E14125" w:rsidRPr="00E373DA" w:rsidRDefault="00E14125" w:rsidP="00E14125">
            <w:pPr>
              <w:suppressAutoHyphens w:val="0"/>
              <w:autoSpaceDN/>
              <w:spacing w:before="0" w:after="0"/>
              <w:jc w:val="right"/>
              <w:rPr>
                <w:rFonts w:ascii="Arial Narrow" w:hAnsi="Arial Narrow" w:cs="Calibri"/>
                <w:color w:val="000000"/>
                <w:sz w:val="20"/>
                <w:szCs w:val="20"/>
              </w:rPr>
            </w:pPr>
            <w:r w:rsidRPr="00E373DA">
              <w:rPr>
                <w:rFonts w:ascii="Arial Narrow" w:hAnsi="Arial Narrow" w:cs="Calibri"/>
                <w:color w:val="000000"/>
                <w:sz w:val="20"/>
                <w:szCs w:val="20"/>
              </w:rPr>
              <w:t>78</w:t>
            </w:r>
          </w:p>
        </w:tc>
      </w:tr>
      <w:tr w:rsidR="00E14125" w:rsidRPr="00E14125" w14:paraId="493F5B29" w14:textId="77777777" w:rsidTr="00694090">
        <w:trPr>
          <w:trHeight w:val="315"/>
        </w:trPr>
        <w:tc>
          <w:tcPr>
            <w:tcW w:w="694" w:type="pct"/>
            <w:vMerge/>
            <w:tcBorders>
              <w:left w:val="nil"/>
              <w:right w:val="nil"/>
            </w:tcBorders>
            <w:shd w:val="clear" w:color="000000" w:fill="FFFFFF"/>
            <w:vAlign w:val="center"/>
            <w:hideMark/>
          </w:tcPr>
          <w:p w14:paraId="338D2F04" w14:textId="35E069A9" w:rsidR="00E14125" w:rsidRPr="00E373DA" w:rsidRDefault="00E14125" w:rsidP="00E373DA">
            <w:pPr>
              <w:spacing w:before="0" w:after="0"/>
              <w:rPr>
                <w:rFonts w:ascii="Arial Narrow" w:hAnsi="Arial Narrow" w:cs="Calibri"/>
                <w:b/>
                <w:bCs/>
                <w:i/>
                <w:iCs/>
                <w:color w:val="000000"/>
                <w:sz w:val="20"/>
                <w:szCs w:val="20"/>
              </w:rPr>
            </w:pPr>
          </w:p>
        </w:tc>
        <w:tc>
          <w:tcPr>
            <w:tcW w:w="695" w:type="pct"/>
            <w:tcBorders>
              <w:top w:val="nil"/>
              <w:left w:val="nil"/>
              <w:bottom w:val="single" w:sz="8" w:space="0" w:color="B3EFFD"/>
              <w:right w:val="nil"/>
            </w:tcBorders>
            <w:shd w:val="clear" w:color="000000" w:fill="FFFFFF"/>
            <w:noWrap/>
            <w:vAlign w:val="center"/>
            <w:hideMark/>
          </w:tcPr>
          <w:p w14:paraId="4A518219" w14:textId="77777777" w:rsidR="00E14125" w:rsidRPr="00E373DA" w:rsidRDefault="00E14125" w:rsidP="00E373DA">
            <w:pPr>
              <w:suppressAutoHyphens w:val="0"/>
              <w:autoSpaceDN/>
              <w:spacing w:before="0" w:after="0"/>
              <w:rPr>
                <w:rFonts w:ascii="Arial Narrow" w:hAnsi="Arial Narrow" w:cs="Calibri"/>
                <w:color w:val="000000"/>
                <w:sz w:val="20"/>
                <w:szCs w:val="20"/>
              </w:rPr>
            </w:pPr>
            <w:r w:rsidRPr="00E373DA">
              <w:rPr>
                <w:rFonts w:ascii="Arial Narrow" w:hAnsi="Arial Narrow" w:cs="Calibri"/>
                <w:color w:val="000000"/>
                <w:sz w:val="20"/>
                <w:szCs w:val="20"/>
              </w:rPr>
              <w:t>Low Flow Aerator - Kitchen (IU) - DAC</w:t>
            </w:r>
          </w:p>
        </w:tc>
        <w:tc>
          <w:tcPr>
            <w:tcW w:w="729" w:type="pct"/>
            <w:tcBorders>
              <w:top w:val="nil"/>
              <w:left w:val="nil"/>
              <w:bottom w:val="single" w:sz="8" w:space="0" w:color="B3EFFD"/>
              <w:right w:val="nil"/>
            </w:tcBorders>
            <w:shd w:val="clear" w:color="000000" w:fill="FFFFFF"/>
            <w:noWrap/>
            <w:vAlign w:val="center"/>
            <w:hideMark/>
          </w:tcPr>
          <w:p w14:paraId="33F8C429" w14:textId="77777777" w:rsidR="00E14125" w:rsidRPr="00E373DA" w:rsidRDefault="00E14125" w:rsidP="00E373DA">
            <w:pPr>
              <w:suppressAutoHyphens w:val="0"/>
              <w:autoSpaceDN/>
              <w:spacing w:before="0" w:after="0"/>
              <w:jc w:val="center"/>
              <w:rPr>
                <w:rFonts w:ascii="Arial Narrow" w:hAnsi="Arial Narrow" w:cs="Calibri"/>
                <w:color w:val="000000"/>
                <w:sz w:val="20"/>
                <w:szCs w:val="20"/>
              </w:rPr>
            </w:pPr>
            <w:r w:rsidRPr="00E373DA">
              <w:rPr>
                <w:rFonts w:ascii="Arial Narrow" w:hAnsi="Arial Narrow" w:cs="Calibri"/>
                <w:color w:val="000000"/>
                <w:sz w:val="20"/>
                <w:szCs w:val="20"/>
              </w:rPr>
              <w:t>TRUE</w:t>
            </w:r>
          </w:p>
        </w:tc>
        <w:tc>
          <w:tcPr>
            <w:tcW w:w="243" w:type="pct"/>
            <w:tcBorders>
              <w:top w:val="nil"/>
              <w:left w:val="nil"/>
              <w:bottom w:val="single" w:sz="8" w:space="0" w:color="B3EFFD"/>
              <w:right w:val="nil"/>
            </w:tcBorders>
            <w:shd w:val="clear" w:color="000000" w:fill="FFFFFF"/>
            <w:noWrap/>
            <w:vAlign w:val="center"/>
            <w:hideMark/>
          </w:tcPr>
          <w:p w14:paraId="698A32E2" w14:textId="77777777" w:rsidR="00E14125" w:rsidRPr="00E373DA" w:rsidRDefault="00E14125" w:rsidP="00E373DA">
            <w:pPr>
              <w:suppressAutoHyphens w:val="0"/>
              <w:autoSpaceDN/>
              <w:spacing w:before="0" w:after="0"/>
              <w:rPr>
                <w:rFonts w:ascii="Arial Narrow" w:hAnsi="Arial Narrow" w:cs="Calibri"/>
                <w:color w:val="000000"/>
                <w:sz w:val="20"/>
                <w:szCs w:val="20"/>
              </w:rPr>
            </w:pPr>
            <w:r w:rsidRPr="00E373DA">
              <w:rPr>
                <w:rFonts w:ascii="Arial Narrow" w:hAnsi="Arial Narrow" w:cs="Calibri"/>
                <w:color w:val="000000"/>
                <w:sz w:val="20"/>
                <w:szCs w:val="20"/>
              </w:rPr>
              <w:t>Unit</w:t>
            </w:r>
          </w:p>
        </w:tc>
        <w:tc>
          <w:tcPr>
            <w:tcW w:w="347" w:type="pct"/>
            <w:tcBorders>
              <w:top w:val="nil"/>
              <w:left w:val="nil"/>
              <w:bottom w:val="single" w:sz="8" w:space="0" w:color="B3EFFD"/>
              <w:right w:val="nil"/>
            </w:tcBorders>
            <w:shd w:val="clear" w:color="000000" w:fill="FFFFFF"/>
            <w:noWrap/>
            <w:vAlign w:val="center"/>
            <w:hideMark/>
          </w:tcPr>
          <w:p w14:paraId="75CEE7B5" w14:textId="3F3AD01C" w:rsidR="00E14125" w:rsidRPr="00E373DA" w:rsidRDefault="00E14125" w:rsidP="00E14125">
            <w:pPr>
              <w:suppressAutoHyphens w:val="0"/>
              <w:autoSpaceDN/>
              <w:spacing w:before="0" w:after="0"/>
              <w:jc w:val="right"/>
              <w:rPr>
                <w:rFonts w:ascii="Arial Narrow" w:hAnsi="Arial Narrow" w:cs="Calibri"/>
                <w:color w:val="000000"/>
                <w:sz w:val="20"/>
                <w:szCs w:val="20"/>
              </w:rPr>
            </w:pPr>
            <w:r w:rsidRPr="00E373DA">
              <w:rPr>
                <w:rFonts w:ascii="Arial Narrow" w:hAnsi="Arial Narrow" w:cs="Calibri"/>
                <w:color w:val="000000"/>
                <w:sz w:val="20"/>
                <w:szCs w:val="20"/>
              </w:rPr>
              <w:t>6</w:t>
            </w:r>
          </w:p>
        </w:tc>
        <w:tc>
          <w:tcPr>
            <w:tcW w:w="376" w:type="pct"/>
            <w:tcBorders>
              <w:top w:val="nil"/>
              <w:left w:val="nil"/>
              <w:bottom w:val="single" w:sz="8" w:space="0" w:color="B3EFFD"/>
              <w:right w:val="nil"/>
            </w:tcBorders>
            <w:shd w:val="clear" w:color="000000" w:fill="FFFFFF"/>
            <w:noWrap/>
            <w:vAlign w:val="center"/>
            <w:hideMark/>
          </w:tcPr>
          <w:p w14:paraId="1D9C0244" w14:textId="35C1936C" w:rsidR="00E14125" w:rsidRPr="00E373DA" w:rsidRDefault="00E14125" w:rsidP="00E14125">
            <w:pPr>
              <w:suppressAutoHyphens w:val="0"/>
              <w:autoSpaceDN/>
              <w:spacing w:before="0" w:after="0"/>
              <w:jc w:val="right"/>
              <w:rPr>
                <w:rFonts w:ascii="Arial Narrow" w:hAnsi="Arial Narrow" w:cs="Calibri"/>
                <w:color w:val="000000"/>
                <w:sz w:val="20"/>
                <w:szCs w:val="20"/>
              </w:rPr>
            </w:pPr>
            <w:r w:rsidRPr="00E373DA">
              <w:rPr>
                <w:rFonts w:ascii="Arial Narrow" w:hAnsi="Arial Narrow" w:cs="Calibri"/>
                <w:color w:val="000000"/>
                <w:sz w:val="20"/>
                <w:szCs w:val="20"/>
              </w:rPr>
              <w:t>10.0</w:t>
            </w:r>
          </w:p>
        </w:tc>
        <w:tc>
          <w:tcPr>
            <w:tcW w:w="362" w:type="pct"/>
            <w:tcBorders>
              <w:top w:val="nil"/>
              <w:left w:val="nil"/>
              <w:bottom w:val="single" w:sz="8" w:space="0" w:color="B3EFFD"/>
              <w:right w:val="nil"/>
            </w:tcBorders>
            <w:shd w:val="clear" w:color="000000" w:fill="FFFFFF"/>
            <w:noWrap/>
            <w:vAlign w:val="center"/>
            <w:hideMark/>
          </w:tcPr>
          <w:p w14:paraId="050FB9C2" w14:textId="77777777" w:rsidR="00E14125" w:rsidRPr="00E373DA" w:rsidRDefault="00E14125" w:rsidP="00E14125">
            <w:pPr>
              <w:suppressAutoHyphens w:val="0"/>
              <w:autoSpaceDN/>
              <w:spacing w:before="0" w:after="0"/>
              <w:jc w:val="right"/>
              <w:rPr>
                <w:rFonts w:ascii="Arial Narrow" w:hAnsi="Arial Narrow" w:cs="Calibri"/>
                <w:color w:val="000000"/>
                <w:sz w:val="20"/>
                <w:szCs w:val="20"/>
              </w:rPr>
            </w:pPr>
            <w:r w:rsidRPr="00E373DA">
              <w:rPr>
                <w:rFonts w:ascii="Arial Narrow" w:hAnsi="Arial Narrow" w:cs="Calibri"/>
                <w:color w:val="000000"/>
                <w:sz w:val="20"/>
                <w:szCs w:val="20"/>
              </w:rPr>
              <w:t>NO</w:t>
            </w:r>
          </w:p>
        </w:tc>
        <w:tc>
          <w:tcPr>
            <w:tcW w:w="432" w:type="pct"/>
            <w:tcBorders>
              <w:top w:val="nil"/>
              <w:left w:val="nil"/>
              <w:bottom w:val="single" w:sz="8" w:space="0" w:color="B3EFFD"/>
              <w:right w:val="nil"/>
            </w:tcBorders>
            <w:shd w:val="clear" w:color="000000" w:fill="FFFFFF"/>
            <w:noWrap/>
            <w:vAlign w:val="center"/>
            <w:hideMark/>
          </w:tcPr>
          <w:p w14:paraId="4755ECCA" w14:textId="0E2DA952" w:rsidR="00E14125" w:rsidRPr="00E373DA" w:rsidRDefault="00E14125" w:rsidP="00E14125">
            <w:pPr>
              <w:suppressAutoHyphens w:val="0"/>
              <w:autoSpaceDN/>
              <w:spacing w:before="0" w:after="0"/>
              <w:jc w:val="right"/>
              <w:rPr>
                <w:rFonts w:ascii="Arial Narrow" w:hAnsi="Arial Narrow" w:cs="Calibri"/>
                <w:color w:val="000000"/>
                <w:sz w:val="20"/>
                <w:szCs w:val="20"/>
              </w:rPr>
            </w:pPr>
            <w:r w:rsidRPr="00E373DA">
              <w:rPr>
                <w:rFonts w:ascii="Arial Narrow" w:hAnsi="Arial Narrow" w:cs="Calibri"/>
                <w:color w:val="000000"/>
                <w:sz w:val="20"/>
                <w:szCs w:val="20"/>
              </w:rPr>
              <w:t>3,194</w:t>
            </w:r>
          </w:p>
        </w:tc>
        <w:tc>
          <w:tcPr>
            <w:tcW w:w="407" w:type="pct"/>
            <w:tcBorders>
              <w:top w:val="nil"/>
              <w:left w:val="nil"/>
              <w:bottom w:val="single" w:sz="8" w:space="0" w:color="B3EFFD"/>
              <w:right w:val="nil"/>
            </w:tcBorders>
            <w:shd w:val="clear" w:color="000000" w:fill="FFFFFF"/>
            <w:noWrap/>
            <w:vAlign w:val="center"/>
            <w:hideMark/>
          </w:tcPr>
          <w:p w14:paraId="4669ECC1" w14:textId="18B08CDC" w:rsidR="00E14125" w:rsidRPr="00E373DA" w:rsidRDefault="00E14125" w:rsidP="00E14125">
            <w:pPr>
              <w:suppressAutoHyphens w:val="0"/>
              <w:autoSpaceDN/>
              <w:spacing w:before="0" w:after="0"/>
              <w:jc w:val="right"/>
              <w:rPr>
                <w:rFonts w:ascii="Arial Narrow" w:hAnsi="Arial Narrow" w:cs="Calibri"/>
                <w:color w:val="000000"/>
                <w:sz w:val="20"/>
                <w:szCs w:val="20"/>
              </w:rPr>
            </w:pPr>
            <w:r w:rsidRPr="00E373DA">
              <w:rPr>
                <w:rFonts w:ascii="Arial Narrow" w:hAnsi="Arial Narrow" w:cs="Calibri"/>
                <w:color w:val="000000"/>
                <w:sz w:val="20"/>
                <w:szCs w:val="20"/>
              </w:rPr>
              <w:t>16</w:t>
            </w:r>
          </w:p>
        </w:tc>
        <w:tc>
          <w:tcPr>
            <w:tcW w:w="358" w:type="pct"/>
            <w:tcBorders>
              <w:top w:val="nil"/>
              <w:left w:val="nil"/>
              <w:bottom w:val="single" w:sz="8" w:space="0" w:color="B3EFFD"/>
              <w:right w:val="nil"/>
            </w:tcBorders>
            <w:shd w:val="clear" w:color="000000" w:fill="FFFFFF"/>
            <w:noWrap/>
            <w:vAlign w:val="center"/>
            <w:hideMark/>
          </w:tcPr>
          <w:p w14:paraId="68AC8D1D" w14:textId="709EDF42" w:rsidR="00E14125" w:rsidRPr="00E373DA" w:rsidRDefault="00E14125" w:rsidP="00E14125">
            <w:pPr>
              <w:suppressAutoHyphens w:val="0"/>
              <w:autoSpaceDN/>
              <w:spacing w:before="0" w:after="0"/>
              <w:jc w:val="right"/>
              <w:rPr>
                <w:rFonts w:ascii="Arial Narrow" w:hAnsi="Arial Narrow" w:cs="Calibri"/>
                <w:color w:val="000000"/>
                <w:sz w:val="20"/>
                <w:szCs w:val="20"/>
              </w:rPr>
            </w:pPr>
            <w:r w:rsidRPr="00E373DA">
              <w:rPr>
                <w:rFonts w:ascii="Arial Narrow" w:hAnsi="Arial Narrow" w:cs="Calibri"/>
                <w:color w:val="000000"/>
                <w:sz w:val="20"/>
                <w:szCs w:val="20"/>
              </w:rPr>
              <w:t>17</w:t>
            </w:r>
          </w:p>
        </w:tc>
        <w:tc>
          <w:tcPr>
            <w:tcW w:w="357" w:type="pct"/>
            <w:tcBorders>
              <w:top w:val="nil"/>
              <w:left w:val="nil"/>
              <w:bottom w:val="single" w:sz="8" w:space="0" w:color="B3EFFD"/>
              <w:right w:val="nil"/>
            </w:tcBorders>
            <w:shd w:val="clear" w:color="000000" w:fill="FFFFFF"/>
            <w:noWrap/>
            <w:vAlign w:val="center"/>
            <w:hideMark/>
          </w:tcPr>
          <w:p w14:paraId="3EAE8C0B" w14:textId="6E693ACE" w:rsidR="00E14125" w:rsidRPr="00E373DA" w:rsidRDefault="00E14125" w:rsidP="00E14125">
            <w:pPr>
              <w:suppressAutoHyphens w:val="0"/>
              <w:autoSpaceDN/>
              <w:spacing w:before="0" w:after="0"/>
              <w:jc w:val="right"/>
              <w:rPr>
                <w:rFonts w:ascii="Arial Narrow" w:hAnsi="Arial Narrow" w:cs="Calibri"/>
                <w:color w:val="000000"/>
                <w:sz w:val="20"/>
                <w:szCs w:val="20"/>
              </w:rPr>
            </w:pPr>
            <w:r w:rsidRPr="00E373DA">
              <w:rPr>
                <w:rFonts w:ascii="Arial Narrow" w:hAnsi="Arial Narrow" w:cs="Calibri"/>
                <w:color w:val="000000"/>
                <w:sz w:val="20"/>
                <w:szCs w:val="20"/>
              </w:rPr>
              <w:t>18</w:t>
            </w:r>
          </w:p>
        </w:tc>
      </w:tr>
      <w:tr w:rsidR="00E14125" w:rsidRPr="00E14125" w14:paraId="00ECEA2A" w14:textId="77777777" w:rsidTr="00694090">
        <w:trPr>
          <w:trHeight w:val="315"/>
        </w:trPr>
        <w:tc>
          <w:tcPr>
            <w:tcW w:w="694" w:type="pct"/>
            <w:vMerge/>
            <w:tcBorders>
              <w:left w:val="nil"/>
              <w:bottom w:val="single" w:sz="8" w:space="0" w:color="B3EFFD"/>
              <w:right w:val="nil"/>
            </w:tcBorders>
            <w:shd w:val="clear" w:color="000000" w:fill="FFFFFF"/>
            <w:vAlign w:val="center"/>
            <w:hideMark/>
          </w:tcPr>
          <w:p w14:paraId="1E991395" w14:textId="2E23652A" w:rsidR="00E14125" w:rsidRPr="00E373DA" w:rsidRDefault="00E14125" w:rsidP="00E373DA">
            <w:pPr>
              <w:suppressAutoHyphens w:val="0"/>
              <w:autoSpaceDN/>
              <w:spacing w:before="0" w:after="0"/>
              <w:rPr>
                <w:rFonts w:ascii="Arial Narrow" w:hAnsi="Arial Narrow" w:cs="Calibri"/>
                <w:b/>
                <w:bCs/>
                <w:i/>
                <w:iCs/>
                <w:color w:val="000000"/>
                <w:sz w:val="20"/>
                <w:szCs w:val="20"/>
              </w:rPr>
            </w:pPr>
          </w:p>
        </w:tc>
        <w:tc>
          <w:tcPr>
            <w:tcW w:w="695" w:type="pct"/>
            <w:tcBorders>
              <w:top w:val="nil"/>
              <w:left w:val="nil"/>
              <w:bottom w:val="single" w:sz="8" w:space="0" w:color="B3EFFD"/>
              <w:right w:val="nil"/>
            </w:tcBorders>
            <w:shd w:val="clear" w:color="000000" w:fill="FFFFFF"/>
            <w:noWrap/>
            <w:vAlign w:val="center"/>
            <w:hideMark/>
          </w:tcPr>
          <w:p w14:paraId="7190ECE1" w14:textId="77777777" w:rsidR="00E14125" w:rsidRPr="00E373DA" w:rsidRDefault="00E14125" w:rsidP="00E373DA">
            <w:pPr>
              <w:suppressAutoHyphens w:val="0"/>
              <w:autoSpaceDN/>
              <w:spacing w:before="0" w:after="0"/>
              <w:rPr>
                <w:rFonts w:ascii="Arial Narrow" w:hAnsi="Arial Narrow" w:cs="Calibri"/>
                <w:color w:val="000000"/>
                <w:sz w:val="20"/>
                <w:szCs w:val="20"/>
              </w:rPr>
            </w:pPr>
            <w:r w:rsidRPr="00E373DA">
              <w:rPr>
                <w:rFonts w:ascii="Arial Narrow" w:hAnsi="Arial Narrow" w:cs="Calibri"/>
                <w:color w:val="000000"/>
                <w:sz w:val="20"/>
                <w:szCs w:val="20"/>
              </w:rPr>
              <w:t>Assessment/No Savings - DAC</w:t>
            </w:r>
          </w:p>
        </w:tc>
        <w:tc>
          <w:tcPr>
            <w:tcW w:w="729" w:type="pct"/>
            <w:tcBorders>
              <w:top w:val="nil"/>
              <w:left w:val="nil"/>
              <w:bottom w:val="single" w:sz="8" w:space="0" w:color="B3EFFD"/>
              <w:right w:val="nil"/>
            </w:tcBorders>
            <w:shd w:val="clear" w:color="000000" w:fill="FFFFFF"/>
            <w:noWrap/>
            <w:vAlign w:val="center"/>
            <w:hideMark/>
          </w:tcPr>
          <w:p w14:paraId="5FDC64F4" w14:textId="77777777" w:rsidR="00E14125" w:rsidRPr="00E373DA" w:rsidRDefault="00E14125" w:rsidP="00E373DA">
            <w:pPr>
              <w:suppressAutoHyphens w:val="0"/>
              <w:autoSpaceDN/>
              <w:spacing w:before="0" w:after="0"/>
              <w:jc w:val="center"/>
              <w:rPr>
                <w:rFonts w:ascii="Arial Narrow" w:hAnsi="Arial Narrow" w:cs="Calibri"/>
                <w:color w:val="000000"/>
                <w:sz w:val="20"/>
                <w:szCs w:val="20"/>
              </w:rPr>
            </w:pPr>
            <w:r w:rsidRPr="00E373DA">
              <w:rPr>
                <w:rFonts w:ascii="Arial Narrow" w:hAnsi="Arial Narrow" w:cs="Calibri"/>
                <w:color w:val="000000"/>
                <w:sz w:val="20"/>
                <w:szCs w:val="20"/>
              </w:rPr>
              <w:t>TRUE</w:t>
            </w:r>
          </w:p>
        </w:tc>
        <w:tc>
          <w:tcPr>
            <w:tcW w:w="243" w:type="pct"/>
            <w:tcBorders>
              <w:top w:val="nil"/>
              <w:left w:val="nil"/>
              <w:bottom w:val="single" w:sz="8" w:space="0" w:color="B3EFFD"/>
              <w:right w:val="nil"/>
            </w:tcBorders>
            <w:shd w:val="clear" w:color="000000" w:fill="FFFFFF"/>
            <w:noWrap/>
            <w:vAlign w:val="center"/>
            <w:hideMark/>
          </w:tcPr>
          <w:p w14:paraId="2519D02A" w14:textId="77777777" w:rsidR="00E14125" w:rsidRPr="00E373DA" w:rsidRDefault="00E14125" w:rsidP="00E373DA">
            <w:pPr>
              <w:suppressAutoHyphens w:val="0"/>
              <w:autoSpaceDN/>
              <w:spacing w:before="0" w:after="0"/>
              <w:rPr>
                <w:rFonts w:ascii="Arial Narrow" w:hAnsi="Arial Narrow" w:cs="Calibri"/>
                <w:color w:val="000000"/>
                <w:sz w:val="20"/>
                <w:szCs w:val="20"/>
              </w:rPr>
            </w:pPr>
            <w:r w:rsidRPr="00E373DA">
              <w:rPr>
                <w:rFonts w:ascii="Arial Narrow" w:hAnsi="Arial Narrow" w:cs="Calibri"/>
                <w:color w:val="000000"/>
                <w:sz w:val="20"/>
                <w:szCs w:val="20"/>
              </w:rPr>
              <w:t>Unit</w:t>
            </w:r>
          </w:p>
        </w:tc>
        <w:tc>
          <w:tcPr>
            <w:tcW w:w="347" w:type="pct"/>
            <w:tcBorders>
              <w:top w:val="nil"/>
              <w:left w:val="nil"/>
              <w:bottom w:val="single" w:sz="8" w:space="0" w:color="B3EFFD"/>
              <w:right w:val="nil"/>
            </w:tcBorders>
            <w:shd w:val="clear" w:color="000000" w:fill="FFFFFF"/>
            <w:noWrap/>
            <w:vAlign w:val="center"/>
            <w:hideMark/>
          </w:tcPr>
          <w:p w14:paraId="6A53A7D5" w14:textId="1F13B1CD" w:rsidR="00E14125" w:rsidRPr="00E373DA" w:rsidRDefault="00E14125" w:rsidP="00E14125">
            <w:pPr>
              <w:suppressAutoHyphens w:val="0"/>
              <w:autoSpaceDN/>
              <w:spacing w:before="0" w:after="0"/>
              <w:jc w:val="right"/>
              <w:rPr>
                <w:rFonts w:ascii="Arial Narrow" w:hAnsi="Arial Narrow" w:cs="Calibri"/>
                <w:color w:val="000000"/>
                <w:sz w:val="20"/>
                <w:szCs w:val="20"/>
              </w:rPr>
            </w:pPr>
            <w:r w:rsidRPr="00E373DA">
              <w:rPr>
                <w:rFonts w:ascii="Arial Narrow" w:hAnsi="Arial Narrow" w:cs="Calibri"/>
                <w:color w:val="000000"/>
                <w:sz w:val="20"/>
                <w:szCs w:val="20"/>
              </w:rPr>
              <w:t>8</w:t>
            </w:r>
          </w:p>
        </w:tc>
        <w:tc>
          <w:tcPr>
            <w:tcW w:w="376" w:type="pct"/>
            <w:tcBorders>
              <w:top w:val="nil"/>
              <w:left w:val="nil"/>
              <w:bottom w:val="single" w:sz="8" w:space="0" w:color="B3EFFD"/>
              <w:right w:val="nil"/>
            </w:tcBorders>
            <w:shd w:val="clear" w:color="000000" w:fill="FFFFFF"/>
            <w:noWrap/>
            <w:vAlign w:val="center"/>
            <w:hideMark/>
          </w:tcPr>
          <w:p w14:paraId="265A88A5" w14:textId="6AF93414" w:rsidR="00E14125" w:rsidRPr="00E373DA" w:rsidRDefault="00E14125" w:rsidP="00E14125">
            <w:pPr>
              <w:suppressAutoHyphens w:val="0"/>
              <w:autoSpaceDN/>
              <w:spacing w:before="0" w:after="0"/>
              <w:jc w:val="right"/>
              <w:rPr>
                <w:rFonts w:ascii="Arial Narrow" w:hAnsi="Arial Narrow" w:cs="Calibri"/>
                <w:color w:val="000000"/>
                <w:sz w:val="20"/>
                <w:szCs w:val="20"/>
              </w:rPr>
            </w:pPr>
            <w:r w:rsidRPr="00E373DA">
              <w:rPr>
                <w:rFonts w:ascii="Arial Narrow" w:hAnsi="Arial Narrow" w:cs="Calibri"/>
                <w:color w:val="000000"/>
                <w:sz w:val="20"/>
                <w:szCs w:val="20"/>
              </w:rPr>
              <w:t>1.0</w:t>
            </w:r>
          </w:p>
        </w:tc>
        <w:tc>
          <w:tcPr>
            <w:tcW w:w="362" w:type="pct"/>
            <w:tcBorders>
              <w:top w:val="nil"/>
              <w:left w:val="nil"/>
              <w:bottom w:val="single" w:sz="8" w:space="0" w:color="B3EFFD"/>
              <w:right w:val="nil"/>
            </w:tcBorders>
            <w:shd w:val="clear" w:color="000000" w:fill="FFFFFF"/>
            <w:noWrap/>
            <w:vAlign w:val="center"/>
            <w:hideMark/>
          </w:tcPr>
          <w:p w14:paraId="7A38FBDA" w14:textId="77777777" w:rsidR="00E14125" w:rsidRPr="00E373DA" w:rsidRDefault="00E14125" w:rsidP="00E14125">
            <w:pPr>
              <w:suppressAutoHyphens w:val="0"/>
              <w:autoSpaceDN/>
              <w:spacing w:before="0" w:after="0"/>
              <w:jc w:val="right"/>
              <w:rPr>
                <w:rFonts w:ascii="Arial Narrow" w:hAnsi="Arial Narrow" w:cs="Calibri"/>
                <w:color w:val="000000"/>
                <w:sz w:val="20"/>
                <w:szCs w:val="20"/>
              </w:rPr>
            </w:pPr>
            <w:r w:rsidRPr="00E373DA">
              <w:rPr>
                <w:rFonts w:ascii="Arial Narrow" w:hAnsi="Arial Narrow" w:cs="Calibri"/>
                <w:color w:val="000000"/>
                <w:sz w:val="20"/>
                <w:szCs w:val="20"/>
              </w:rPr>
              <w:t>NO</w:t>
            </w:r>
          </w:p>
        </w:tc>
        <w:tc>
          <w:tcPr>
            <w:tcW w:w="432" w:type="pct"/>
            <w:tcBorders>
              <w:top w:val="nil"/>
              <w:left w:val="nil"/>
              <w:bottom w:val="single" w:sz="8" w:space="0" w:color="B3EFFD"/>
              <w:right w:val="nil"/>
            </w:tcBorders>
            <w:shd w:val="clear" w:color="000000" w:fill="FFFFFF"/>
            <w:noWrap/>
            <w:vAlign w:val="center"/>
            <w:hideMark/>
          </w:tcPr>
          <w:p w14:paraId="7722D932" w14:textId="0FA36026" w:rsidR="00E14125" w:rsidRPr="00E373DA" w:rsidRDefault="00E14125" w:rsidP="00E14125">
            <w:pPr>
              <w:suppressAutoHyphens w:val="0"/>
              <w:autoSpaceDN/>
              <w:spacing w:before="0" w:after="0"/>
              <w:jc w:val="right"/>
              <w:rPr>
                <w:rFonts w:ascii="Arial Narrow" w:hAnsi="Arial Narrow" w:cs="Calibri"/>
                <w:color w:val="000000"/>
                <w:sz w:val="20"/>
                <w:szCs w:val="20"/>
              </w:rPr>
            </w:pPr>
            <w:r w:rsidRPr="00E373DA">
              <w:rPr>
                <w:rFonts w:ascii="Arial Narrow" w:hAnsi="Arial Narrow" w:cs="Calibri"/>
                <w:color w:val="000000"/>
                <w:sz w:val="20"/>
                <w:szCs w:val="20"/>
              </w:rPr>
              <w:t>-</w:t>
            </w:r>
          </w:p>
        </w:tc>
        <w:tc>
          <w:tcPr>
            <w:tcW w:w="407" w:type="pct"/>
            <w:tcBorders>
              <w:top w:val="nil"/>
              <w:left w:val="nil"/>
              <w:bottom w:val="single" w:sz="8" w:space="0" w:color="B3EFFD"/>
              <w:right w:val="nil"/>
            </w:tcBorders>
            <w:shd w:val="clear" w:color="000000" w:fill="FFFFFF"/>
            <w:noWrap/>
            <w:vAlign w:val="center"/>
            <w:hideMark/>
          </w:tcPr>
          <w:p w14:paraId="0EF34EE0" w14:textId="2F583EEF" w:rsidR="00E14125" w:rsidRPr="00E373DA" w:rsidRDefault="00E14125" w:rsidP="00E14125">
            <w:pPr>
              <w:suppressAutoHyphens w:val="0"/>
              <w:autoSpaceDN/>
              <w:spacing w:before="0" w:after="0"/>
              <w:jc w:val="right"/>
              <w:rPr>
                <w:rFonts w:ascii="Arial Narrow" w:hAnsi="Arial Narrow" w:cs="Calibri"/>
                <w:color w:val="000000"/>
                <w:sz w:val="20"/>
                <w:szCs w:val="20"/>
              </w:rPr>
            </w:pPr>
            <w:r w:rsidRPr="00E373DA">
              <w:rPr>
                <w:rFonts w:ascii="Arial Narrow" w:hAnsi="Arial Narrow" w:cs="Calibri"/>
                <w:color w:val="000000"/>
                <w:sz w:val="20"/>
                <w:szCs w:val="20"/>
              </w:rPr>
              <w:t>-</w:t>
            </w:r>
          </w:p>
        </w:tc>
        <w:tc>
          <w:tcPr>
            <w:tcW w:w="358" w:type="pct"/>
            <w:tcBorders>
              <w:top w:val="nil"/>
              <w:left w:val="nil"/>
              <w:bottom w:val="single" w:sz="8" w:space="0" w:color="B3EFFD"/>
              <w:right w:val="nil"/>
            </w:tcBorders>
            <w:shd w:val="clear" w:color="000000" w:fill="FFFFFF"/>
            <w:noWrap/>
            <w:vAlign w:val="center"/>
            <w:hideMark/>
          </w:tcPr>
          <w:p w14:paraId="272596A8" w14:textId="4946F99E" w:rsidR="00E14125" w:rsidRPr="00E373DA" w:rsidRDefault="00E14125" w:rsidP="00E14125">
            <w:pPr>
              <w:suppressAutoHyphens w:val="0"/>
              <w:autoSpaceDN/>
              <w:spacing w:before="0" w:after="0"/>
              <w:jc w:val="right"/>
              <w:rPr>
                <w:rFonts w:ascii="Arial Narrow" w:hAnsi="Arial Narrow" w:cs="Calibri"/>
                <w:color w:val="000000"/>
                <w:sz w:val="20"/>
                <w:szCs w:val="20"/>
              </w:rPr>
            </w:pPr>
            <w:r w:rsidRPr="00E373DA">
              <w:rPr>
                <w:rFonts w:ascii="Arial Narrow" w:hAnsi="Arial Narrow" w:cs="Calibri"/>
                <w:color w:val="000000"/>
                <w:sz w:val="20"/>
                <w:szCs w:val="20"/>
              </w:rPr>
              <w:t>-</w:t>
            </w:r>
          </w:p>
        </w:tc>
        <w:tc>
          <w:tcPr>
            <w:tcW w:w="357" w:type="pct"/>
            <w:tcBorders>
              <w:top w:val="nil"/>
              <w:left w:val="nil"/>
              <w:bottom w:val="single" w:sz="8" w:space="0" w:color="B3EFFD"/>
              <w:right w:val="nil"/>
            </w:tcBorders>
            <w:shd w:val="clear" w:color="000000" w:fill="FFFFFF"/>
            <w:noWrap/>
            <w:vAlign w:val="center"/>
            <w:hideMark/>
          </w:tcPr>
          <w:p w14:paraId="6811761B" w14:textId="1BBC61C3" w:rsidR="00E14125" w:rsidRPr="00E373DA" w:rsidRDefault="00E14125" w:rsidP="00E14125">
            <w:pPr>
              <w:suppressAutoHyphens w:val="0"/>
              <w:autoSpaceDN/>
              <w:spacing w:before="0" w:after="0"/>
              <w:jc w:val="right"/>
              <w:rPr>
                <w:rFonts w:ascii="Arial Narrow" w:hAnsi="Arial Narrow" w:cs="Calibri"/>
                <w:color w:val="000000"/>
                <w:sz w:val="20"/>
                <w:szCs w:val="20"/>
              </w:rPr>
            </w:pPr>
            <w:r w:rsidRPr="00E373DA">
              <w:rPr>
                <w:rFonts w:ascii="Arial Narrow" w:hAnsi="Arial Narrow" w:cs="Calibri"/>
                <w:color w:val="000000"/>
                <w:sz w:val="20"/>
                <w:szCs w:val="20"/>
              </w:rPr>
              <w:t>-</w:t>
            </w:r>
          </w:p>
        </w:tc>
      </w:tr>
      <w:tr w:rsidR="00E14125" w:rsidRPr="00E14125" w14:paraId="17C312C1" w14:textId="77777777" w:rsidTr="00694090">
        <w:trPr>
          <w:trHeight w:val="315"/>
        </w:trPr>
        <w:tc>
          <w:tcPr>
            <w:tcW w:w="694" w:type="pct"/>
            <w:vMerge w:val="restart"/>
            <w:tcBorders>
              <w:top w:val="nil"/>
              <w:left w:val="nil"/>
              <w:right w:val="nil"/>
            </w:tcBorders>
            <w:shd w:val="clear" w:color="000000" w:fill="FFFFFF"/>
            <w:vAlign w:val="center"/>
            <w:hideMark/>
          </w:tcPr>
          <w:p w14:paraId="74398588" w14:textId="77777777" w:rsidR="00E14125" w:rsidRPr="00E373DA" w:rsidRDefault="00E14125" w:rsidP="00E373DA">
            <w:pPr>
              <w:suppressAutoHyphens w:val="0"/>
              <w:autoSpaceDN/>
              <w:spacing w:before="0" w:after="0"/>
              <w:rPr>
                <w:rFonts w:ascii="Arial Narrow" w:hAnsi="Arial Narrow" w:cs="Calibri"/>
                <w:b/>
                <w:bCs/>
                <w:i/>
                <w:iCs/>
                <w:color w:val="000000"/>
                <w:sz w:val="20"/>
                <w:szCs w:val="20"/>
              </w:rPr>
            </w:pPr>
            <w:r w:rsidRPr="00E373DA">
              <w:rPr>
                <w:rFonts w:ascii="Arial Narrow" w:hAnsi="Arial Narrow" w:cs="Calibri"/>
                <w:b/>
                <w:bCs/>
                <w:i/>
                <w:iCs/>
                <w:color w:val="000000"/>
                <w:sz w:val="20"/>
                <w:szCs w:val="20"/>
              </w:rPr>
              <w:t>Prescriptive</w:t>
            </w:r>
          </w:p>
          <w:p w14:paraId="5DC4A0ED" w14:textId="77777777" w:rsidR="00E14125" w:rsidRPr="00E373DA" w:rsidRDefault="00E14125" w:rsidP="00E373DA">
            <w:pPr>
              <w:suppressAutoHyphens w:val="0"/>
              <w:autoSpaceDN/>
              <w:spacing w:before="0" w:after="0"/>
              <w:rPr>
                <w:rFonts w:ascii="Arial Narrow" w:hAnsi="Arial Narrow" w:cs="Calibri"/>
                <w:b/>
                <w:bCs/>
                <w:i/>
                <w:iCs/>
                <w:color w:val="000000"/>
                <w:sz w:val="20"/>
                <w:szCs w:val="20"/>
              </w:rPr>
            </w:pPr>
            <w:r w:rsidRPr="00E373DA">
              <w:rPr>
                <w:rFonts w:ascii="Arial Narrow" w:hAnsi="Arial Narrow" w:cs="Calibri"/>
                <w:b/>
                <w:bCs/>
                <w:i/>
                <w:iCs/>
                <w:color w:val="000000"/>
                <w:sz w:val="20"/>
                <w:szCs w:val="20"/>
              </w:rPr>
              <w:t> </w:t>
            </w:r>
          </w:p>
          <w:p w14:paraId="5B5E7AF0" w14:textId="77777777" w:rsidR="00E14125" w:rsidRPr="00E373DA" w:rsidRDefault="00E14125" w:rsidP="00E373DA">
            <w:pPr>
              <w:suppressAutoHyphens w:val="0"/>
              <w:autoSpaceDN/>
              <w:spacing w:before="0" w:after="0"/>
              <w:rPr>
                <w:rFonts w:ascii="Arial Narrow" w:hAnsi="Arial Narrow" w:cs="Calibri"/>
                <w:b/>
                <w:bCs/>
                <w:i/>
                <w:iCs/>
                <w:color w:val="000000"/>
                <w:sz w:val="20"/>
                <w:szCs w:val="20"/>
              </w:rPr>
            </w:pPr>
            <w:r w:rsidRPr="00E373DA">
              <w:rPr>
                <w:rFonts w:ascii="Arial Narrow" w:hAnsi="Arial Narrow" w:cs="Calibri"/>
                <w:b/>
                <w:bCs/>
                <w:i/>
                <w:iCs/>
                <w:color w:val="000000"/>
                <w:sz w:val="20"/>
                <w:szCs w:val="20"/>
              </w:rPr>
              <w:t> </w:t>
            </w:r>
          </w:p>
          <w:p w14:paraId="529F3708" w14:textId="77777777" w:rsidR="00E14125" w:rsidRPr="00E373DA" w:rsidRDefault="00E14125" w:rsidP="00E373DA">
            <w:pPr>
              <w:suppressAutoHyphens w:val="0"/>
              <w:autoSpaceDN/>
              <w:spacing w:before="0" w:after="0"/>
              <w:rPr>
                <w:rFonts w:ascii="Arial Narrow" w:hAnsi="Arial Narrow" w:cs="Calibri"/>
                <w:b/>
                <w:bCs/>
                <w:i/>
                <w:iCs/>
                <w:color w:val="000000"/>
                <w:sz w:val="20"/>
                <w:szCs w:val="20"/>
              </w:rPr>
            </w:pPr>
            <w:r w:rsidRPr="00E373DA">
              <w:rPr>
                <w:rFonts w:ascii="Arial Narrow" w:hAnsi="Arial Narrow" w:cs="Calibri"/>
                <w:b/>
                <w:bCs/>
                <w:i/>
                <w:iCs/>
                <w:color w:val="000000"/>
                <w:sz w:val="20"/>
                <w:szCs w:val="20"/>
              </w:rPr>
              <w:t> </w:t>
            </w:r>
          </w:p>
          <w:p w14:paraId="1BE00681" w14:textId="410F12AF" w:rsidR="00E14125" w:rsidRPr="00E373DA" w:rsidRDefault="00E14125" w:rsidP="00E373DA">
            <w:pPr>
              <w:spacing w:before="0" w:after="0"/>
              <w:rPr>
                <w:rFonts w:ascii="Arial Narrow" w:hAnsi="Arial Narrow" w:cs="Calibri"/>
                <w:b/>
                <w:bCs/>
                <w:i/>
                <w:iCs/>
                <w:color w:val="000000"/>
                <w:sz w:val="20"/>
                <w:szCs w:val="20"/>
              </w:rPr>
            </w:pPr>
            <w:r w:rsidRPr="00E373DA">
              <w:rPr>
                <w:rFonts w:ascii="Arial Narrow" w:hAnsi="Arial Narrow" w:cs="Calibri"/>
                <w:b/>
                <w:bCs/>
                <w:i/>
                <w:iCs/>
                <w:color w:val="000000"/>
                <w:sz w:val="20"/>
                <w:szCs w:val="20"/>
              </w:rPr>
              <w:t> </w:t>
            </w:r>
          </w:p>
        </w:tc>
        <w:tc>
          <w:tcPr>
            <w:tcW w:w="695" w:type="pct"/>
            <w:tcBorders>
              <w:top w:val="nil"/>
              <w:left w:val="nil"/>
              <w:bottom w:val="single" w:sz="8" w:space="0" w:color="B3EFFD"/>
              <w:right w:val="nil"/>
            </w:tcBorders>
            <w:shd w:val="clear" w:color="000000" w:fill="FFFFFF"/>
            <w:noWrap/>
            <w:vAlign w:val="center"/>
            <w:hideMark/>
          </w:tcPr>
          <w:p w14:paraId="7C665402" w14:textId="77777777" w:rsidR="00E14125" w:rsidRPr="00E373DA" w:rsidRDefault="00E14125" w:rsidP="00E373DA">
            <w:pPr>
              <w:suppressAutoHyphens w:val="0"/>
              <w:autoSpaceDN/>
              <w:spacing w:before="0" w:after="0"/>
              <w:rPr>
                <w:rFonts w:ascii="Arial Narrow" w:hAnsi="Arial Narrow" w:cs="Calibri"/>
                <w:color w:val="000000"/>
                <w:sz w:val="20"/>
                <w:szCs w:val="20"/>
              </w:rPr>
            </w:pPr>
            <w:r w:rsidRPr="00E373DA">
              <w:rPr>
                <w:rFonts w:ascii="Arial Narrow" w:hAnsi="Arial Narrow" w:cs="Calibri"/>
                <w:color w:val="000000"/>
                <w:sz w:val="20"/>
                <w:szCs w:val="20"/>
              </w:rPr>
              <w:t>High Efficiency Boiler</w:t>
            </w:r>
          </w:p>
        </w:tc>
        <w:tc>
          <w:tcPr>
            <w:tcW w:w="729" w:type="pct"/>
            <w:tcBorders>
              <w:top w:val="nil"/>
              <w:left w:val="nil"/>
              <w:bottom w:val="single" w:sz="8" w:space="0" w:color="B3EFFD"/>
              <w:right w:val="nil"/>
            </w:tcBorders>
            <w:shd w:val="clear" w:color="000000" w:fill="FFFFFF"/>
            <w:noWrap/>
            <w:vAlign w:val="center"/>
            <w:hideMark/>
          </w:tcPr>
          <w:p w14:paraId="7CB1D190" w14:textId="77777777" w:rsidR="00E14125" w:rsidRPr="00E373DA" w:rsidRDefault="00E14125" w:rsidP="00E373DA">
            <w:pPr>
              <w:suppressAutoHyphens w:val="0"/>
              <w:autoSpaceDN/>
              <w:spacing w:before="0" w:after="0"/>
              <w:jc w:val="center"/>
              <w:rPr>
                <w:rFonts w:ascii="Arial Narrow" w:hAnsi="Arial Narrow" w:cs="Calibri"/>
                <w:color w:val="000000"/>
                <w:sz w:val="20"/>
                <w:szCs w:val="20"/>
              </w:rPr>
            </w:pPr>
            <w:r w:rsidRPr="00E373DA">
              <w:rPr>
                <w:rFonts w:ascii="Arial Narrow" w:hAnsi="Arial Narrow" w:cs="Calibri"/>
                <w:color w:val="000000"/>
                <w:sz w:val="20"/>
                <w:szCs w:val="20"/>
              </w:rPr>
              <w:t>FALSE</w:t>
            </w:r>
          </w:p>
        </w:tc>
        <w:tc>
          <w:tcPr>
            <w:tcW w:w="243" w:type="pct"/>
            <w:tcBorders>
              <w:top w:val="nil"/>
              <w:left w:val="nil"/>
              <w:bottom w:val="single" w:sz="8" w:space="0" w:color="B3EFFD"/>
              <w:right w:val="nil"/>
            </w:tcBorders>
            <w:shd w:val="clear" w:color="000000" w:fill="FFFFFF"/>
            <w:noWrap/>
            <w:vAlign w:val="center"/>
            <w:hideMark/>
          </w:tcPr>
          <w:p w14:paraId="4CC17B12" w14:textId="77777777" w:rsidR="00E14125" w:rsidRPr="00E373DA" w:rsidRDefault="00E14125" w:rsidP="00E373DA">
            <w:pPr>
              <w:suppressAutoHyphens w:val="0"/>
              <w:autoSpaceDN/>
              <w:spacing w:before="0" w:after="0"/>
              <w:rPr>
                <w:rFonts w:ascii="Arial Narrow" w:hAnsi="Arial Narrow" w:cs="Calibri"/>
                <w:color w:val="000000"/>
                <w:sz w:val="20"/>
                <w:szCs w:val="20"/>
              </w:rPr>
            </w:pPr>
            <w:r w:rsidRPr="00E373DA">
              <w:rPr>
                <w:rFonts w:ascii="Arial Narrow" w:hAnsi="Arial Narrow" w:cs="Calibri"/>
                <w:color w:val="000000"/>
                <w:sz w:val="20"/>
                <w:szCs w:val="20"/>
              </w:rPr>
              <w:t>Unit</w:t>
            </w:r>
          </w:p>
        </w:tc>
        <w:tc>
          <w:tcPr>
            <w:tcW w:w="347" w:type="pct"/>
            <w:tcBorders>
              <w:top w:val="nil"/>
              <w:left w:val="nil"/>
              <w:bottom w:val="single" w:sz="8" w:space="0" w:color="B3EFFD"/>
              <w:right w:val="nil"/>
            </w:tcBorders>
            <w:shd w:val="clear" w:color="000000" w:fill="FFFFFF"/>
            <w:noWrap/>
            <w:vAlign w:val="center"/>
            <w:hideMark/>
          </w:tcPr>
          <w:p w14:paraId="359B41D3" w14:textId="6DE08313" w:rsidR="00E14125" w:rsidRPr="00E373DA" w:rsidRDefault="00E14125" w:rsidP="00E14125">
            <w:pPr>
              <w:suppressAutoHyphens w:val="0"/>
              <w:autoSpaceDN/>
              <w:spacing w:before="0" w:after="0"/>
              <w:jc w:val="right"/>
              <w:rPr>
                <w:rFonts w:ascii="Arial Narrow" w:hAnsi="Arial Narrow" w:cs="Calibri"/>
                <w:color w:val="000000"/>
                <w:sz w:val="20"/>
                <w:szCs w:val="20"/>
              </w:rPr>
            </w:pPr>
            <w:r w:rsidRPr="00E373DA">
              <w:rPr>
                <w:rFonts w:ascii="Arial Narrow" w:hAnsi="Arial Narrow" w:cs="Calibri"/>
                <w:color w:val="000000"/>
                <w:sz w:val="20"/>
                <w:szCs w:val="20"/>
              </w:rPr>
              <w:t>5</w:t>
            </w:r>
          </w:p>
        </w:tc>
        <w:tc>
          <w:tcPr>
            <w:tcW w:w="376" w:type="pct"/>
            <w:tcBorders>
              <w:top w:val="nil"/>
              <w:left w:val="nil"/>
              <w:bottom w:val="single" w:sz="8" w:space="0" w:color="B3EFFD"/>
              <w:right w:val="nil"/>
            </w:tcBorders>
            <w:shd w:val="clear" w:color="000000" w:fill="FFFFFF"/>
            <w:noWrap/>
            <w:vAlign w:val="center"/>
            <w:hideMark/>
          </w:tcPr>
          <w:p w14:paraId="2038FECA" w14:textId="0C43165A" w:rsidR="00E14125" w:rsidRPr="00E373DA" w:rsidRDefault="00E14125" w:rsidP="00E14125">
            <w:pPr>
              <w:suppressAutoHyphens w:val="0"/>
              <w:autoSpaceDN/>
              <w:spacing w:before="0" w:after="0"/>
              <w:jc w:val="right"/>
              <w:rPr>
                <w:rFonts w:ascii="Arial Narrow" w:hAnsi="Arial Narrow" w:cs="Calibri"/>
                <w:color w:val="000000"/>
                <w:sz w:val="20"/>
                <w:szCs w:val="20"/>
              </w:rPr>
            </w:pPr>
            <w:r w:rsidRPr="00E373DA">
              <w:rPr>
                <w:rFonts w:ascii="Arial Narrow" w:hAnsi="Arial Narrow" w:cs="Calibri"/>
                <w:color w:val="000000"/>
                <w:sz w:val="20"/>
                <w:szCs w:val="20"/>
              </w:rPr>
              <w:t>21.2</w:t>
            </w:r>
          </w:p>
        </w:tc>
        <w:tc>
          <w:tcPr>
            <w:tcW w:w="362" w:type="pct"/>
            <w:tcBorders>
              <w:top w:val="nil"/>
              <w:left w:val="nil"/>
              <w:bottom w:val="single" w:sz="8" w:space="0" w:color="B3EFFD"/>
              <w:right w:val="nil"/>
            </w:tcBorders>
            <w:shd w:val="clear" w:color="000000" w:fill="FFFFFF"/>
            <w:noWrap/>
            <w:vAlign w:val="center"/>
            <w:hideMark/>
          </w:tcPr>
          <w:p w14:paraId="45935BA2" w14:textId="77777777" w:rsidR="00E14125" w:rsidRPr="00E373DA" w:rsidRDefault="00E14125" w:rsidP="00E14125">
            <w:pPr>
              <w:suppressAutoHyphens w:val="0"/>
              <w:autoSpaceDN/>
              <w:spacing w:before="0" w:after="0"/>
              <w:jc w:val="right"/>
              <w:rPr>
                <w:rFonts w:ascii="Arial Narrow" w:hAnsi="Arial Narrow" w:cs="Calibri"/>
                <w:color w:val="000000"/>
                <w:sz w:val="20"/>
                <w:szCs w:val="20"/>
              </w:rPr>
            </w:pPr>
            <w:r w:rsidRPr="00E373DA">
              <w:rPr>
                <w:rFonts w:ascii="Arial Narrow" w:hAnsi="Arial Narrow" w:cs="Calibri"/>
                <w:color w:val="000000"/>
                <w:sz w:val="20"/>
                <w:szCs w:val="20"/>
              </w:rPr>
              <w:t>NO</w:t>
            </w:r>
          </w:p>
        </w:tc>
        <w:tc>
          <w:tcPr>
            <w:tcW w:w="432" w:type="pct"/>
            <w:tcBorders>
              <w:top w:val="nil"/>
              <w:left w:val="nil"/>
              <w:bottom w:val="single" w:sz="8" w:space="0" w:color="B3EFFD"/>
              <w:right w:val="nil"/>
            </w:tcBorders>
            <w:shd w:val="clear" w:color="000000" w:fill="FFFFFF"/>
            <w:noWrap/>
            <w:vAlign w:val="center"/>
            <w:hideMark/>
          </w:tcPr>
          <w:p w14:paraId="412F1DEF" w14:textId="6B5BA03A" w:rsidR="00E14125" w:rsidRPr="00E373DA" w:rsidRDefault="00E14125" w:rsidP="00E14125">
            <w:pPr>
              <w:suppressAutoHyphens w:val="0"/>
              <w:autoSpaceDN/>
              <w:spacing w:before="0" w:after="0"/>
              <w:jc w:val="right"/>
              <w:rPr>
                <w:rFonts w:ascii="Arial Narrow" w:hAnsi="Arial Narrow" w:cs="Calibri"/>
                <w:color w:val="000000"/>
                <w:sz w:val="20"/>
                <w:szCs w:val="20"/>
              </w:rPr>
            </w:pPr>
            <w:r w:rsidRPr="00E373DA">
              <w:rPr>
                <w:rFonts w:ascii="Arial Narrow" w:hAnsi="Arial Narrow" w:cs="Calibri"/>
                <w:color w:val="000000"/>
                <w:sz w:val="20"/>
                <w:szCs w:val="20"/>
              </w:rPr>
              <w:t>-</w:t>
            </w:r>
          </w:p>
        </w:tc>
        <w:tc>
          <w:tcPr>
            <w:tcW w:w="407" w:type="pct"/>
            <w:tcBorders>
              <w:top w:val="nil"/>
              <w:left w:val="nil"/>
              <w:bottom w:val="single" w:sz="8" w:space="0" w:color="B3EFFD"/>
              <w:right w:val="nil"/>
            </w:tcBorders>
            <w:shd w:val="clear" w:color="000000" w:fill="FFFFFF"/>
            <w:noWrap/>
            <w:vAlign w:val="center"/>
            <w:hideMark/>
          </w:tcPr>
          <w:p w14:paraId="479C299F" w14:textId="79A5A3BB" w:rsidR="00E14125" w:rsidRPr="00E373DA" w:rsidRDefault="00E14125" w:rsidP="00E14125">
            <w:pPr>
              <w:suppressAutoHyphens w:val="0"/>
              <w:autoSpaceDN/>
              <w:spacing w:before="0" w:after="0"/>
              <w:jc w:val="right"/>
              <w:rPr>
                <w:rFonts w:ascii="Arial Narrow" w:hAnsi="Arial Narrow" w:cs="Calibri"/>
                <w:color w:val="000000"/>
                <w:sz w:val="20"/>
                <w:szCs w:val="20"/>
              </w:rPr>
            </w:pPr>
            <w:r w:rsidRPr="00E373DA">
              <w:rPr>
                <w:rFonts w:ascii="Arial Narrow" w:hAnsi="Arial Narrow" w:cs="Calibri"/>
                <w:color w:val="000000"/>
                <w:sz w:val="20"/>
                <w:szCs w:val="20"/>
              </w:rPr>
              <w:t>7,411</w:t>
            </w:r>
          </w:p>
        </w:tc>
        <w:tc>
          <w:tcPr>
            <w:tcW w:w="358" w:type="pct"/>
            <w:tcBorders>
              <w:top w:val="nil"/>
              <w:left w:val="nil"/>
              <w:bottom w:val="single" w:sz="8" w:space="0" w:color="B3EFFD"/>
              <w:right w:val="nil"/>
            </w:tcBorders>
            <w:shd w:val="clear" w:color="000000" w:fill="FFFFFF"/>
            <w:noWrap/>
            <w:vAlign w:val="center"/>
            <w:hideMark/>
          </w:tcPr>
          <w:p w14:paraId="4CF5A3C2" w14:textId="75618627" w:rsidR="00E14125" w:rsidRPr="00E373DA" w:rsidRDefault="00E14125" w:rsidP="00E14125">
            <w:pPr>
              <w:suppressAutoHyphens w:val="0"/>
              <w:autoSpaceDN/>
              <w:spacing w:before="0" w:after="0"/>
              <w:jc w:val="right"/>
              <w:rPr>
                <w:rFonts w:ascii="Arial Narrow" w:hAnsi="Arial Narrow" w:cs="Calibri"/>
                <w:color w:val="000000"/>
                <w:sz w:val="20"/>
                <w:szCs w:val="20"/>
              </w:rPr>
            </w:pPr>
            <w:r w:rsidRPr="00E373DA">
              <w:rPr>
                <w:rFonts w:ascii="Arial Narrow" w:hAnsi="Arial Narrow" w:cs="Calibri"/>
                <w:color w:val="000000"/>
                <w:sz w:val="20"/>
                <w:szCs w:val="20"/>
              </w:rPr>
              <w:t>7,411</w:t>
            </w:r>
          </w:p>
        </w:tc>
        <w:tc>
          <w:tcPr>
            <w:tcW w:w="357" w:type="pct"/>
            <w:tcBorders>
              <w:top w:val="nil"/>
              <w:left w:val="nil"/>
              <w:bottom w:val="single" w:sz="8" w:space="0" w:color="B3EFFD"/>
              <w:right w:val="nil"/>
            </w:tcBorders>
            <w:shd w:val="clear" w:color="000000" w:fill="FFFFFF"/>
            <w:noWrap/>
            <w:vAlign w:val="center"/>
            <w:hideMark/>
          </w:tcPr>
          <w:p w14:paraId="06983201" w14:textId="5D228342" w:rsidR="00E14125" w:rsidRPr="00E373DA" w:rsidRDefault="00E14125" w:rsidP="00E14125">
            <w:pPr>
              <w:suppressAutoHyphens w:val="0"/>
              <w:autoSpaceDN/>
              <w:spacing w:before="0" w:after="0"/>
              <w:jc w:val="right"/>
              <w:rPr>
                <w:rFonts w:ascii="Arial Narrow" w:hAnsi="Arial Narrow" w:cs="Calibri"/>
                <w:color w:val="000000"/>
                <w:sz w:val="20"/>
                <w:szCs w:val="20"/>
              </w:rPr>
            </w:pPr>
            <w:r w:rsidRPr="00E373DA">
              <w:rPr>
                <w:rFonts w:ascii="Arial Narrow" w:hAnsi="Arial Narrow" w:cs="Calibri"/>
                <w:color w:val="000000"/>
                <w:sz w:val="20"/>
                <w:szCs w:val="20"/>
              </w:rPr>
              <w:t>7,223</w:t>
            </w:r>
          </w:p>
        </w:tc>
      </w:tr>
      <w:tr w:rsidR="00E14125" w:rsidRPr="00E14125" w14:paraId="242D7F9B" w14:textId="77777777" w:rsidTr="00694090">
        <w:trPr>
          <w:trHeight w:val="315"/>
        </w:trPr>
        <w:tc>
          <w:tcPr>
            <w:tcW w:w="694" w:type="pct"/>
            <w:vMerge/>
            <w:tcBorders>
              <w:left w:val="nil"/>
              <w:right w:val="nil"/>
            </w:tcBorders>
            <w:shd w:val="clear" w:color="000000" w:fill="FFFFFF"/>
            <w:vAlign w:val="center"/>
            <w:hideMark/>
          </w:tcPr>
          <w:p w14:paraId="31B3270B" w14:textId="078CE50E" w:rsidR="00E14125" w:rsidRPr="00E373DA" w:rsidRDefault="00E14125" w:rsidP="00E373DA">
            <w:pPr>
              <w:spacing w:before="0" w:after="0"/>
              <w:rPr>
                <w:rFonts w:ascii="Arial Narrow" w:hAnsi="Arial Narrow" w:cs="Calibri"/>
                <w:b/>
                <w:bCs/>
                <w:i/>
                <w:iCs/>
                <w:color w:val="000000"/>
                <w:sz w:val="20"/>
                <w:szCs w:val="20"/>
              </w:rPr>
            </w:pPr>
          </w:p>
        </w:tc>
        <w:tc>
          <w:tcPr>
            <w:tcW w:w="695" w:type="pct"/>
            <w:tcBorders>
              <w:top w:val="nil"/>
              <w:left w:val="nil"/>
              <w:bottom w:val="single" w:sz="8" w:space="0" w:color="B3EFFD"/>
              <w:right w:val="nil"/>
            </w:tcBorders>
            <w:shd w:val="clear" w:color="000000" w:fill="FFFFFF"/>
            <w:noWrap/>
            <w:vAlign w:val="center"/>
            <w:hideMark/>
          </w:tcPr>
          <w:p w14:paraId="40ED9BED" w14:textId="77777777" w:rsidR="00E14125" w:rsidRPr="00E373DA" w:rsidRDefault="00E14125" w:rsidP="00E373DA">
            <w:pPr>
              <w:suppressAutoHyphens w:val="0"/>
              <w:autoSpaceDN/>
              <w:spacing w:before="0" w:after="0"/>
              <w:rPr>
                <w:rFonts w:ascii="Arial Narrow" w:hAnsi="Arial Narrow" w:cs="Calibri"/>
                <w:color w:val="000000"/>
                <w:sz w:val="20"/>
                <w:szCs w:val="20"/>
              </w:rPr>
            </w:pPr>
            <w:r w:rsidRPr="00E373DA">
              <w:rPr>
                <w:rFonts w:ascii="Arial Narrow" w:hAnsi="Arial Narrow" w:cs="Calibri"/>
                <w:color w:val="000000"/>
                <w:sz w:val="20"/>
                <w:szCs w:val="20"/>
              </w:rPr>
              <w:t>High Efficiency Furnace</w:t>
            </w:r>
          </w:p>
        </w:tc>
        <w:tc>
          <w:tcPr>
            <w:tcW w:w="729" w:type="pct"/>
            <w:tcBorders>
              <w:top w:val="nil"/>
              <w:left w:val="nil"/>
              <w:bottom w:val="single" w:sz="8" w:space="0" w:color="B3EFFD"/>
              <w:right w:val="nil"/>
            </w:tcBorders>
            <w:shd w:val="clear" w:color="000000" w:fill="FFFFFF"/>
            <w:noWrap/>
            <w:vAlign w:val="center"/>
            <w:hideMark/>
          </w:tcPr>
          <w:p w14:paraId="76839F26" w14:textId="77777777" w:rsidR="00E14125" w:rsidRPr="00E373DA" w:rsidRDefault="00E14125" w:rsidP="00E373DA">
            <w:pPr>
              <w:suppressAutoHyphens w:val="0"/>
              <w:autoSpaceDN/>
              <w:spacing w:before="0" w:after="0"/>
              <w:jc w:val="center"/>
              <w:rPr>
                <w:rFonts w:ascii="Arial Narrow" w:hAnsi="Arial Narrow" w:cs="Calibri"/>
                <w:color w:val="000000"/>
                <w:sz w:val="20"/>
                <w:szCs w:val="20"/>
              </w:rPr>
            </w:pPr>
            <w:r w:rsidRPr="00E373DA">
              <w:rPr>
                <w:rFonts w:ascii="Arial Narrow" w:hAnsi="Arial Narrow" w:cs="Calibri"/>
                <w:color w:val="000000"/>
                <w:sz w:val="20"/>
                <w:szCs w:val="20"/>
              </w:rPr>
              <w:t>FALSE</w:t>
            </w:r>
          </w:p>
        </w:tc>
        <w:tc>
          <w:tcPr>
            <w:tcW w:w="243" w:type="pct"/>
            <w:tcBorders>
              <w:top w:val="nil"/>
              <w:left w:val="nil"/>
              <w:bottom w:val="single" w:sz="8" w:space="0" w:color="B3EFFD"/>
              <w:right w:val="nil"/>
            </w:tcBorders>
            <w:shd w:val="clear" w:color="000000" w:fill="FFFFFF"/>
            <w:noWrap/>
            <w:vAlign w:val="center"/>
            <w:hideMark/>
          </w:tcPr>
          <w:p w14:paraId="327D5CA8" w14:textId="77777777" w:rsidR="00E14125" w:rsidRPr="00E373DA" w:rsidRDefault="00E14125" w:rsidP="00E373DA">
            <w:pPr>
              <w:suppressAutoHyphens w:val="0"/>
              <w:autoSpaceDN/>
              <w:spacing w:before="0" w:after="0"/>
              <w:rPr>
                <w:rFonts w:ascii="Arial Narrow" w:hAnsi="Arial Narrow" w:cs="Calibri"/>
                <w:color w:val="000000"/>
                <w:sz w:val="20"/>
                <w:szCs w:val="20"/>
              </w:rPr>
            </w:pPr>
            <w:r w:rsidRPr="00E373DA">
              <w:rPr>
                <w:rFonts w:ascii="Arial Narrow" w:hAnsi="Arial Narrow" w:cs="Calibri"/>
                <w:color w:val="000000"/>
                <w:sz w:val="20"/>
                <w:szCs w:val="20"/>
              </w:rPr>
              <w:t>LN FT</w:t>
            </w:r>
          </w:p>
        </w:tc>
        <w:tc>
          <w:tcPr>
            <w:tcW w:w="347" w:type="pct"/>
            <w:tcBorders>
              <w:top w:val="nil"/>
              <w:left w:val="nil"/>
              <w:bottom w:val="single" w:sz="8" w:space="0" w:color="B3EFFD"/>
              <w:right w:val="nil"/>
            </w:tcBorders>
            <w:shd w:val="clear" w:color="000000" w:fill="FFFFFF"/>
            <w:noWrap/>
            <w:vAlign w:val="center"/>
            <w:hideMark/>
          </w:tcPr>
          <w:p w14:paraId="0E586995" w14:textId="2E3D9A35" w:rsidR="00E14125" w:rsidRPr="00E373DA" w:rsidRDefault="00E14125" w:rsidP="00E14125">
            <w:pPr>
              <w:suppressAutoHyphens w:val="0"/>
              <w:autoSpaceDN/>
              <w:spacing w:before="0" w:after="0"/>
              <w:jc w:val="right"/>
              <w:rPr>
                <w:rFonts w:ascii="Arial Narrow" w:hAnsi="Arial Narrow" w:cs="Calibri"/>
                <w:color w:val="000000"/>
                <w:sz w:val="20"/>
                <w:szCs w:val="20"/>
              </w:rPr>
            </w:pPr>
            <w:r w:rsidRPr="00E373DA">
              <w:rPr>
                <w:rFonts w:ascii="Arial Narrow" w:hAnsi="Arial Narrow" w:cs="Calibri"/>
                <w:color w:val="000000"/>
                <w:sz w:val="20"/>
                <w:szCs w:val="20"/>
              </w:rPr>
              <w:t>5</w:t>
            </w:r>
          </w:p>
        </w:tc>
        <w:tc>
          <w:tcPr>
            <w:tcW w:w="376" w:type="pct"/>
            <w:tcBorders>
              <w:top w:val="nil"/>
              <w:left w:val="nil"/>
              <w:bottom w:val="single" w:sz="8" w:space="0" w:color="B3EFFD"/>
              <w:right w:val="nil"/>
            </w:tcBorders>
            <w:shd w:val="clear" w:color="000000" w:fill="FFFFFF"/>
            <w:noWrap/>
            <w:vAlign w:val="center"/>
            <w:hideMark/>
          </w:tcPr>
          <w:p w14:paraId="70D736B8" w14:textId="32B122DB" w:rsidR="00E14125" w:rsidRPr="00E373DA" w:rsidRDefault="00E14125" w:rsidP="00E14125">
            <w:pPr>
              <w:suppressAutoHyphens w:val="0"/>
              <w:autoSpaceDN/>
              <w:spacing w:before="0" w:after="0"/>
              <w:jc w:val="right"/>
              <w:rPr>
                <w:rFonts w:ascii="Arial Narrow" w:hAnsi="Arial Narrow" w:cs="Calibri"/>
                <w:color w:val="000000"/>
                <w:sz w:val="20"/>
                <w:szCs w:val="20"/>
              </w:rPr>
            </w:pPr>
            <w:r w:rsidRPr="00E373DA">
              <w:rPr>
                <w:rFonts w:ascii="Arial Narrow" w:hAnsi="Arial Narrow" w:cs="Calibri"/>
                <w:color w:val="000000"/>
                <w:sz w:val="20"/>
                <w:szCs w:val="20"/>
              </w:rPr>
              <w:t>20.0</w:t>
            </w:r>
          </w:p>
        </w:tc>
        <w:tc>
          <w:tcPr>
            <w:tcW w:w="362" w:type="pct"/>
            <w:tcBorders>
              <w:top w:val="nil"/>
              <w:left w:val="nil"/>
              <w:bottom w:val="single" w:sz="8" w:space="0" w:color="B3EFFD"/>
              <w:right w:val="nil"/>
            </w:tcBorders>
            <w:shd w:val="clear" w:color="000000" w:fill="FFFFFF"/>
            <w:noWrap/>
            <w:vAlign w:val="center"/>
            <w:hideMark/>
          </w:tcPr>
          <w:p w14:paraId="0B5B1686" w14:textId="77777777" w:rsidR="00E14125" w:rsidRPr="00E373DA" w:rsidRDefault="00E14125" w:rsidP="00E14125">
            <w:pPr>
              <w:suppressAutoHyphens w:val="0"/>
              <w:autoSpaceDN/>
              <w:spacing w:before="0" w:after="0"/>
              <w:jc w:val="right"/>
              <w:rPr>
                <w:rFonts w:ascii="Arial Narrow" w:hAnsi="Arial Narrow" w:cs="Calibri"/>
                <w:color w:val="000000"/>
                <w:sz w:val="20"/>
                <w:szCs w:val="20"/>
              </w:rPr>
            </w:pPr>
            <w:r w:rsidRPr="00E373DA">
              <w:rPr>
                <w:rFonts w:ascii="Arial Narrow" w:hAnsi="Arial Narrow" w:cs="Calibri"/>
                <w:color w:val="000000"/>
                <w:sz w:val="20"/>
                <w:szCs w:val="20"/>
              </w:rPr>
              <w:t>NO</w:t>
            </w:r>
          </w:p>
        </w:tc>
        <w:tc>
          <w:tcPr>
            <w:tcW w:w="432" w:type="pct"/>
            <w:tcBorders>
              <w:top w:val="nil"/>
              <w:left w:val="nil"/>
              <w:bottom w:val="single" w:sz="8" w:space="0" w:color="B3EFFD"/>
              <w:right w:val="nil"/>
            </w:tcBorders>
            <w:shd w:val="clear" w:color="000000" w:fill="FFFFFF"/>
            <w:noWrap/>
            <w:vAlign w:val="center"/>
            <w:hideMark/>
          </w:tcPr>
          <w:p w14:paraId="407BD8E3" w14:textId="2FE1B2A8" w:rsidR="00E14125" w:rsidRPr="00E373DA" w:rsidRDefault="00E14125" w:rsidP="00E14125">
            <w:pPr>
              <w:suppressAutoHyphens w:val="0"/>
              <w:autoSpaceDN/>
              <w:spacing w:before="0" w:after="0"/>
              <w:jc w:val="right"/>
              <w:rPr>
                <w:rFonts w:ascii="Arial Narrow" w:hAnsi="Arial Narrow" w:cs="Calibri"/>
                <w:color w:val="000000"/>
                <w:sz w:val="20"/>
                <w:szCs w:val="20"/>
              </w:rPr>
            </w:pPr>
            <w:r w:rsidRPr="00E373DA">
              <w:rPr>
                <w:rFonts w:ascii="Arial Narrow" w:hAnsi="Arial Narrow" w:cs="Calibri"/>
                <w:color w:val="000000"/>
                <w:sz w:val="20"/>
                <w:szCs w:val="20"/>
              </w:rPr>
              <w:t>-</w:t>
            </w:r>
          </w:p>
        </w:tc>
        <w:tc>
          <w:tcPr>
            <w:tcW w:w="407" w:type="pct"/>
            <w:tcBorders>
              <w:top w:val="nil"/>
              <w:left w:val="nil"/>
              <w:bottom w:val="single" w:sz="8" w:space="0" w:color="B3EFFD"/>
              <w:right w:val="nil"/>
            </w:tcBorders>
            <w:shd w:val="clear" w:color="000000" w:fill="FFFFFF"/>
            <w:noWrap/>
            <w:vAlign w:val="center"/>
            <w:hideMark/>
          </w:tcPr>
          <w:p w14:paraId="6A3C5DDF" w14:textId="1F9BB990" w:rsidR="00E14125" w:rsidRPr="00E373DA" w:rsidRDefault="00E14125" w:rsidP="00E14125">
            <w:pPr>
              <w:suppressAutoHyphens w:val="0"/>
              <w:autoSpaceDN/>
              <w:spacing w:before="0" w:after="0"/>
              <w:jc w:val="right"/>
              <w:rPr>
                <w:rFonts w:ascii="Arial Narrow" w:hAnsi="Arial Narrow" w:cs="Calibri"/>
                <w:color w:val="000000"/>
                <w:sz w:val="20"/>
                <w:szCs w:val="20"/>
              </w:rPr>
            </w:pPr>
            <w:r w:rsidRPr="00E373DA">
              <w:rPr>
                <w:rFonts w:ascii="Arial Narrow" w:hAnsi="Arial Narrow" w:cs="Calibri"/>
                <w:color w:val="000000"/>
                <w:sz w:val="20"/>
                <w:szCs w:val="20"/>
              </w:rPr>
              <w:t>3,264</w:t>
            </w:r>
          </w:p>
        </w:tc>
        <w:tc>
          <w:tcPr>
            <w:tcW w:w="358" w:type="pct"/>
            <w:tcBorders>
              <w:top w:val="nil"/>
              <w:left w:val="nil"/>
              <w:bottom w:val="single" w:sz="8" w:space="0" w:color="B3EFFD"/>
              <w:right w:val="nil"/>
            </w:tcBorders>
            <w:shd w:val="clear" w:color="000000" w:fill="FFFFFF"/>
            <w:noWrap/>
            <w:vAlign w:val="center"/>
            <w:hideMark/>
          </w:tcPr>
          <w:p w14:paraId="28EA12F3" w14:textId="5E863D18" w:rsidR="00E14125" w:rsidRPr="00E373DA" w:rsidRDefault="00E14125" w:rsidP="00E14125">
            <w:pPr>
              <w:suppressAutoHyphens w:val="0"/>
              <w:autoSpaceDN/>
              <w:spacing w:before="0" w:after="0"/>
              <w:jc w:val="right"/>
              <w:rPr>
                <w:rFonts w:ascii="Arial Narrow" w:hAnsi="Arial Narrow" w:cs="Calibri"/>
                <w:color w:val="000000"/>
                <w:sz w:val="20"/>
                <w:szCs w:val="20"/>
              </w:rPr>
            </w:pPr>
            <w:r w:rsidRPr="00E373DA">
              <w:rPr>
                <w:rFonts w:ascii="Arial Narrow" w:hAnsi="Arial Narrow" w:cs="Calibri"/>
                <w:color w:val="000000"/>
                <w:sz w:val="20"/>
                <w:szCs w:val="20"/>
              </w:rPr>
              <w:t>3,250</w:t>
            </w:r>
          </w:p>
        </w:tc>
        <w:tc>
          <w:tcPr>
            <w:tcW w:w="357" w:type="pct"/>
            <w:tcBorders>
              <w:top w:val="nil"/>
              <w:left w:val="nil"/>
              <w:bottom w:val="single" w:sz="8" w:space="0" w:color="B3EFFD"/>
              <w:right w:val="nil"/>
            </w:tcBorders>
            <w:shd w:val="clear" w:color="000000" w:fill="FFFFFF"/>
            <w:noWrap/>
            <w:vAlign w:val="center"/>
            <w:hideMark/>
          </w:tcPr>
          <w:p w14:paraId="36E5AD13" w14:textId="3B744519" w:rsidR="00E14125" w:rsidRPr="00E373DA" w:rsidRDefault="00E14125" w:rsidP="00E14125">
            <w:pPr>
              <w:suppressAutoHyphens w:val="0"/>
              <w:autoSpaceDN/>
              <w:spacing w:before="0" w:after="0"/>
              <w:jc w:val="right"/>
              <w:rPr>
                <w:rFonts w:ascii="Arial Narrow" w:hAnsi="Arial Narrow" w:cs="Calibri"/>
                <w:color w:val="000000"/>
                <w:sz w:val="20"/>
                <w:szCs w:val="20"/>
              </w:rPr>
            </w:pPr>
            <w:r w:rsidRPr="00E373DA">
              <w:rPr>
                <w:rFonts w:ascii="Arial Narrow" w:hAnsi="Arial Narrow" w:cs="Calibri"/>
                <w:color w:val="000000"/>
                <w:sz w:val="20"/>
                <w:szCs w:val="20"/>
              </w:rPr>
              <w:t>3,168</w:t>
            </w:r>
          </w:p>
        </w:tc>
      </w:tr>
      <w:tr w:rsidR="00E14125" w:rsidRPr="00E14125" w14:paraId="35967CCB" w14:textId="77777777" w:rsidTr="00694090">
        <w:trPr>
          <w:trHeight w:val="315"/>
        </w:trPr>
        <w:tc>
          <w:tcPr>
            <w:tcW w:w="694" w:type="pct"/>
            <w:vMerge/>
            <w:tcBorders>
              <w:left w:val="nil"/>
              <w:right w:val="nil"/>
            </w:tcBorders>
            <w:shd w:val="clear" w:color="000000" w:fill="FFFFFF"/>
            <w:vAlign w:val="center"/>
            <w:hideMark/>
          </w:tcPr>
          <w:p w14:paraId="00851EA6" w14:textId="4B0DB1B4" w:rsidR="00E14125" w:rsidRPr="00E373DA" w:rsidRDefault="00E14125" w:rsidP="00E373DA">
            <w:pPr>
              <w:spacing w:before="0" w:after="0"/>
              <w:rPr>
                <w:rFonts w:ascii="Arial Narrow" w:hAnsi="Arial Narrow" w:cs="Calibri"/>
                <w:b/>
                <w:bCs/>
                <w:i/>
                <w:iCs/>
                <w:color w:val="000000"/>
                <w:sz w:val="20"/>
                <w:szCs w:val="20"/>
              </w:rPr>
            </w:pPr>
          </w:p>
        </w:tc>
        <w:tc>
          <w:tcPr>
            <w:tcW w:w="695" w:type="pct"/>
            <w:tcBorders>
              <w:top w:val="nil"/>
              <w:left w:val="nil"/>
              <w:bottom w:val="single" w:sz="8" w:space="0" w:color="B3EFFD"/>
              <w:right w:val="nil"/>
            </w:tcBorders>
            <w:shd w:val="clear" w:color="000000" w:fill="FFFFFF"/>
            <w:noWrap/>
            <w:vAlign w:val="center"/>
            <w:hideMark/>
          </w:tcPr>
          <w:p w14:paraId="0DF588C5" w14:textId="77777777" w:rsidR="00E14125" w:rsidRPr="00E373DA" w:rsidRDefault="00E14125" w:rsidP="00E373DA">
            <w:pPr>
              <w:suppressAutoHyphens w:val="0"/>
              <w:autoSpaceDN/>
              <w:spacing w:before="0" w:after="0"/>
              <w:rPr>
                <w:rFonts w:ascii="Arial Narrow" w:hAnsi="Arial Narrow" w:cs="Calibri"/>
                <w:color w:val="000000"/>
                <w:sz w:val="20"/>
                <w:szCs w:val="20"/>
              </w:rPr>
            </w:pPr>
            <w:r w:rsidRPr="00E373DA">
              <w:rPr>
                <w:rFonts w:ascii="Arial Narrow" w:hAnsi="Arial Narrow" w:cs="Calibri"/>
                <w:color w:val="000000"/>
                <w:sz w:val="20"/>
                <w:szCs w:val="20"/>
              </w:rPr>
              <w:t>Boiler Tune Up</w:t>
            </w:r>
          </w:p>
        </w:tc>
        <w:tc>
          <w:tcPr>
            <w:tcW w:w="729" w:type="pct"/>
            <w:tcBorders>
              <w:top w:val="nil"/>
              <w:left w:val="nil"/>
              <w:bottom w:val="single" w:sz="8" w:space="0" w:color="B3EFFD"/>
              <w:right w:val="nil"/>
            </w:tcBorders>
            <w:shd w:val="clear" w:color="000000" w:fill="FFFFFF"/>
            <w:noWrap/>
            <w:vAlign w:val="center"/>
            <w:hideMark/>
          </w:tcPr>
          <w:p w14:paraId="1F8CA577" w14:textId="77777777" w:rsidR="00E14125" w:rsidRPr="00E373DA" w:rsidRDefault="00E14125" w:rsidP="00E373DA">
            <w:pPr>
              <w:suppressAutoHyphens w:val="0"/>
              <w:autoSpaceDN/>
              <w:spacing w:before="0" w:after="0"/>
              <w:jc w:val="center"/>
              <w:rPr>
                <w:rFonts w:ascii="Arial Narrow" w:hAnsi="Arial Narrow" w:cs="Calibri"/>
                <w:color w:val="000000"/>
                <w:sz w:val="20"/>
                <w:szCs w:val="20"/>
              </w:rPr>
            </w:pPr>
            <w:r w:rsidRPr="00E373DA">
              <w:rPr>
                <w:rFonts w:ascii="Arial Narrow" w:hAnsi="Arial Narrow" w:cs="Calibri"/>
                <w:color w:val="000000"/>
                <w:sz w:val="20"/>
                <w:szCs w:val="20"/>
              </w:rPr>
              <w:t>FALSE</w:t>
            </w:r>
          </w:p>
        </w:tc>
        <w:tc>
          <w:tcPr>
            <w:tcW w:w="243" w:type="pct"/>
            <w:tcBorders>
              <w:top w:val="nil"/>
              <w:left w:val="nil"/>
              <w:bottom w:val="single" w:sz="8" w:space="0" w:color="B3EFFD"/>
              <w:right w:val="nil"/>
            </w:tcBorders>
            <w:shd w:val="clear" w:color="000000" w:fill="FFFFFF"/>
            <w:noWrap/>
            <w:vAlign w:val="center"/>
            <w:hideMark/>
          </w:tcPr>
          <w:p w14:paraId="71B49889" w14:textId="77777777" w:rsidR="00E14125" w:rsidRPr="00E373DA" w:rsidRDefault="00E14125" w:rsidP="00E373DA">
            <w:pPr>
              <w:suppressAutoHyphens w:val="0"/>
              <w:autoSpaceDN/>
              <w:spacing w:before="0" w:after="0"/>
              <w:rPr>
                <w:rFonts w:ascii="Arial Narrow" w:hAnsi="Arial Narrow" w:cs="Calibri"/>
                <w:color w:val="000000"/>
                <w:sz w:val="20"/>
                <w:szCs w:val="20"/>
              </w:rPr>
            </w:pPr>
            <w:r w:rsidRPr="00E373DA">
              <w:rPr>
                <w:rFonts w:ascii="Arial Narrow" w:hAnsi="Arial Narrow" w:cs="Calibri"/>
                <w:color w:val="000000"/>
                <w:sz w:val="20"/>
                <w:szCs w:val="20"/>
              </w:rPr>
              <w:t>Unit</w:t>
            </w:r>
          </w:p>
        </w:tc>
        <w:tc>
          <w:tcPr>
            <w:tcW w:w="347" w:type="pct"/>
            <w:tcBorders>
              <w:top w:val="nil"/>
              <w:left w:val="nil"/>
              <w:bottom w:val="single" w:sz="8" w:space="0" w:color="B3EFFD"/>
              <w:right w:val="nil"/>
            </w:tcBorders>
            <w:shd w:val="clear" w:color="000000" w:fill="FFFFFF"/>
            <w:noWrap/>
            <w:vAlign w:val="center"/>
            <w:hideMark/>
          </w:tcPr>
          <w:p w14:paraId="384CC135" w14:textId="67DD0A93" w:rsidR="00E14125" w:rsidRPr="00E373DA" w:rsidRDefault="00E14125" w:rsidP="00E14125">
            <w:pPr>
              <w:suppressAutoHyphens w:val="0"/>
              <w:autoSpaceDN/>
              <w:spacing w:before="0" w:after="0"/>
              <w:jc w:val="right"/>
              <w:rPr>
                <w:rFonts w:ascii="Arial Narrow" w:hAnsi="Arial Narrow" w:cs="Calibri"/>
                <w:color w:val="000000"/>
                <w:sz w:val="20"/>
                <w:szCs w:val="20"/>
              </w:rPr>
            </w:pPr>
            <w:r w:rsidRPr="00E373DA">
              <w:rPr>
                <w:rFonts w:ascii="Arial Narrow" w:hAnsi="Arial Narrow" w:cs="Calibri"/>
                <w:color w:val="000000"/>
                <w:sz w:val="20"/>
                <w:szCs w:val="20"/>
              </w:rPr>
              <w:t>5</w:t>
            </w:r>
          </w:p>
        </w:tc>
        <w:tc>
          <w:tcPr>
            <w:tcW w:w="376" w:type="pct"/>
            <w:tcBorders>
              <w:top w:val="nil"/>
              <w:left w:val="nil"/>
              <w:bottom w:val="single" w:sz="8" w:space="0" w:color="B3EFFD"/>
              <w:right w:val="nil"/>
            </w:tcBorders>
            <w:shd w:val="clear" w:color="000000" w:fill="FFFFFF"/>
            <w:noWrap/>
            <w:vAlign w:val="center"/>
            <w:hideMark/>
          </w:tcPr>
          <w:p w14:paraId="739CF308" w14:textId="5BD97C5C" w:rsidR="00E14125" w:rsidRPr="00E373DA" w:rsidRDefault="00E14125" w:rsidP="00E14125">
            <w:pPr>
              <w:suppressAutoHyphens w:val="0"/>
              <w:autoSpaceDN/>
              <w:spacing w:before="0" w:after="0"/>
              <w:jc w:val="right"/>
              <w:rPr>
                <w:rFonts w:ascii="Arial Narrow" w:hAnsi="Arial Narrow" w:cs="Calibri"/>
                <w:color w:val="000000"/>
                <w:sz w:val="20"/>
                <w:szCs w:val="20"/>
              </w:rPr>
            </w:pPr>
            <w:r w:rsidRPr="00E373DA">
              <w:rPr>
                <w:rFonts w:ascii="Arial Narrow" w:hAnsi="Arial Narrow" w:cs="Calibri"/>
                <w:color w:val="000000"/>
                <w:sz w:val="20"/>
                <w:szCs w:val="20"/>
              </w:rPr>
              <w:t>3.0</w:t>
            </w:r>
          </w:p>
        </w:tc>
        <w:tc>
          <w:tcPr>
            <w:tcW w:w="362" w:type="pct"/>
            <w:tcBorders>
              <w:top w:val="nil"/>
              <w:left w:val="nil"/>
              <w:bottom w:val="single" w:sz="8" w:space="0" w:color="B3EFFD"/>
              <w:right w:val="nil"/>
            </w:tcBorders>
            <w:shd w:val="clear" w:color="000000" w:fill="FFFFFF"/>
            <w:noWrap/>
            <w:vAlign w:val="center"/>
            <w:hideMark/>
          </w:tcPr>
          <w:p w14:paraId="67245F82" w14:textId="77777777" w:rsidR="00E14125" w:rsidRPr="00E373DA" w:rsidRDefault="00E14125" w:rsidP="00E14125">
            <w:pPr>
              <w:suppressAutoHyphens w:val="0"/>
              <w:autoSpaceDN/>
              <w:spacing w:before="0" w:after="0"/>
              <w:jc w:val="right"/>
              <w:rPr>
                <w:rFonts w:ascii="Arial Narrow" w:hAnsi="Arial Narrow" w:cs="Calibri"/>
                <w:color w:val="000000"/>
                <w:sz w:val="20"/>
                <w:szCs w:val="20"/>
              </w:rPr>
            </w:pPr>
            <w:r w:rsidRPr="00E373DA">
              <w:rPr>
                <w:rFonts w:ascii="Arial Narrow" w:hAnsi="Arial Narrow" w:cs="Calibri"/>
                <w:color w:val="000000"/>
                <w:sz w:val="20"/>
                <w:szCs w:val="20"/>
              </w:rPr>
              <w:t>NO</w:t>
            </w:r>
          </w:p>
        </w:tc>
        <w:tc>
          <w:tcPr>
            <w:tcW w:w="432" w:type="pct"/>
            <w:tcBorders>
              <w:top w:val="nil"/>
              <w:left w:val="nil"/>
              <w:bottom w:val="single" w:sz="8" w:space="0" w:color="B3EFFD"/>
              <w:right w:val="nil"/>
            </w:tcBorders>
            <w:shd w:val="clear" w:color="000000" w:fill="FFFFFF"/>
            <w:noWrap/>
            <w:vAlign w:val="center"/>
            <w:hideMark/>
          </w:tcPr>
          <w:p w14:paraId="7970E3C0" w14:textId="1CCE11C9" w:rsidR="00E14125" w:rsidRPr="00E373DA" w:rsidRDefault="00E14125" w:rsidP="00E14125">
            <w:pPr>
              <w:suppressAutoHyphens w:val="0"/>
              <w:autoSpaceDN/>
              <w:spacing w:before="0" w:after="0"/>
              <w:jc w:val="right"/>
              <w:rPr>
                <w:rFonts w:ascii="Arial Narrow" w:hAnsi="Arial Narrow" w:cs="Calibri"/>
                <w:color w:val="000000"/>
                <w:sz w:val="20"/>
                <w:szCs w:val="20"/>
              </w:rPr>
            </w:pPr>
            <w:r w:rsidRPr="00E373DA">
              <w:rPr>
                <w:rFonts w:ascii="Arial Narrow" w:hAnsi="Arial Narrow" w:cs="Calibri"/>
                <w:color w:val="000000"/>
                <w:sz w:val="20"/>
                <w:szCs w:val="20"/>
              </w:rPr>
              <w:t>-</w:t>
            </w:r>
          </w:p>
        </w:tc>
        <w:tc>
          <w:tcPr>
            <w:tcW w:w="407" w:type="pct"/>
            <w:tcBorders>
              <w:top w:val="nil"/>
              <w:left w:val="nil"/>
              <w:bottom w:val="single" w:sz="8" w:space="0" w:color="B3EFFD"/>
              <w:right w:val="nil"/>
            </w:tcBorders>
            <w:shd w:val="clear" w:color="000000" w:fill="FFFFFF"/>
            <w:noWrap/>
            <w:vAlign w:val="center"/>
            <w:hideMark/>
          </w:tcPr>
          <w:p w14:paraId="7ADE41AB" w14:textId="4848CDBC" w:rsidR="00E14125" w:rsidRPr="00E373DA" w:rsidRDefault="00E14125" w:rsidP="00E14125">
            <w:pPr>
              <w:suppressAutoHyphens w:val="0"/>
              <w:autoSpaceDN/>
              <w:spacing w:before="0" w:after="0"/>
              <w:jc w:val="right"/>
              <w:rPr>
                <w:rFonts w:ascii="Arial Narrow" w:hAnsi="Arial Narrow" w:cs="Calibri"/>
                <w:color w:val="000000"/>
                <w:sz w:val="20"/>
                <w:szCs w:val="20"/>
              </w:rPr>
            </w:pPr>
            <w:r w:rsidRPr="00E373DA">
              <w:rPr>
                <w:rFonts w:ascii="Arial Narrow" w:hAnsi="Arial Narrow" w:cs="Calibri"/>
                <w:color w:val="000000"/>
                <w:sz w:val="20"/>
                <w:szCs w:val="20"/>
              </w:rPr>
              <w:t>810</w:t>
            </w:r>
          </w:p>
        </w:tc>
        <w:tc>
          <w:tcPr>
            <w:tcW w:w="358" w:type="pct"/>
            <w:tcBorders>
              <w:top w:val="nil"/>
              <w:left w:val="nil"/>
              <w:bottom w:val="single" w:sz="8" w:space="0" w:color="B3EFFD"/>
              <w:right w:val="nil"/>
            </w:tcBorders>
            <w:shd w:val="clear" w:color="000000" w:fill="FFFFFF"/>
            <w:noWrap/>
            <w:vAlign w:val="center"/>
            <w:hideMark/>
          </w:tcPr>
          <w:p w14:paraId="3B8A4651" w14:textId="02B87AE4" w:rsidR="00E14125" w:rsidRPr="00E373DA" w:rsidRDefault="00E14125" w:rsidP="00E14125">
            <w:pPr>
              <w:suppressAutoHyphens w:val="0"/>
              <w:autoSpaceDN/>
              <w:spacing w:before="0" w:after="0"/>
              <w:jc w:val="right"/>
              <w:rPr>
                <w:rFonts w:ascii="Arial Narrow" w:hAnsi="Arial Narrow" w:cs="Calibri"/>
                <w:color w:val="000000"/>
                <w:sz w:val="20"/>
                <w:szCs w:val="20"/>
              </w:rPr>
            </w:pPr>
            <w:r w:rsidRPr="00E373DA">
              <w:rPr>
                <w:rFonts w:ascii="Arial Narrow" w:hAnsi="Arial Narrow" w:cs="Calibri"/>
                <w:color w:val="000000"/>
                <w:sz w:val="20"/>
                <w:szCs w:val="20"/>
              </w:rPr>
              <w:t>810</w:t>
            </w:r>
          </w:p>
        </w:tc>
        <w:tc>
          <w:tcPr>
            <w:tcW w:w="357" w:type="pct"/>
            <w:tcBorders>
              <w:top w:val="nil"/>
              <w:left w:val="nil"/>
              <w:bottom w:val="single" w:sz="8" w:space="0" w:color="B3EFFD"/>
              <w:right w:val="nil"/>
            </w:tcBorders>
            <w:shd w:val="clear" w:color="000000" w:fill="FFFFFF"/>
            <w:noWrap/>
            <w:vAlign w:val="center"/>
            <w:hideMark/>
          </w:tcPr>
          <w:p w14:paraId="42B85B61" w14:textId="4C3EE386" w:rsidR="00E14125" w:rsidRPr="00E373DA" w:rsidRDefault="00E14125" w:rsidP="00E14125">
            <w:pPr>
              <w:suppressAutoHyphens w:val="0"/>
              <w:autoSpaceDN/>
              <w:spacing w:before="0" w:after="0"/>
              <w:jc w:val="right"/>
              <w:rPr>
                <w:rFonts w:ascii="Arial Narrow" w:hAnsi="Arial Narrow" w:cs="Calibri"/>
                <w:color w:val="000000"/>
                <w:sz w:val="20"/>
                <w:szCs w:val="20"/>
              </w:rPr>
            </w:pPr>
            <w:r w:rsidRPr="00E373DA">
              <w:rPr>
                <w:rFonts w:ascii="Arial Narrow" w:hAnsi="Arial Narrow" w:cs="Calibri"/>
                <w:color w:val="000000"/>
                <w:sz w:val="20"/>
                <w:szCs w:val="20"/>
              </w:rPr>
              <w:t>789</w:t>
            </w:r>
          </w:p>
        </w:tc>
      </w:tr>
      <w:tr w:rsidR="00E14125" w:rsidRPr="00E14125" w14:paraId="2D261F53" w14:textId="77777777" w:rsidTr="00694090">
        <w:trPr>
          <w:trHeight w:val="315"/>
        </w:trPr>
        <w:tc>
          <w:tcPr>
            <w:tcW w:w="694" w:type="pct"/>
            <w:vMerge/>
            <w:tcBorders>
              <w:left w:val="nil"/>
              <w:right w:val="nil"/>
            </w:tcBorders>
            <w:shd w:val="clear" w:color="000000" w:fill="FFFFFF"/>
            <w:vAlign w:val="center"/>
            <w:hideMark/>
          </w:tcPr>
          <w:p w14:paraId="693E4871" w14:textId="35AA9C16" w:rsidR="00E14125" w:rsidRPr="00E373DA" w:rsidRDefault="00E14125" w:rsidP="00E373DA">
            <w:pPr>
              <w:spacing w:before="0" w:after="0"/>
              <w:rPr>
                <w:rFonts w:ascii="Arial Narrow" w:hAnsi="Arial Narrow" w:cs="Calibri"/>
                <w:b/>
                <w:bCs/>
                <w:i/>
                <w:iCs/>
                <w:color w:val="000000"/>
                <w:sz w:val="20"/>
                <w:szCs w:val="20"/>
              </w:rPr>
            </w:pPr>
          </w:p>
        </w:tc>
        <w:tc>
          <w:tcPr>
            <w:tcW w:w="695" w:type="pct"/>
            <w:tcBorders>
              <w:top w:val="nil"/>
              <w:left w:val="nil"/>
              <w:bottom w:val="single" w:sz="8" w:space="0" w:color="B3EFFD"/>
              <w:right w:val="nil"/>
            </w:tcBorders>
            <w:shd w:val="clear" w:color="000000" w:fill="FFFFFF"/>
            <w:noWrap/>
            <w:vAlign w:val="center"/>
            <w:hideMark/>
          </w:tcPr>
          <w:p w14:paraId="156E08F2" w14:textId="77777777" w:rsidR="00E14125" w:rsidRPr="00E373DA" w:rsidRDefault="00E14125" w:rsidP="00E373DA">
            <w:pPr>
              <w:suppressAutoHyphens w:val="0"/>
              <w:autoSpaceDN/>
              <w:spacing w:before="0" w:after="0"/>
              <w:rPr>
                <w:rFonts w:ascii="Arial Narrow" w:hAnsi="Arial Narrow" w:cs="Calibri"/>
                <w:color w:val="000000"/>
                <w:sz w:val="20"/>
                <w:szCs w:val="20"/>
              </w:rPr>
            </w:pPr>
            <w:r w:rsidRPr="00E373DA">
              <w:rPr>
                <w:rFonts w:ascii="Arial Narrow" w:hAnsi="Arial Narrow" w:cs="Calibri"/>
                <w:color w:val="000000"/>
                <w:sz w:val="20"/>
                <w:szCs w:val="20"/>
              </w:rPr>
              <w:t>Pipe Insulation</w:t>
            </w:r>
          </w:p>
        </w:tc>
        <w:tc>
          <w:tcPr>
            <w:tcW w:w="729" w:type="pct"/>
            <w:tcBorders>
              <w:top w:val="nil"/>
              <w:left w:val="nil"/>
              <w:bottom w:val="single" w:sz="8" w:space="0" w:color="B3EFFD"/>
              <w:right w:val="nil"/>
            </w:tcBorders>
            <w:shd w:val="clear" w:color="000000" w:fill="FFFFFF"/>
            <w:noWrap/>
            <w:vAlign w:val="center"/>
            <w:hideMark/>
          </w:tcPr>
          <w:p w14:paraId="3959E2FD" w14:textId="77777777" w:rsidR="00E14125" w:rsidRPr="00E373DA" w:rsidRDefault="00E14125" w:rsidP="00E373DA">
            <w:pPr>
              <w:suppressAutoHyphens w:val="0"/>
              <w:autoSpaceDN/>
              <w:spacing w:before="0" w:after="0"/>
              <w:jc w:val="center"/>
              <w:rPr>
                <w:rFonts w:ascii="Arial Narrow" w:hAnsi="Arial Narrow" w:cs="Calibri"/>
                <w:color w:val="000000"/>
                <w:sz w:val="20"/>
                <w:szCs w:val="20"/>
              </w:rPr>
            </w:pPr>
            <w:r w:rsidRPr="00E373DA">
              <w:rPr>
                <w:rFonts w:ascii="Arial Narrow" w:hAnsi="Arial Narrow" w:cs="Calibri"/>
                <w:color w:val="000000"/>
                <w:sz w:val="20"/>
                <w:szCs w:val="20"/>
              </w:rPr>
              <w:t>FALSE</w:t>
            </w:r>
          </w:p>
        </w:tc>
        <w:tc>
          <w:tcPr>
            <w:tcW w:w="243" w:type="pct"/>
            <w:tcBorders>
              <w:top w:val="nil"/>
              <w:left w:val="nil"/>
              <w:bottom w:val="single" w:sz="8" w:space="0" w:color="B3EFFD"/>
              <w:right w:val="nil"/>
            </w:tcBorders>
            <w:shd w:val="clear" w:color="000000" w:fill="FFFFFF"/>
            <w:noWrap/>
            <w:vAlign w:val="center"/>
            <w:hideMark/>
          </w:tcPr>
          <w:p w14:paraId="4865CACB" w14:textId="77777777" w:rsidR="00E14125" w:rsidRPr="00E373DA" w:rsidRDefault="00E14125" w:rsidP="00E373DA">
            <w:pPr>
              <w:suppressAutoHyphens w:val="0"/>
              <w:autoSpaceDN/>
              <w:spacing w:before="0" w:after="0"/>
              <w:rPr>
                <w:rFonts w:ascii="Arial Narrow" w:hAnsi="Arial Narrow" w:cs="Calibri"/>
                <w:color w:val="000000"/>
                <w:sz w:val="20"/>
                <w:szCs w:val="20"/>
              </w:rPr>
            </w:pPr>
            <w:r w:rsidRPr="00E373DA">
              <w:rPr>
                <w:rFonts w:ascii="Arial Narrow" w:hAnsi="Arial Narrow" w:cs="Calibri"/>
                <w:color w:val="000000"/>
                <w:sz w:val="20"/>
                <w:szCs w:val="20"/>
              </w:rPr>
              <w:t>LN FT</w:t>
            </w:r>
          </w:p>
        </w:tc>
        <w:tc>
          <w:tcPr>
            <w:tcW w:w="347" w:type="pct"/>
            <w:tcBorders>
              <w:top w:val="nil"/>
              <w:left w:val="nil"/>
              <w:bottom w:val="single" w:sz="8" w:space="0" w:color="B3EFFD"/>
              <w:right w:val="nil"/>
            </w:tcBorders>
            <w:shd w:val="clear" w:color="000000" w:fill="FFFFFF"/>
            <w:noWrap/>
            <w:vAlign w:val="center"/>
            <w:hideMark/>
          </w:tcPr>
          <w:p w14:paraId="0421A125" w14:textId="04988C01" w:rsidR="00E14125" w:rsidRPr="00E373DA" w:rsidRDefault="00E14125" w:rsidP="00E14125">
            <w:pPr>
              <w:suppressAutoHyphens w:val="0"/>
              <w:autoSpaceDN/>
              <w:spacing w:before="0" w:after="0"/>
              <w:jc w:val="right"/>
              <w:rPr>
                <w:rFonts w:ascii="Arial Narrow" w:hAnsi="Arial Narrow" w:cs="Calibri"/>
                <w:color w:val="000000"/>
                <w:sz w:val="20"/>
                <w:szCs w:val="20"/>
              </w:rPr>
            </w:pPr>
            <w:r w:rsidRPr="00E373DA">
              <w:rPr>
                <w:rFonts w:ascii="Arial Narrow" w:hAnsi="Arial Narrow" w:cs="Calibri"/>
                <w:color w:val="000000"/>
                <w:sz w:val="20"/>
                <w:szCs w:val="20"/>
              </w:rPr>
              <w:t>146</w:t>
            </w:r>
          </w:p>
        </w:tc>
        <w:tc>
          <w:tcPr>
            <w:tcW w:w="376" w:type="pct"/>
            <w:tcBorders>
              <w:top w:val="nil"/>
              <w:left w:val="nil"/>
              <w:bottom w:val="single" w:sz="8" w:space="0" w:color="B3EFFD"/>
              <w:right w:val="nil"/>
            </w:tcBorders>
            <w:shd w:val="clear" w:color="000000" w:fill="FFFFFF"/>
            <w:noWrap/>
            <w:vAlign w:val="center"/>
            <w:hideMark/>
          </w:tcPr>
          <w:p w14:paraId="192FC24A" w14:textId="07B6B931" w:rsidR="00E14125" w:rsidRPr="00E373DA" w:rsidRDefault="00E14125" w:rsidP="00E14125">
            <w:pPr>
              <w:suppressAutoHyphens w:val="0"/>
              <w:autoSpaceDN/>
              <w:spacing w:before="0" w:after="0"/>
              <w:jc w:val="right"/>
              <w:rPr>
                <w:rFonts w:ascii="Arial Narrow" w:hAnsi="Arial Narrow" w:cs="Calibri"/>
                <w:color w:val="000000"/>
                <w:sz w:val="20"/>
                <w:szCs w:val="20"/>
              </w:rPr>
            </w:pPr>
            <w:r w:rsidRPr="00E373DA">
              <w:rPr>
                <w:rFonts w:ascii="Arial Narrow" w:hAnsi="Arial Narrow" w:cs="Calibri"/>
                <w:color w:val="000000"/>
                <w:sz w:val="20"/>
                <w:szCs w:val="20"/>
              </w:rPr>
              <w:t>15.0</w:t>
            </w:r>
          </w:p>
        </w:tc>
        <w:tc>
          <w:tcPr>
            <w:tcW w:w="362" w:type="pct"/>
            <w:tcBorders>
              <w:top w:val="nil"/>
              <w:left w:val="nil"/>
              <w:bottom w:val="single" w:sz="8" w:space="0" w:color="B3EFFD"/>
              <w:right w:val="nil"/>
            </w:tcBorders>
            <w:shd w:val="clear" w:color="000000" w:fill="FFFFFF"/>
            <w:noWrap/>
            <w:vAlign w:val="center"/>
            <w:hideMark/>
          </w:tcPr>
          <w:p w14:paraId="583D4D0D" w14:textId="77777777" w:rsidR="00E14125" w:rsidRPr="00E373DA" w:rsidRDefault="00E14125" w:rsidP="00E14125">
            <w:pPr>
              <w:suppressAutoHyphens w:val="0"/>
              <w:autoSpaceDN/>
              <w:spacing w:before="0" w:after="0"/>
              <w:jc w:val="right"/>
              <w:rPr>
                <w:rFonts w:ascii="Arial Narrow" w:hAnsi="Arial Narrow" w:cs="Calibri"/>
                <w:color w:val="000000"/>
                <w:sz w:val="20"/>
                <w:szCs w:val="20"/>
              </w:rPr>
            </w:pPr>
            <w:r w:rsidRPr="00E373DA">
              <w:rPr>
                <w:rFonts w:ascii="Arial Narrow" w:hAnsi="Arial Narrow" w:cs="Calibri"/>
                <w:color w:val="000000"/>
                <w:sz w:val="20"/>
                <w:szCs w:val="20"/>
              </w:rPr>
              <w:t>NO</w:t>
            </w:r>
          </w:p>
        </w:tc>
        <w:tc>
          <w:tcPr>
            <w:tcW w:w="432" w:type="pct"/>
            <w:tcBorders>
              <w:top w:val="nil"/>
              <w:left w:val="nil"/>
              <w:bottom w:val="single" w:sz="8" w:space="0" w:color="B3EFFD"/>
              <w:right w:val="nil"/>
            </w:tcBorders>
            <w:shd w:val="clear" w:color="000000" w:fill="FFFFFF"/>
            <w:noWrap/>
            <w:vAlign w:val="center"/>
            <w:hideMark/>
          </w:tcPr>
          <w:p w14:paraId="42C1C018" w14:textId="69411C1D" w:rsidR="00E14125" w:rsidRPr="00E373DA" w:rsidRDefault="00E14125" w:rsidP="00E14125">
            <w:pPr>
              <w:suppressAutoHyphens w:val="0"/>
              <w:autoSpaceDN/>
              <w:spacing w:before="0" w:after="0"/>
              <w:jc w:val="right"/>
              <w:rPr>
                <w:rFonts w:ascii="Arial Narrow" w:hAnsi="Arial Narrow" w:cs="Calibri"/>
                <w:color w:val="000000"/>
                <w:sz w:val="20"/>
                <w:szCs w:val="20"/>
              </w:rPr>
            </w:pPr>
            <w:r w:rsidRPr="00E373DA">
              <w:rPr>
                <w:rFonts w:ascii="Arial Narrow" w:hAnsi="Arial Narrow" w:cs="Calibri"/>
                <w:color w:val="000000"/>
                <w:sz w:val="20"/>
                <w:szCs w:val="20"/>
              </w:rPr>
              <w:t>-</w:t>
            </w:r>
          </w:p>
        </w:tc>
        <w:tc>
          <w:tcPr>
            <w:tcW w:w="407" w:type="pct"/>
            <w:tcBorders>
              <w:top w:val="nil"/>
              <w:left w:val="nil"/>
              <w:bottom w:val="single" w:sz="8" w:space="0" w:color="B3EFFD"/>
              <w:right w:val="nil"/>
            </w:tcBorders>
            <w:shd w:val="clear" w:color="000000" w:fill="FFFFFF"/>
            <w:noWrap/>
            <w:vAlign w:val="center"/>
            <w:hideMark/>
          </w:tcPr>
          <w:p w14:paraId="1DF3206D" w14:textId="1CEF5CBB" w:rsidR="00E14125" w:rsidRPr="00E373DA" w:rsidRDefault="00E14125" w:rsidP="00E14125">
            <w:pPr>
              <w:suppressAutoHyphens w:val="0"/>
              <w:autoSpaceDN/>
              <w:spacing w:before="0" w:after="0"/>
              <w:jc w:val="right"/>
              <w:rPr>
                <w:rFonts w:ascii="Arial Narrow" w:hAnsi="Arial Narrow" w:cs="Calibri"/>
                <w:color w:val="000000"/>
                <w:sz w:val="20"/>
                <w:szCs w:val="20"/>
              </w:rPr>
            </w:pPr>
            <w:r w:rsidRPr="00E373DA">
              <w:rPr>
                <w:rFonts w:ascii="Arial Narrow" w:hAnsi="Arial Narrow" w:cs="Calibri"/>
                <w:color w:val="000000"/>
                <w:sz w:val="20"/>
                <w:szCs w:val="20"/>
              </w:rPr>
              <w:t>460</w:t>
            </w:r>
          </w:p>
        </w:tc>
        <w:tc>
          <w:tcPr>
            <w:tcW w:w="358" w:type="pct"/>
            <w:tcBorders>
              <w:top w:val="nil"/>
              <w:left w:val="nil"/>
              <w:bottom w:val="single" w:sz="8" w:space="0" w:color="B3EFFD"/>
              <w:right w:val="nil"/>
            </w:tcBorders>
            <w:shd w:val="clear" w:color="000000" w:fill="FFFFFF"/>
            <w:noWrap/>
            <w:vAlign w:val="center"/>
            <w:hideMark/>
          </w:tcPr>
          <w:p w14:paraId="132FC8EC" w14:textId="1AE7EB67" w:rsidR="00E14125" w:rsidRPr="00E373DA" w:rsidRDefault="00E14125" w:rsidP="00E14125">
            <w:pPr>
              <w:suppressAutoHyphens w:val="0"/>
              <w:autoSpaceDN/>
              <w:spacing w:before="0" w:after="0"/>
              <w:jc w:val="right"/>
              <w:rPr>
                <w:rFonts w:ascii="Arial Narrow" w:hAnsi="Arial Narrow" w:cs="Calibri"/>
                <w:color w:val="000000"/>
                <w:sz w:val="20"/>
                <w:szCs w:val="20"/>
              </w:rPr>
            </w:pPr>
            <w:r w:rsidRPr="00E373DA">
              <w:rPr>
                <w:rFonts w:ascii="Arial Narrow" w:hAnsi="Arial Narrow" w:cs="Calibri"/>
                <w:color w:val="000000"/>
                <w:sz w:val="20"/>
                <w:szCs w:val="20"/>
              </w:rPr>
              <w:t>460</w:t>
            </w:r>
          </w:p>
        </w:tc>
        <w:tc>
          <w:tcPr>
            <w:tcW w:w="357" w:type="pct"/>
            <w:tcBorders>
              <w:top w:val="nil"/>
              <w:left w:val="nil"/>
              <w:bottom w:val="single" w:sz="8" w:space="0" w:color="B3EFFD"/>
              <w:right w:val="nil"/>
            </w:tcBorders>
            <w:shd w:val="clear" w:color="000000" w:fill="FFFFFF"/>
            <w:noWrap/>
            <w:vAlign w:val="center"/>
            <w:hideMark/>
          </w:tcPr>
          <w:p w14:paraId="2B3BB89D" w14:textId="5203BD97" w:rsidR="00E14125" w:rsidRPr="00E373DA" w:rsidRDefault="00E14125" w:rsidP="00E14125">
            <w:pPr>
              <w:suppressAutoHyphens w:val="0"/>
              <w:autoSpaceDN/>
              <w:spacing w:before="0" w:after="0"/>
              <w:jc w:val="right"/>
              <w:rPr>
                <w:rFonts w:ascii="Arial Narrow" w:hAnsi="Arial Narrow" w:cs="Calibri"/>
                <w:color w:val="000000"/>
                <w:sz w:val="20"/>
                <w:szCs w:val="20"/>
              </w:rPr>
            </w:pPr>
            <w:r w:rsidRPr="00E373DA">
              <w:rPr>
                <w:rFonts w:ascii="Arial Narrow" w:hAnsi="Arial Narrow" w:cs="Calibri"/>
                <w:color w:val="000000"/>
                <w:sz w:val="20"/>
                <w:szCs w:val="20"/>
              </w:rPr>
              <w:t>449</w:t>
            </w:r>
          </w:p>
        </w:tc>
      </w:tr>
      <w:tr w:rsidR="00E14125" w:rsidRPr="00E14125" w14:paraId="54E8CD1D" w14:textId="77777777" w:rsidTr="00694090">
        <w:trPr>
          <w:trHeight w:val="315"/>
        </w:trPr>
        <w:tc>
          <w:tcPr>
            <w:tcW w:w="694" w:type="pct"/>
            <w:vMerge/>
            <w:tcBorders>
              <w:left w:val="nil"/>
              <w:bottom w:val="single" w:sz="8" w:space="0" w:color="B3EFFD"/>
              <w:right w:val="nil"/>
            </w:tcBorders>
            <w:shd w:val="clear" w:color="000000" w:fill="FFFFFF"/>
            <w:vAlign w:val="center"/>
            <w:hideMark/>
          </w:tcPr>
          <w:p w14:paraId="2A8C8726" w14:textId="5584679D" w:rsidR="00E14125" w:rsidRPr="00E373DA" w:rsidRDefault="00E14125" w:rsidP="00E373DA">
            <w:pPr>
              <w:suppressAutoHyphens w:val="0"/>
              <w:autoSpaceDN/>
              <w:spacing w:before="0" w:after="0"/>
              <w:rPr>
                <w:rFonts w:ascii="Arial Narrow" w:hAnsi="Arial Narrow" w:cs="Calibri"/>
                <w:b/>
                <w:bCs/>
                <w:i/>
                <w:iCs/>
                <w:color w:val="000000"/>
                <w:sz w:val="20"/>
                <w:szCs w:val="20"/>
              </w:rPr>
            </w:pPr>
          </w:p>
        </w:tc>
        <w:tc>
          <w:tcPr>
            <w:tcW w:w="695" w:type="pct"/>
            <w:tcBorders>
              <w:top w:val="nil"/>
              <w:left w:val="nil"/>
              <w:bottom w:val="single" w:sz="8" w:space="0" w:color="B3EFFD"/>
              <w:right w:val="nil"/>
            </w:tcBorders>
            <w:shd w:val="clear" w:color="000000" w:fill="FFFFFF"/>
            <w:noWrap/>
            <w:vAlign w:val="center"/>
            <w:hideMark/>
          </w:tcPr>
          <w:p w14:paraId="6C298808" w14:textId="77777777" w:rsidR="00E14125" w:rsidRPr="00E373DA" w:rsidRDefault="00E14125" w:rsidP="00E373DA">
            <w:pPr>
              <w:suppressAutoHyphens w:val="0"/>
              <w:autoSpaceDN/>
              <w:spacing w:before="0" w:after="0"/>
              <w:rPr>
                <w:rFonts w:ascii="Arial Narrow" w:hAnsi="Arial Narrow" w:cs="Calibri"/>
                <w:color w:val="000000"/>
                <w:sz w:val="20"/>
                <w:szCs w:val="20"/>
              </w:rPr>
            </w:pPr>
            <w:r w:rsidRPr="00E373DA">
              <w:rPr>
                <w:rFonts w:ascii="Arial Narrow" w:hAnsi="Arial Narrow" w:cs="Calibri"/>
                <w:color w:val="000000"/>
                <w:sz w:val="20"/>
                <w:szCs w:val="20"/>
              </w:rPr>
              <w:t>Boiler Tune Up - DAC</w:t>
            </w:r>
          </w:p>
        </w:tc>
        <w:tc>
          <w:tcPr>
            <w:tcW w:w="729" w:type="pct"/>
            <w:tcBorders>
              <w:top w:val="nil"/>
              <w:left w:val="nil"/>
              <w:bottom w:val="single" w:sz="8" w:space="0" w:color="B3EFFD"/>
              <w:right w:val="nil"/>
            </w:tcBorders>
            <w:shd w:val="clear" w:color="000000" w:fill="FFFFFF"/>
            <w:noWrap/>
            <w:vAlign w:val="center"/>
            <w:hideMark/>
          </w:tcPr>
          <w:p w14:paraId="105482D6" w14:textId="77777777" w:rsidR="00E14125" w:rsidRPr="00E373DA" w:rsidRDefault="00E14125" w:rsidP="00E373DA">
            <w:pPr>
              <w:suppressAutoHyphens w:val="0"/>
              <w:autoSpaceDN/>
              <w:spacing w:before="0" w:after="0"/>
              <w:jc w:val="center"/>
              <w:rPr>
                <w:rFonts w:ascii="Arial Narrow" w:hAnsi="Arial Narrow" w:cs="Calibri"/>
                <w:color w:val="000000"/>
                <w:sz w:val="20"/>
                <w:szCs w:val="20"/>
              </w:rPr>
            </w:pPr>
            <w:r w:rsidRPr="00E373DA">
              <w:rPr>
                <w:rFonts w:ascii="Arial Narrow" w:hAnsi="Arial Narrow" w:cs="Calibri"/>
                <w:color w:val="000000"/>
                <w:sz w:val="20"/>
                <w:szCs w:val="20"/>
              </w:rPr>
              <w:t>TRUE</w:t>
            </w:r>
          </w:p>
        </w:tc>
        <w:tc>
          <w:tcPr>
            <w:tcW w:w="243" w:type="pct"/>
            <w:tcBorders>
              <w:top w:val="nil"/>
              <w:left w:val="nil"/>
              <w:bottom w:val="single" w:sz="8" w:space="0" w:color="B3EFFD"/>
              <w:right w:val="nil"/>
            </w:tcBorders>
            <w:shd w:val="clear" w:color="000000" w:fill="FFFFFF"/>
            <w:noWrap/>
            <w:vAlign w:val="center"/>
            <w:hideMark/>
          </w:tcPr>
          <w:p w14:paraId="152BFCD3" w14:textId="77777777" w:rsidR="00E14125" w:rsidRPr="00E373DA" w:rsidRDefault="00E14125" w:rsidP="00E373DA">
            <w:pPr>
              <w:suppressAutoHyphens w:val="0"/>
              <w:autoSpaceDN/>
              <w:spacing w:before="0" w:after="0"/>
              <w:rPr>
                <w:rFonts w:ascii="Arial Narrow" w:hAnsi="Arial Narrow" w:cs="Calibri"/>
                <w:color w:val="000000"/>
                <w:sz w:val="20"/>
                <w:szCs w:val="20"/>
              </w:rPr>
            </w:pPr>
            <w:r w:rsidRPr="00E373DA">
              <w:rPr>
                <w:rFonts w:ascii="Arial Narrow" w:hAnsi="Arial Narrow" w:cs="Calibri"/>
                <w:color w:val="000000"/>
                <w:sz w:val="20"/>
                <w:szCs w:val="20"/>
              </w:rPr>
              <w:t>Unit</w:t>
            </w:r>
          </w:p>
        </w:tc>
        <w:tc>
          <w:tcPr>
            <w:tcW w:w="347" w:type="pct"/>
            <w:tcBorders>
              <w:top w:val="nil"/>
              <w:left w:val="nil"/>
              <w:bottom w:val="single" w:sz="8" w:space="0" w:color="B3EFFD"/>
              <w:right w:val="nil"/>
            </w:tcBorders>
            <w:shd w:val="clear" w:color="000000" w:fill="FFFFFF"/>
            <w:noWrap/>
            <w:vAlign w:val="center"/>
            <w:hideMark/>
          </w:tcPr>
          <w:p w14:paraId="538EDD27" w14:textId="689EB2CE" w:rsidR="00E14125" w:rsidRPr="00E373DA" w:rsidRDefault="00E14125" w:rsidP="00E14125">
            <w:pPr>
              <w:suppressAutoHyphens w:val="0"/>
              <w:autoSpaceDN/>
              <w:spacing w:before="0" w:after="0"/>
              <w:jc w:val="right"/>
              <w:rPr>
                <w:rFonts w:ascii="Arial Narrow" w:hAnsi="Arial Narrow" w:cs="Calibri"/>
                <w:color w:val="000000"/>
                <w:sz w:val="20"/>
                <w:szCs w:val="20"/>
              </w:rPr>
            </w:pPr>
            <w:r w:rsidRPr="00E373DA">
              <w:rPr>
                <w:rFonts w:ascii="Arial Narrow" w:hAnsi="Arial Narrow" w:cs="Calibri"/>
                <w:color w:val="000000"/>
                <w:sz w:val="20"/>
                <w:szCs w:val="20"/>
              </w:rPr>
              <w:t>1</w:t>
            </w:r>
          </w:p>
        </w:tc>
        <w:tc>
          <w:tcPr>
            <w:tcW w:w="376" w:type="pct"/>
            <w:tcBorders>
              <w:top w:val="nil"/>
              <w:left w:val="nil"/>
              <w:bottom w:val="single" w:sz="8" w:space="0" w:color="B3EFFD"/>
              <w:right w:val="nil"/>
            </w:tcBorders>
            <w:shd w:val="clear" w:color="000000" w:fill="FFFFFF"/>
            <w:noWrap/>
            <w:vAlign w:val="center"/>
            <w:hideMark/>
          </w:tcPr>
          <w:p w14:paraId="2AC70B58" w14:textId="15228417" w:rsidR="00E14125" w:rsidRPr="00E373DA" w:rsidRDefault="00E14125" w:rsidP="00E14125">
            <w:pPr>
              <w:suppressAutoHyphens w:val="0"/>
              <w:autoSpaceDN/>
              <w:spacing w:before="0" w:after="0"/>
              <w:jc w:val="right"/>
              <w:rPr>
                <w:rFonts w:ascii="Arial Narrow" w:hAnsi="Arial Narrow" w:cs="Calibri"/>
                <w:color w:val="000000"/>
                <w:sz w:val="20"/>
                <w:szCs w:val="20"/>
              </w:rPr>
            </w:pPr>
            <w:r w:rsidRPr="00E373DA">
              <w:rPr>
                <w:rFonts w:ascii="Arial Narrow" w:hAnsi="Arial Narrow" w:cs="Calibri"/>
                <w:color w:val="000000"/>
                <w:sz w:val="20"/>
                <w:szCs w:val="20"/>
              </w:rPr>
              <w:t>3.0</w:t>
            </w:r>
          </w:p>
        </w:tc>
        <w:tc>
          <w:tcPr>
            <w:tcW w:w="362" w:type="pct"/>
            <w:tcBorders>
              <w:top w:val="nil"/>
              <w:left w:val="nil"/>
              <w:bottom w:val="single" w:sz="8" w:space="0" w:color="B3EFFD"/>
              <w:right w:val="nil"/>
            </w:tcBorders>
            <w:shd w:val="clear" w:color="000000" w:fill="FFFFFF"/>
            <w:noWrap/>
            <w:vAlign w:val="center"/>
            <w:hideMark/>
          </w:tcPr>
          <w:p w14:paraId="310AF135" w14:textId="77777777" w:rsidR="00E14125" w:rsidRPr="00E373DA" w:rsidRDefault="00E14125" w:rsidP="00E14125">
            <w:pPr>
              <w:suppressAutoHyphens w:val="0"/>
              <w:autoSpaceDN/>
              <w:spacing w:before="0" w:after="0"/>
              <w:jc w:val="right"/>
              <w:rPr>
                <w:rFonts w:ascii="Arial Narrow" w:hAnsi="Arial Narrow" w:cs="Calibri"/>
                <w:color w:val="000000"/>
                <w:sz w:val="20"/>
                <w:szCs w:val="20"/>
              </w:rPr>
            </w:pPr>
            <w:r w:rsidRPr="00E373DA">
              <w:rPr>
                <w:rFonts w:ascii="Arial Narrow" w:hAnsi="Arial Narrow" w:cs="Calibri"/>
                <w:color w:val="000000"/>
                <w:sz w:val="20"/>
                <w:szCs w:val="20"/>
              </w:rPr>
              <w:t>NO</w:t>
            </w:r>
          </w:p>
        </w:tc>
        <w:tc>
          <w:tcPr>
            <w:tcW w:w="432" w:type="pct"/>
            <w:tcBorders>
              <w:top w:val="nil"/>
              <w:left w:val="nil"/>
              <w:bottom w:val="single" w:sz="8" w:space="0" w:color="B3EFFD"/>
              <w:right w:val="nil"/>
            </w:tcBorders>
            <w:shd w:val="clear" w:color="000000" w:fill="FFFFFF"/>
            <w:noWrap/>
            <w:vAlign w:val="center"/>
            <w:hideMark/>
          </w:tcPr>
          <w:p w14:paraId="0BD4479D" w14:textId="652CD104" w:rsidR="00E14125" w:rsidRPr="00E373DA" w:rsidRDefault="00E14125" w:rsidP="00E14125">
            <w:pPr>
              <w:suppressAutoHyphens w:val="0"/>
              <w:autoSpaceDN/>
              <w:spacing w:before="0" w:after="0"/>
              <w:jc w:val="right"/>
              <w:rPr>
                <w:rFonts w:ascii="Arial Narrow" w:hAnsi="Arial Narrow" w:cs="Calibri"/>
                <w:color w:val="000000"/>
                <w:sz w:val="20"/>
                <w:szCs w:val="20"/>
              </w:rPr>
            </w:pPr>
            <w:r w:rsidRPr="00E373DA">
              <w:rPr>
                <w:rFonts w:ascii="Arial Narrow" w:hAnsi="Arial Narrow" w:cs="Calibri"/>
                <w:color w:val="000000"/>
                <w:sz w:val="20"/>
                <w:szCs w:val="20"/>
              </w:rPr>
              <w:t>-</w:t>
            </w:r>
          </w:p>
        </w:tc>
        <w:tc>
          <w:tcPr>
            <w:tcW w:w="407" w:type="pct"/>
            <w:tcBorders>
              <w:top w:val="nil"/>
              <w:left w:val="nil"/>
              <w:bottom w:val="single" w:sz="8" w:space="0" w:color="B3EFFD"/>
              <w:right w:val="nil"/>
            </w:tcBorders>
            <w:shd w:val="clear" w:color="000000" w:fill="FFFFFF"/>
            <w:noWrap/>
            <w:vAlign w:val="center"/>
            <w:hideMark/>
          </w:tcPr>
          <w:p w14:paraId="69CBFED7" w14:textId="6447A661" w:rsidR="00E14125" w:rsidRPr="00E373DA" w:rsidRDefault="00E14125" w:rsidP="00E14125">
            <w:pPr>
              <w:suppressAutoHyphens w:val="0"/>
              <w:autoSpaceDN/>
              <w:spacing w:before="0" w:after="0"/>
              <w:jc w:val="right"/>
              <w:rPr>
                <w:rFonts w:ascii="Arial Narrow" w:hAnsi="Arial Narrow" w:cs="Calibri"/>
                <w:color w:val="000000"/>
                <w:sz w:val="20"/>
                <w:szCs w:val="20"/>
              </w:rPr>
            </w:pPr>
            <w:r w:rsidRPr="00E373DA">
              <w:rPr>
                <w:rFonts w:ascii="Arial Narrow" w:hAnsi="Arial Narrow" w:cs="Calibri"/>
                <w:color w:val="000000"/>
                <w:sz w:val="20"/>
                <w:szCs w:val="20"/>
              </w:rPr>
              <w:t>249</w:t>
            </w:r>
          </w:p>
        </w:tc>
        <w:tc>
          <w:tcPr>
            <w:tcW w:w="358" w:type="pct"/>
            <w:tcBorders>
              <w:top w:val="nil"/>
              <w:left w:val="nil"/>
              <w:bottom w:val="single" w:sz="8" w:space="0" w:color="B3EFFD"/>
              <w:right w:val="nil"/>
            </w:tcBorders>
            <w:shd w:val="clear" w:color="000000" w:fill="FFFFFF"/>
            <w:noWrap/>
            <w:vAlign w:val="center"/>
            <w:hideMark/>
          </w:tcPr>
          <w:p w14:paraId="51FC6FC5" w14:textId="05AE6274" w:rsidR="00E14125" w:rsidRPr="00E373DA" w:rsidRDefault="00E14125" w:rsidP="00E14125">
            <w:pPr>
              <w:suppressAutoHyphens w:val="0"/>
              <w:autoSpaceDN/>
              <w:spacing w:before="0" w:after="0"/>
              <w:jc w:val="right"/>
              <w:rPr>
                <w:rFonts w:ascii="Arial Narrow" w:hAnsi="Arial Narrow" w:cs="Calibri"/>
                <w:color w:val="000000"/>
                <w:sz w:val="20"/>
                <w:szCs w:val="20"/>
              </w:rPr>
            </w:pPr>
            <w:r w:rsidRPr="00E373DA">
              <w:rPr>
                <w:rFonts w:ascii="Arial Narrow" w:hAnsi="Arial Narrow" w:cs="Calibri"/>
                <w:color w:val="000000"/>
                <w:sz w:val="20"/>
                <w:szCs w:val="20"/>
              </w:rPr>
              <w:t>249</w:t>
            </w:r>
          </w:p>
        </w:tc>
        <w:tc>
          <w:tcPr>
            <w:tcW w:w="357" w:type="pct"/>
            <w:tcBorders>
              <w:top w:val="nil"/>
              <w:left w:val="nil"/>
              <w:bottom w:val="single" w:sz="8" w:space="0" w:color="B3EFFD"/>
              <w:right w:val="nil"/>
            </w:tcBorders>
            <w:shd w:val="clear" w:color="000000" w:fill="FFFFFF"/>
            <w:noWrap/>
            <w:vAlign w:val="center"/>
            <w:hideMark/>
          </w:tcPr>
          <w:p w14:paraId="5C58C775" w14:textId="3C026E44" w:rsidR="00E14125" w:rsidRPr="00E373DA" w:rsidRDefault="00E14125" w:rsidP="00E14125">
            <w:pPr>
              <w:suppressAutoHyphens w:val="0"/>
              <w:autoSpaceDN/>
              <w:spacing w:before="0" w:after="0"/>
              <w:jc w:val="right"/>
              <w:rPr>
                <w:rFonts w:ascii="Arial Narrow" w:hAnsi="Arial Narrow" w:cs="Calibri"/>
                <w:color w:val="000000"/>
                <w:sz w:val="20"/>
                <w:szCs w:val="20"/>
              </w:rPr>
            </w:pPr>
            <w:r w:rsidRPr="00E373DA">
              <w:rPr>
                <w:rFonts w:ascii="Arial Narrow" w:hAnsi="Arial Narrow" w:cs="Calibri"/>
                <w:color w:val="000000"/>
                <w:sz w:val="20"/>
                <w:szCs w:val="20"/>
              </w:rPr>
              <w:t>249</w:t>
            </w:r>
          </w:p>
        </w:tc>
      </w:tr>
      <w:tr w:rsidR="00E14125" w:rsidRPr="00E14125" w14:paraId="5E8B1FD1" w14:textId="77777777" w:rsidTr="00234457">
        <w:trPr>
          <w:trHeight w:val="300"/>
        </w:trPr>
        <w:tc>
          <w:tcPr>
            <w:tcW w:w="1389" w:type="pct"/>
            <w:gridSpan w:val="2"/>
            <w:tcBorders>
              <w:top w:val="nil"/>
              <w:left w:val="nil"/>
              <w:bottom w:val="single" w:sz="8" w:space="0" w:color="036479"/>
              <w:right w:val="nil"/>
            </w:tcBorders>
            <w:shd w:val="clear" w:color="auto" w:fill="auto"/>
            <w:noWrap/>
            <w:vAlign w:val="center"/>
            <w:hideMark/>
          </w:tcPr>
          <w:p w14:paraId="3553E2DE" w14:textId="16B732F2" w:rsidR="00E14125" w:rsidRPr="00E373DA" w:rsidRDefault="00E14125" w:rsidP="00234457">
            <w:pPr>
              <w:suppressAutoHyphens w:val="0"/>
              <w:autoSpaceDN/>
              <w:spacing w:before="0" w:after="0"/>
              <w:rPr>
                <w:rFonts w:ascii="Arial Narrow" w:hAnsi="Arial Narrow" w:cs="Calibri"/>
                <w:b/>
                <w:bCs/>
                <w:color w:val="000000"/>
                <w:sz w:val="20"/>
                <w:szCs w:val="20"/>
              </w:rPr>
            </w:pPr>
            <w:r>
              <w:rPr>
                <w:rFonts w:ascii="Arial Narrow" w:hAnsi="Arial Narrow" w:cs="Calibri"/>
                <w:b/>
                <w:bCs/>
                <w:color w:val="000000"/>
                <w:sz w:val="20"/>
                <w:szCs w:val="20"/>
              </w:rPr>
              <w:t>Total or Weighted Average</w:t>
            </w:r>
          </w:p>
          <w:p w14:paraId="79C6009B" w14:textId="0D2A3A45" w:rsidR="00E14125" w:rsidRPr="00E373DA" w:rsidRDefault="00E14125" w:rsidP="00234457">
            <w:pPr>
              <w:suppressAutoHyphens w:val="0"/>
              <w:autoSpaceDN/>
              <w:spacing w:before="0" w:after="0"/>
              <w:rPr>
                <w:rFonts w:ascii="Arial Narrow" w:hAnsi="Arial Narrow" w:cs="Calibri"/>
                <w:b/>
                <w:bCs/>
                <w:color w:val="000000"/>
                <w:sz w:val="20"/>
                <w:szCs w:val="20"/>
              </w:rPr>
            </w:pPr>
          </w:p>
        </w:tc>
        <w:tc>
          <w:tcPr>
            <w:tcW w:w="729" w:type="pct"/>
            <w:tcBorders>
              <w:top w:val="nil"/>
              <w:left w:val="nil"/>
              <w:bottom w:val="single" w:sz="8" w:space="0" w:color="036479"/>
              <w:right w:val="nil"/>
            </w:tcBorders>
            <w:shd w:val="clear" w:color="000000" w:fill="FFFFFF"/>
            <w:vAlign w:val="center"/>
            <w:hideMark/>
          </w:tcPr>
          <w:p w14:paraId="3C12344B" w14:textId="280A2011" w:rsidR="00E14125" w:rsidRPr="00E373DA" w:rsidRDefault="00E14125" w:rsidP="00234457">
            <w:pPr>
              <w:suppressAutoHyphens w:val="0"/>
              <w:autoSpaceDN/>
              <w:spacing w:before="0" w:after="0"/>
              <w:jc w:val="right"/>
              <w:rPr>
                <w:rFonts w:ascii="Arial Narrow" w:hAnsi="Arial Narrow" w:cs="Calibri"/>
                <w:b/>
                <w:bCs/>
                <w:color w:val="000000"/>
                <w:sz w:val="20"/>
                <w:szCs w:val="20"/>
              </w:rPr>
            </w:pPr>
          </w:p>
        </w:tc>
        <w:tc>
          <w:tcPr>
            <w:tcW w:w="243" w:type="pct"/>
            <w:tcBorders>
              <w:top w:val="nil"/>
              <w:left w:val="nil"/>
              <w:bottom w:val="single" w:sz="8" w:space="0" w:color="036479"/>
              <w:right w:val="nil"/>
            </w:tcBorders>
            <w:shd w:val="clear" w:color="000000" w:fill="FFFFFF"/>
            <w:noWrap/>
            <w:vAlign w:val="center"/>
            <w:hideMark/>
          </w:tcPr>
          <w:p w14:paraId="216D0713" w14:textId="277CEC17" w:rsidR="00E14125" w:rsidRPr="00E373DA" w:rsidRDefault="00E14125" w:rsidP="00234457">
            <w:pPr>
              <w:suppressAutoHyphens w:val="0"/>
              <w:autoSpaceDN/>
              <w:spacing w:before="0" w:after="0"/>
              <w:jc w:val="right"/>
              <w:rPr>
                <w:rFonts w:ascii="Arial Narrow" w:hAnsi="Arial Narrow" w:cs="Calibri"/>
                <w:b/>
                <w:bCs/>
                <w:color w:val="000000"/>
                <w:sz w:val="20"/>
                <w:szCs w:val="20"/>
              </w:rPr>
            </w:pPr>
          </w:p>
        </w:tc>
        <w:tc>
          <w:tcPr>
            <w:tcW w:w="347" w:type="pct"/>
            <w:tcBorders>
              <w:top w:val="nil"/>
              <w:left w:val="nil"/>
              <w:bottom w:val="single" w:sz="8" w:space="0" w:color="036479"/>
              <w:right w:val="nil"/>
            </w:tcBorders>
            <w:shd w:val="clear" w:color="000000" w:fill="FFFFFF"/>
            <w:noWrap/>
            <w:vAlign w:val="center"/>
            <w:hideMark/>
          </w:tcPr>
          <w:p w14:paraId="6EB537F8" w14:textId="444CE9C4" w:rsidR="00E14125" w:rsidRPr="00E373DA" w:rsidRDefault="00E14125" w:rsidP="00234457">
            <w:pPr>
              <w:suppressAutoHyphens w:val="0"/>
              <w:autoSpaceDN/>
              <w:spacing w:before="0" w:after="0"/>
              <w:jc w:val="right"/>
              <w:rPr>
                <w:rFonts w:ascii="Arial Narrow" w:hAnsi="Arial Narrow" w:cs="Calibri"/>
                <w:b/>
                <w:bCs/>
                <w:color w:val="000000"/>
                <w:sz w:val="20"/>
                <w:szCs w:val="20"/>
              </w:rPr>
            </w:pPr>
          </w:p>
        </w:tc>
        <w:tc>
          <w:tcPr>
            <w:tcW w:w="376" w:type="pct"/>
            <w:tcBorders>
              <w:top w:val="nil"/>
              <w:left w:val="nil"/>
              <w:bottom w:val="single" w:sz="8" w:space="0" w:color="036479"/>
              <w:right w:val="nil"/>
            </w:tcBorders>
            <w:shd w:val="clear" w:color="000000" w:fill="FFFFFF"/>
            <w:vAlign w:val="center"/>
            <w:hideMark/>
          </w:tcPr>
          <w:p w14:paraId="39311DA7" w14:textId="7AC7DA3F" w:rsidR="00E14125" w:rsidRPr="00E373DA" w:rsidRDefault="00E14125" w:rsidP="00234457">
            <w:pPr>
              <w:suppressAutoHyphens w:val="0"/>
              <w:autoSpaceDN/>
              <w:spacing w:before="0" w:after="0"/>
              <w:jc w:val="right"/>
              <w:rPr>
                <w:rFonts w:ascii="Arial Narrow" w:hAnsi="Arial Narrow" w:cs="Calibri"/>
                <w:b/>
                <w:bCs/>
                <w:color w:val="000000"/>
                <w:sz w:val="20"/>
                <w:szCs w:val="20"/>
              </w:rPr>
            </w:pPr>
            <w:r w:rsidRPr="00E373DA">
              <w:rPr>
                <w:rFonts w:ascii="Arial Narrow" w:hAnsi="Arial Narrow" w:cs="Calibri"/>
                <w:b/>
                <w:bCs/>
                <w:color w:val="000000"/>
                <w:sz w:val="20"/>
                <w:szCs w:val="20"/>
              </w:rPr>
              <w:t>12.3</w:t>
            </w:r>
          </w:p>
        </w:tc>
        <w:tc>
          <w:tcPr>
            <w:tcW w:w="362" w:type="pct"/>
            <w:tcBorders>
              <w:top w:val="nil"/>
              <w:left w:val="nil"/>
              <w:bottom w:val="single" w:sz="8" w:space="0" w:color="036479"/>
              <w:right w:val="nil"/>
            </w:tcBorders>
            <w:shd w:val="clear" w:color="000000" w:fill="FFFFFF"/>
            <w:vAlign w:val="center"/>
            <w:hideMark/>
          </w:tcPr>
          <w:p w14:paraId="2C4B738D" w14:textId="600C98AC" w:rsidR="00E14125" w:rsidRPr="00E373DA" w:rsidRDefault="00E14125" w:rsidP="00234457">
            <w:pPr>
              <w:suppressAutoHyphens w:val="0"/>
              <w:autoSpaceDN/>
              <w:spacing w:before="0" w:after="0"/>
              <w:jc w:val="right"/>
              <w:rPr>
                <w:rFonts w:ascii="Arial Narrow" w:hAnsi="Arial Narrow" w:cs="Calibri"/>
                <w:b/>
                <w:bCs/>
                <w:color w:val="000000"/>
                <w:sz w:val="20"/>
                <w:szCs w:val="20"/>
              </w:rPr>
            </w:pPr>
          </w:p>
        </w:tc>
        <w:tc>
          <w:tcPr>
            <w:tcW w:w="432" w:type="pct"/>
            <w:tcBorders>
              <w:top w:val="nil"/>
              <w:left w:val="nil"/>
              <w:bottom w:val="single" w:sz="8" w:space="0" w:color="036479"/>
              <w:right w:val="nil"/>
            </w:tcBorders>
            <w:shd w:val="clear" w:color="auto" w:fill="auto"/>
            <w:noWrap/>
            <w:vAlign w:val="center"/>
            <w:hideMark/>
          </w:tcPr>
          <w:p w14:paraId="659CA091" w14:textId="55161621" w:rsidR="00E14125" w:rsidRPr="00E373DA" w:rsidRDefault="00E14125" w:rsidP="00234457">
            <w:pPr>
              <w:suppressAutoHyphens w:val="0"/>
              <w:autoSpaceDN/>
              <w:spacing w:before="0" w:after="0"/>
              <w:jc w:val="right"/>
              <w:rPr>
                <w:rFonts w:ascii="Arial Narrow" w:hAnsi="Arial Narrow" w:cs="Calibri"/>
                <w:b/>
                <w:bCs/>
                <w:color w:val="000000"/>
                <w:sz w:val="20"/>
                <w:szCs w:val="20"/>
              </w:rPr>
            </w:pPr>
            <w:r w:rsidRPr="00E373DA">
              <w:rPr>
                <w:rFonts w:ascii="Arial Narrow" w:hAnsi="Arial Narrow" w:cs="Calibri"/>
                <w:b/>
                <w:bCs/>
                <w:color w:val="000000"/>
                <w:sz w:val="20"/>
                <w:szCs w:val="20"/>
              </w:rPr>
              <w:t>1,674,286</w:t>
            </w:r>
          </w:p>
        </w:tc>
        <w:tc>
          <w:tcPr>
            <w:tcW w:w="407" w:type="pct"/>
            <w:tcBorders>
              <w:top w:val="nil"/>
              <w:left w:val="nil"/>
              <w:bottom w:val="single" w:sz="8" w:space="0" w:color="036479"/>
              <w:right w:val="nil"/>
            </w:tcBorders>
            <w:shd w:val="clear" w:color="auto" w:fill="auto"/>
            <w:noWrap/>
            <w:vAlign w:val="center"/>
            <w:hideMark/>
          </w:tcPr>
          <w:p w14:paraId="44C8CB4B" w14:textId="1D4EC530" w:rsidR="00E14125" w:rsidRPr="00E373DA" w:rsidRDefault="00E14125" w:rsidP="00234457">
            <w:pPr>
              <w:suppressAutoHyphens w:val="0"/>
              <w:autoSpaceDN/>
              <w:spacing w:before="0" w:after="0"/>
              <w:jc w:val="right"/>
              <w:rPr>
                <w:rFonts w:ascii="Arial Narrow" w:hAnsi="Arial Narrow" w:cs="Calibri"/>
                <w:b/>
                <w:bCs/>
                <w:color w:val="000000"/>
                <w:sz w:val="20"/>
                <w:szCs w:val="20"/>
              </w:rPr>
            </w:pPr>
            <w:r w:rsidRPr="00E373DA">
              <w:rPr>
                <w:rFonts w:ascii="Arial Narrow" w:hAnsi="Arial Narrow" w:cs="Calibri"/>
                <w:b/>
                <w:bCs/>
                <w:color w:val="000000"/>
                <w:sz w:val="20"/>
                <w:szCs w:val="20"/>
              </w:rPr>
              <w:t>586,458</w:t>
            </w:r>
          </w:p>
        </w:tc>
        <w:tc>
          <w:tcPr>
            <w:tcW w:w="358" w:type="pct"/>
            <w:tcBorders>
              <w:top w:val="nil"/>
              <w:left w:val="nil"/>
              <w:bottom w:val="single" w:sz="8" w:space="0" w:color="036479"/>
              <w:right w:val="nil"/>
            </w:tcBorders>
            <w:shd w:val="clear" w:color="auto" w:fill="auto"/>
            <w:noWrap/>
            <w:vAlign w:val="center"/>
            <w:hideMark/>
          </w:tcPr>
          <w:p w14:paraId="662BD64F" w14:textId="0C405007" w:rsidR="00E14125" w:rsidRPr="00E373DA" w:rsidRDefault="00E14125" w:rsidP="00234457">
            <w:pPr>
              <w:suppressAutoHyphens w:val="0"/>
              <w:autoSpaceDN/>
              <w:spacing w:before="0" w:after="0"/>
              <w:jc w:val="right"/>
              <w:rPr>
                <w:rFonts w:ascii="Arial Narrow" w:hAnsi="Arial Narrow" w:cs="Calibri"/>
                <w:b/>
                <w:bCs/>
                <w:color w:val="000000"/>
                <w:sz w:val="20"/>
                <w:szCs w:val="20"/>
              </w:rPr>
            </w:pPr>
            <w:r w:rsidRPr="00E373DA">
              <w:rPr>
                <w:rFonts w:ascii="Arial Narrow" w:hAnsi="Arial Narrow" w:cs="Calibri"/>
                <w:b/>
                <w:bCs/>
                <w:color w:val="000000"/>
                <w:sz w:val="20"/>
                <w:szCs w:val="20"/>
              </w:rPr>
              <w:t>588,370</w:t>
            </w:r>
          </w:p>
        </w:tc>
        <w:tc>
          <w:tcPr>
            <w:tcW w:w="357" w:type="pct"/>
            <w:tcBorders>
              <w:top w:val="nil"/>
              <w:left w:val="nil"/>
              <w:bottom w:val="single" w:sz="8" w:space="0" w:color="036479"/>
              <w:right w:val="nil"/>
            </w:tcBorders>
            <w:shd w:val="clear" w:color="auto" w:fill="auto"/>
            <w:noWrap/>
            <w:vAlign w:val="center"/>
            <w:hideMark/>
          </w:tcPr>
          <w:p w14:paraId="3AC97B47" w14:textId="412CB7BC" w:rsidR="00E14125" w:rsidRPr="00E373DA" w:rsidRDefault="00E14125" w:rsidP="00234457">
            <w:pPr>
              <w:suppressAutoHyphens w:val="0"/>
              <w:autoSpaceDN/>
              <w:spacing w:before="0" w:after="0"/>
              <w:jc w:val="right"/>
              <w:rPr>
                <w:rFonts w:ascii="Arial Narrow" w:hAnsi="Arial Narrow" w:cs="Calibri"/>
                <w:b/>
                <w:bCs/>
                <w:color w:val="000000"/>
                <w:sz w:val="20"/>
                <w:szCs w:val="20"/>
              </w:rPr>
            </w:pPr>
            <w:r w:rsidRPr="00E373DA">
              <w:rPr>
                <w:rFonts w:ascii="Arial Narrow" w:hAnsi="Arial Narrow" w:cs="Calibri"/>
                <w:b/>
                <w:bCs/>
                <w:color w:val="000000"/>
                <w:sz w:val="20"/>
                <w:szCs w:val="20"/>
              </w:rPr>
              <w:t>579,285</w:t>
            </w:r>
          </w:p>
        </w:tc>
      </w:tr>
    </w:tbl>
    <w:p w14:paraId="1EDE1C1D" w14:textId="6E9D2356" w:rsidR="00F20206" w:rsidRPr="00D12853" w:rsidRDefault="00F20206" w:rsidP="001A2F1D">
      <w:pPr>
        <w:pStyle w:val="Source"/>
        <w:rPr>
          <w:i w:val="0"/>
        </w:rPr>
      </w:pPr>
      <w:r w:rsidRPr="00D12853">
        <w:t xml:space="preserve">Source: </w:t>
      </w:r>
      <w:r w:rsidR="00151E8F">
        <w:t>E</w:t>
      </w:r>
      <w:r>
        <w:t xml:space="preserve">valuation </w:t>
      </w:r>
      <w:r w:rsidRPr="00D12853">
        <w:t>team analysis.</w:t>
      </w:r>
    </w:p>
    <w:p w14:paraId="49E93610" w14:textId="77777777" w:rsidR="00F20206" w:rsidRDefault="00F20206" w:rsidP="00F20206"/>
    <w:sectPr w:rsidR="00F20206" w:rsidSect="00010952">
      <w:headerReference w:type="default" r:id="rId22"/>
      <w:footerReference w:type="default" r:id="rId23"/>
      <w:pgSz w:w="15840" w:h="12240" w:orient="landscape" w:code="1"/>
      <w:pgMar w:top="1440" w:right="1440" w:bottom="1440" w:left="1440" w:header="720" w:footer="720" w:gutter="0"/>
      <w:pgNumType w:chapStyle="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2E083" w14:textId="77777777" w:rsidR="00A051CB" w:rsidRDefault="00A051CB" w:rsidP="00183005">
      <w:r>
        <w:separator/>
      </w:r>
    </w:p>
  </w:endnote>
  <w:endnote w:type="continuationSeparator" w:id="0">
    <w:p w14:paraId="2A41839A" w14:textId="77777777" w:rsidR="00A051CB" w:rsidRDefault="00A051CB" w:rsidP="00183005">
      <w:r>
        <w:continuationSeparator/>
      </w:r>
    </w:p>
  </w:endnote>
  <w:endnote w:type="continuationNotice" w:id="1">
    <w:p w14:paraId="12569E2C" w14:textId="77777777" w:rsidR="00A051CB" w:rsidRDefault="00A051C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Palatino">
    <w:altName w:val="Book Antiqua"/>
    <w:panose1 w:val="00000000000000000000"/>
    <w:charset w:val="4D"/>
    <w:family w:val="auto"/>
    <w:notTrueType/>
    <w:pitch w:val="variable"/>
    <w:sig w:usb0="A00002FF" w:usb1="7800205A" w:usb2="14600000" w:usb3="00000000" w:csb0="00000193" w:csb1="00000000"/>
  </w:font>
  <w:font w:name="Century Schoolbook">
    <w:panose1 w:val="02040604050505020304"/>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Sitka Text">
    <w:panose1 w:val="02000505000000020004"/>
    <w:charset w:val="00"/>
    <w:family w:val="auto"/>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5902B" w14:textId="77777777" w:rsidR="004F0F97" w:rsidRDefault="004F0F97" w:rsidP="00183005">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1DE88E93" w14:textId="77777777" w:rsidR="004F0F97" w:rsidRDefault="004F0F97" w:rsidP="001830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6F0A2" w14:textId="77777777" w:rsidR="004F0F97" w:rsidRPr="006B38AE" w:rsidRDefault="004F0F97" w:rsidP="006B38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0" w:type="dxa"/>
      <w:jc w:val="center"/>
      <w:tblBorders>
        <w:top w:val="dotted" w:sz="4" w:space="0" w:color="DC6900"/>
        <w:left w:val="dotted" w:sz="4" w:space="0" w:color="DC6900"/>
      </w:tblBorders>
      <w:tblLayout w:type="fixed"/>
      <w:tblCellMar>
        <w:left w:w="58" w:type="dxa"/>
        <w:right w:w="58" w:type="dxa"/>
      </w:tblCellMar>
      <w:tblLook w:val="01E0" w:firstRow="1" w:lastRow="1" w:firstColumn="1" w:lastColumn="1" w:noHBand="0" w:noVBand="0"/>
    </w:tblPr>
    <w:tblGrid>
      <w:gridCol w:w="7470"/>
      <w:gridCol w:w="1890"/>
    </w:tblGrid>
    <w:tr w:rsidR="004F0F97" w:rsidRPr="00582062" w14:paraId="044F9AC4" w14:textId="77777777" w:rsidTr="0022388A">
      <w:trPr>
        <w:trHeight w:val="144"/>
        <w:jc w:val="center"/>
      </w:trPr>
      <w:tc>
        <w:tcPr>
          <w:tcW w:w="7470" w:type="dxa"/>
          <w:tcBorders>
            <w:top w:val="single" w:sz="8" w:space="0" w:color="8C8C8C"/>
            <w:left w:val="nil"/>
            <w:bottom w:val="nil"/>
          </w:tcBorders>
        </w:tcPr>
        <w:p w14:paraId="3C1295CE" w14:textId="77777777" w:rsidR="004F0F97" w:rsidRPr="00582062" w:rsidRDefault="004F0F97" w:rsidP="006B38AE">
          <w:pPr>
            <w:pStyle w:val="Footer"/>
            <w:spacing w:before="120"/>
            <w:rPr>
              <w:sz w:val="2"/>
              <w:szCs w:val="2"/>
            </w:rPr>
          </w:pPr>
        </w:p>
      </w:tc>
      <w:tc>
        <w:tcPr>
          <w:tcW w:w="1890" w:type="dxa"/>
          <w:tcBorders>
            <w:top w:val="single" w:sz="8" w:space="0" w:color="8C8C8C"/>
          </w:tcBorders>
        </w:tcPr>
        <w:p w14:paraId="3009D57B" w14:textId="77777777" w:rsidR="004F0F97" w:rsidRPr="00582062" w:rsidRDefault="004F0F97" w:rsidP="006B38AE">
          <w:pPr>
            <w:pStyle w:val="Footer"/>
            <w:spacing w:before="120"/>
            <w:jc w:val="right"/>
            <w:rPr>
              <w:sz w:val="2"/>
              <w:szCs w:val="2"/>
            </w:rPr>
          </w:pPr>
        </w:p>
      </w:tc>
    </w:tr>
    <w:tr w:rsidR="004F0F97" w:rsidRPr="00EA2FA5" w14:paraId="1FE48346" w14:textId="77777777" w:rsidTr="0022388A">
      <w:trPr>
        <w:trHeight w:val="195"/>
        <w:jc w:val="center"/>
      </w:trPr>
      <w:tc>
        <w:tcPr>
          <w:tcW w:w="7470" w:type="dxa"/>
          <w:tcBorders>
            <w:top w:val="nil"/>
            <w:left w:val="nil"/>
          </w:tcBorders>
          <w:vAlign w:val="center"/>
        </w:tcPr>
        <w:p w14:paraId="7CF104D3" w14:textId="77777777" w:rsidR="004F0F97" w:rsidRPr="0075421C" w:rsidRDefault="004F0F97" w:rsidP="006B38AE">
          <w:pPr>
            <w:pStyle w:val="Footer"/>
            <w:rPr>
              <w:i/>
              <w:iCs/>
              <w:sz w:val="18"/>
            </w:rPr>
          </w:pPr>
          <w:r w:rsidRPr="007B1C67">
            <w:rPr>
              <w:rFonts w:cs="Arial"/>
              <w:sz w:val="18"/>
              <w:szCs w:val="18"/>
            </w:rPr>
            <w:t>Guidehouse Inc.</w:t>
          </w:r>
        </w:p>
      </w:tc>
      <w:tc>
        <w:tcPr>
          <w:tcW w:w="1890" w:type="dxa"/>
          <w:vAlign w:val="center"/>
        </w:tcPr>
        <w:p w14:paraId="455318A0" w14:textId="77777777" w:rsidR="004F0F97" w:rsidRPr="0075421C" w:rsidRDefault="004F0F97" w:rsidP="006B38AE">
          <w:pPr>
            <w:pStyle w:val="Footer"/>
            <w:jc w:val="right"/>
            <w:rPr>
              <w:rStyle w:val="PageNumber"/>
              <w:sz w:val="18"/>
            </w:rPr>
          </w:pPr>
          <w:r w:rsidRPr="0075421C">
            <w:rPr>
              <w:rStyle w:val="PageNumber"/>
              <w:sz w:val="18"/>
            </w:rPr>
            <w:t xml:space="preserve">Page </w:t>
          </w:r>
          <w:r w:rsidRPr="0075421C">
            <w:rPr>
              <w:rStyle w:val="PageNumber"/>
              <w:sz w:val="18"/>
            </w:rPr>
            <w:fldChar w:fldCharType="begin"/>
          </w:r>
          <w:r w:rsidRPr="0075421C">
            <w:rPr>
              <w:rStyle w:val="PageNumber"/>
              <w:sz w:val="18"/>
            </w:rPr>
            <w:instrText xml:space="preserve"> PAGE   \* MERGEFORMAT </w:instrText>
          </w:r>
          <w:r w:rsidRPr="0075421C">
            <w:rPr>
              <w:rStyle w:val="PageNumber"/>
              <w:sz w:val="18"/>
            </w:rPr>
            <w:fldChar w:fldCharType="separate"/>
          </w:r>
          <w:proofErr w:type="spellStart"/>
          <w:r>
            <w:rPr>
              <w:rStyle w:val="PageNumber"/>
              <w:sz w:val="18"/>
            </w:rPr>
            <w:t>i</w:t>
          </w:r>
          <w:proofErr w:type="spellEnd"/>
          <w:r w:rsidRPr="0075421C">
            <w:rPr>
              <w:rStyle w:val="PageNumber"/>
              <w:sz w:val="18"/>
            </w:rPr>
            <w:fldChar w:fldCharType="end"/>
          </w:r>
        </w:p>
      </w:tc>
    </w:tr>
  </w:tbl>
  <w:p w14:paraId="1C8CE368" w14:textId="77777777" w:rsidR="004F0F97" w:rsidRPr="000C64C5" w:rsidRDefault="004F0F97" w:rsidP="006B38AE">
    <w:pPr>
      <w:pStyle w:val="Footer"/>
      <w:ind w:right="360"/>
      <w:rPr>
        <w:sz w:val="2"/>
        <w:szCs w:val="2"/>
      </w:rPr>
    </w:pPr>
  </w:p>
  <w:p w14:paraId="63FCD17D" w14:textId="77777777" w:rsidR="004F0F97" w:rsidRPr="008B6585" w:rsidRDefault="004F0F97" w:rsidP="006B38AE">
    <w:pPr>
      <w:pStyle w:val="Footer"/>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Borders>
        <w:top w:val="dotted" w:sz="4" w:space="0" w:color="DC6900"/>
        <w:left w:val="dotted" w:sz="4" w:space="0" w:color="DC6900"/>
      </w:tblBorders>
      <w:tblCellMar>
        <w:left w:w="58" w:type="dxa"/>
        <w:right w:w="58" w:type="dxa"/>
      </w:tblCellMar>
      <w:tblLook w:val="01E0" w:firstRow="1" w:lastRow="1" w:firstColumn="1" w:lastColumn="1" w:noHBand="0" w:noVBand="0"/>
    </w:tblPr>
    <w:tblGrid>
      <w:gridCol w:w="10342"/>
      <w:gridCol w:w="2618"/>
    </w:tblGrid>
    <w:tr w:rsidR="00E244C6" w:rsidRPr="00582062" w14:paraId="1687D15F" w14:textId="77777777" w:rsidTr="00E244C6">
      <w:trPr>
        <w:trHeight w:val="144"/>
        <w:jc w:val="center"/>
      </w:trPr>
      <w:tc>
        <w:tcPr>
          <w:tcW w:w="3990" w:type="pct"/>
          <w:tcBorders>
            <w:top w:val="single" w:sz="8" w:space="0" w:color="8C8C8C"/>
            <w:left w:val="nil"/>
            <w:bottom w:val="nil"/>
          </w:tcBorders>
        </w:tcPr>
        <w:p w14:paraId="46393489" w14:textId="77777777" w:rsidR="00E244C6" w:rsidRPr="00582062" w:rsidRDefault="00E244C6" w:rsidP="006B38AE">
          <w:pPr>
            <w:pStyle w:val="Footer"/>
            <w:spacing w:before="120"/>
            <w:rPr>
              <w:sz w:val="2"/>
              <w:szCs w:val="2"/>
            </w:rPr>
          </w:pPr>
        </w:p>
      </w:tc>
      <w:tc>
        <w:tcPr>
          <w:tcW w:w="1010" w:type="pct"/>
          <w:tcBorders>
            <w:top w:val="single" w:sz="8" w:space="0" w:color="8C8C8C"/>
          </w:tcBorders>
        </w:tcPr>
        <w:p w14:paraId="1BA15007" w14:textId="77777777" w:rsidR="00E244C6" w:rsidRPr="00582062" w:rsidRDefault="00E244C6" w:rsidP="006B38AE">
          <w:pPr>
            <w:pStyle w:val="Footer"/>
            <w:spacing w:before="120"/>
            <w:jc w:val="right"/>
            <w:rPr>
              <w:sz w:val="2"/>
              <w:szCs w:val="2"/>
            </w:rPr>
          </w:pPr>
        </w:p>
      </w:tc>
    </w:tr>
    <w:tr w:rsidR="00E244C6" w:rsidRPr="00EA2FA5" w14:paraId="4CD4D76C" w14:textId="77777777" w:rsidTr="00E244C6">
      <w:trPr>
        <w:trHeight w:val="195"/>
        <w:jc w:val="center"/>
      </w:trPr>
      <w:tc>
        <w:tcPr>
          <w:tcW w:w="3990" w:type="pct"/>
          <w:tcBorders>
            <w:top w:val="nil"/>
            <w:left w:val="nil"/>
          </w:tcBorders>
          <w:vAlign w:val="center"/>
        </w:tcPr>
        <w:p w14:paraId="7377DF28" w14:textId="77777777" w:rsidR="00E244C6" w:rsidRPr="0075421C" w:rsidRDefault="00E244C6" w:rsidP="006B38AE">
          <w:pPr>
            <w:pStyle w:val="Footer"/>
            <w:rPr>
              <w:i/>
              <w:iCs/>
              <w:sz w:val="18"/>
            </w:rPr>
          </w:pPr>
          <w:r w:rsidRPr="007B1C67">
            <w:rPr>
              <w:rFonts w:cs="Arial"/>
              <w:sz w:val="18"/>
              <w:szCs w:val="18"/>
            </w:rPr>
            <w:t>Guidehouse Inc.</w:t>
          </w:r>
        </w:p>
      </w:tc>
      <w:tc>
        <w:tcPr>
          <w:tcW w:w="1010" w:type="pct"/>
          <w:vAlign w:val="center"/>
        </w:tcPr>
        <w:p w14:paraId="58B903D5" w14:textId="77777777" w:rsidR="00E244C6" w:rsidRPr="0075421C" w:rsidRDefault="00E244C6" w:rsidP="006B38AE">
          <w:pPr>
            <w:pStyle w:val="Footer"/>
            <w:jc w:val="right"/>
            <w:rPr>
              <w:rStyle w:val="PageNumber"/>
              <w:sz w:val="18"/>
            </w:rPr>
          </w:pPr>
          <w:r w:rsidRPr="0075421C">
            <w:rPr>
              <w:rStyle w:val="PageNumber"/>
              <w:sz w:val="18"/>
            </w:rPr>
            <w:t xml:space="preserve">Page </w:t>
          </w:r>
          <w:r w:rsidRPr="0075421C">
            <w:rPr>
              <w:rStyle w:val="PageNumber"/>
              <w:sz w:val="18"/>
            </w:rPr>
            <w:fldChar w:fldCharType="begin"/>
          </w:r>
          <w:r w:rsidRPr="0075421C">
            <w:rPr>
              <w:rStyle w:val="PageNumber"/>
              <w:sz w:val="18"/>
            </w:rPr>
            <w:instrText xml:space="preserve"> PAGE   \* MERGEFORMAT </w:instrText>
          </w:r>
          <w:r w:rsidRPr="0075421C">
            <w:rPr>
              <w:rStyle w:val="PageNumber"/>
              <w:sz w:val="18"/>
            </w:rPr>
            <w:fldChar w:fldCharType="separate"/>
          </w:r>
          <w:proofErr w:type="spellStart"/>
          <w:r>
            <w:rPr>
              <w:rStyle w:val="PageNumber"/>
              <w:sz w:val="18"/>
            </w:rPr>
            <w:t>i</w:t>
          </w:r>
          <w:proofErr w:type="spellEnd"/>
          <w:r w:rsidRPr="0075421C">
            <w:rPr>
              <w:rStyle w:val="PageNumber"/>
              <w:sz w:val="18"/>
            </w:rPr>
            <w:fldChar w:fldCharType="end"/>
          </w:r>
        </w:p>
      </w:tc>
    </w:tr>
  </w:tbl>
  <w:p w14:paraId="1C592A4C" w14:textId="77777777" w:rsidR="00E244C6" w:rsidRPr="000C64C5" w:rsidRDefault="00E244C6" w:rsidP="006B38AE">
    <w:pPr>
      <w:pStyle w:val="Footer"/>
      <w:ind w:right="360"/>
      <w:rPr>
        <w:sz w:val="2"/>
        <w:szCs w:val="2"/>
      </w:rPr>
    </w:pPr>
  </w:p>
  <w:p w14:paraId="23B853D8" w14:textId="77777777" w:rsidR="00E244C6" w:rsidRPr="008B6585" w:rsidRDefault="00E244C6" w:rsidP="006B38AE">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35F0D" w14:textId="77777777" w:rsidR="00A051CB" w:rsidRDefault="00A051CB" w:rsidP="00183005">
      <w:r>
        <w:separator/>
      </w:r>
    </w:p>
  </w:footnote>
  <w:footnote w:type="continuationSeparator" w:id="0">
    <w:p w14:paraId="4BB9C715" w14:textId="77777777" w:rsidR="00A051CB" w:rsidRDefault="00A051CB" w:rsidP="00183005">
      <w:r>
        <w:continuationSeparator/>
      </w:r>
    </w:p>
  </w:footnote>
  <w:footnote w:type="continuationNotice" w:id="1">
    <w:p w14:paraId="63D3234F" w14:textId="77777777" w:rsidR="00A051CB" w:rsidRDefault="00A051CB">
      <w:pPr>
        <w:spacing w:before="0" w:after="0"/>
      </w:pPr>
    </w:p>
  </w:footnote>
  <w:footnote w:id="2">
    <w:p w14:paraId="642EC7F5" w14:textId="406D53F0" w:rsidR="00DA3A2F" w:rsidRPr="00DA3A2F" w:rsidRDefault="00DA3A2F">
      <w:pPr>
        <w:pStyle w:val="FootnoteText"/>
        <w:rPr>
          <w:lang w:val="en-IN"/>
        </w:rPr>
      </w:pPr>
      <w:r>
        <w:rPr>
          <w:rStyle w:val="FootnoteReference"/>
        </w:rPr>
        <w:footnoteRef/>
      </w:r>
      <w:r>
        <w:t xml:space="preserve"> </w:t>
      </w:r>
      <w:r w:rsidR="00030870" w:rsidRPr="00030870">
        <w:t>In this report, unless stated otherwise, IL-TRM refers to version 11.0 (v11.0)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0" w:type="dxa"/>
      <w:jc w:val="center"/>
      <w:tblBorders>
        <w:bottom w:val="single" w:sz="8" w:space="0" w:color="8C8C8C"/>
      </w:tblBorders>
      <w:tblLayout w:type="fixed"/>
      <w:tblCellMar>
        <w:left w:w="58" w:type="dxa"/>
        <w:right w:w="58" w:type="dxa"/>
      </w:tblCellMar>
      <w:tblLook w:val="01E0" w:firstRow="1" w:lastRow="1" w:firstColumn="1" w:lastColumn="1" w:noHBand="0" w:noVBand="0"/>
    </w:tblPr>
    <w:tblGrid>
      <w:gridCol w:w="1980"/>
      <w:gridCol w:w="7380"/>
    </w:tblGrid>
    <w:tr w:rsidR="004F0F97" w14:paraId="55D2C233" w14:textId="77777777" w:rsidTr="0022388A">
      <w:trPr>
        <w:jc w:val="center"/>
      </w:trPr>
      <w:tc>
        <w:tcPr>
          <w:tcW w:w="1980" w:type="dxa"/>
          <w:vAlign w:val="center"/>
        </w:tcPr>
        <w:p w14:paraId="0620BCD5" w14:textId="77777777" w:rsidR="004F0F97" w:rsidRPr="006A71F6" w:rsidRDefault="004F0F97" w:rsidP="00E656A1">
          <w:pPr>
            <w:pStyle w:val="Header"/>
          </w:pPr>
          <w:r>
            <w:rPr>
              <w:noProof/>
            </w:rPr>
            <w:drawing>
              <wp:inline distT="0" distB="0" distL="0" distR="0" wp14:anchorId="363FBC75" wp14:editId="462DB5D6">
                <wp:extent cx="1097282" cy="277522"/>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pic:nvPicPr>
                      <pic:blipFill>
                        <a:blip r:embed="rId1">
                          <a:extLst>
                            <a:ext uri="{28A0092B-C50C-407E-A947-70E740481C1C}">
                              <a14:useLocalDpi xmlns:a14="http://schemas.microsoft.com/office/drawing/2010/main" val="0"/>
                            </a:ext>
                          </a:extLst>
                        </a:blip>
                        <a:stretch>
                          <a:fillRect/>
                        </a:stretch>
                      </pic:blipFill>
                      <pic:spPr>
                        <a:xfrm>
                          <a:off x="0" y="0"/>
                          <a:ext cx="1097282" cy="277522"/>
                        </a:xfrm>
                        <a:prstGeom prst="rect">
                          <a:avLst/>
                        </a:prstGeom>
                      </pic:spPr>
                    </pic:pic>
                  </a:graphicData>
                </a:graphic>
              </wp:inline>
            </w:drawing>
          </w:r>
        </w:p>
      </w:tc>
      <w:tc>
        <w:tcPr>
          <w:tcW w:w="7380" w:type="dxa"/>
          <w:vAlign w:val="bottom"/>
        </w:tcPr>
        <w:p w14:paraId="30F8DA12" w14:textId="0C0FED27" w:rsidR="004F0F97" w:rsidRPr="007B09EC" w:rsidRDefault="004F0F97" w:rsidP="00E656A1">
          <w:pPr>
            <w:pStyle w:val="Header"/>
            <w:jc w:val="right"/>
          </w:pPr>
          <w:r>
            <w:rPr>
              <w:bCs/>
              <w:noProof/>
            </w:rPr>
            <w:fldChar w:fldCharType="begin"/>
          </w:r>
          <w:r>
            <w:rPr>
              <w:bCs/>
              <w:noProof/>
            </w:rPr>
            <w:instrText xml:space="preserve"> STYLEREF  Title,Cover_Title  \* MERGEFORMAT </w:instrText>
          </w:r>
          <w:r>
            <w:rPr>
              <w:bCs/>
              <w:noProof/>
            </w:rPr>
            <w:fldChar w:fldCharType="separate"/>
          </w:r>
          <w:r w:rsidR="00AB7E51">
            <w:rPr>
              <w:bCs/>
              <w:noProof/>
            </w:rPr>
            <w:t>Combined Utility Affordable Housing New Construction Program Impact Evaluation Report</w:t>
          </w:r>
          <w:r>
            <w:rPr>
              <w:bCs/>
              <w:noProof/>
            </w:rPr>
            <w:fldChar w:fldCharType="end"/>
          </w:r>
        </w:p>
      </w:tc>
    </w:tr>
  </w:tbl>
  <w:p w14:paraId="46E54D99" w14:textId="77777777" w:rsidR="004F0F97" w:rsidRDefault="004F0F97" w:rsidP="006F52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1C23E" w14:textId="3F23D6E0" w:rsidR="00F2773B" w:rsidRDefault="006D3413" w:rsidP="00F2773B">
    <w:pPr>
      <w:pStyle w:val="Header"/>
    </w:pPr>
    <w:r>
      <w:rPr>
        <w:noProof/>
      </w:rPr>
      <w:drawing>
        <wp:anchor distT="0" distB="0" distL="114300" distR="114300" simplePos="0" relativeHeight="251658240" behindDoc="0" locked="0" layoutInCell="1" allowOverlap="1" wp14:anchorId="3BA58C61" wp14:editId="2269E05C">
          <wp:simplePos x="0" y="0"/>
          <wp:positionH relativeFrom="page">
            <wp:posOffset>-57150</wp:posOffset>
          </wp:positionH>
          <wp:positionV relativeFrom="paragraph">
            <wp:posOffset>-466724</wp:posOffset>
          </wp:positionV>
          <wp:extent cx="7848600" cy="10001250"/>
          <wp:effectExtent l="0" t="0" r="0" b="0"/>
          <wp:wrapNone/>
          <wp:docPr id="1315812777" name="Picture 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849166" cy="10001971"/>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14:paraId="1D104A06" w14:textId="5000860F" w:rsidR="004F0F97" w:rsidRPr="00F2773B" w:rsidRDefault="004F0F97" w:rsidP="00F277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0" w:type="dxa"/>
      <w:jc w:val="center"/>
      <w:tblBorders>
        <w:bottom w:val="single" w:sz="8" w:space="0" w:color="8C8C8C"/>
      </w:tblBorders>
      <w:tblLayout w:type="fixed"/>
      <w:tblCellMar>
        <w:left w:w="58" w:type="dxa"/>
        <w:right w:w="58" w:type="dxa"/>
      </w:tblCellMar>
      <w:tblLook w:val="01E0" w:firstRow="1" w:lastRow="1" w:firstColumn="1" w:lastColumn="1" w:noHBand="0" w:noVBand="0"/>
    </w:tblPr>
    <w:tblGrid>
      <w:gridCol w:w="4590"/>
      <w:gridCol w:w="4770"/>
    </w:tblGrid>
    <w:tr w:rsidR="004F0F97" w14:paraId="6FB61DB6" w14:textId="77777777" w:rsidTr="00234457">
      <w:trPr>
        <w:jc w:val="center"/>
      </w:trPr>
      <w:tc>
        <w:tcPr>
          <w:tcW w:w="4590" w:type="dxa"/>
          <w:vAlign w:val="center"/>
        </w:tcPr>
        <w:p w14:paraId="22EB43DF" w14:textId="0AED10A1" w:rsidR="004F0F97" w:rsidRPr="006A71F6" w:rsidRDefault="00EA072F" w:rsidP="00E656A1">
          <w:pPr>
            <w:pStyle w:val="Header"/>
          </w:pPr>
          <w:r>
            <w:rPr>
              <w:noProof/>
            </w:rPr>
            <w:drawing>
              <wp:inline distT="0" distB="0" distL="0" distR="0" wp14:anchorId="43A3B4D3" wp14:editId="7A5CCF4D">
                <wp:extent cx="1081454" cy="274320"/>
                <wp:effectExtent l="0" t="0" r="4445" b="0"/>
                <wp:docPr id="1422699612" name="Graphic 1422699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081454" cy="274320"/>
                        </a:xfrm>
                        <a:prstGeom prst="rect">
                          <a:avLst/>
                        </a:prstGeom>
                      </pic:spPr>
                    </pic:pic>
                  </a:graphicData>
                </a:graphic>
              </wp:inline>
            </w:drawing>
          </w:r>
        </w:p>
      </w:tc>
      <w:tc>
        <w:tcPr>
          <w:tcW w:w="4770" w:type="dxa"/>
          <w:vAlign w:val="bottom"/>
        </w:tcPr>
        <w:p w14:paraId="36979183" w14:textId="28A2B56F" w:rsidR="004F0F97" w:rsidRPr="00234457" w:rsidRDefault="004F0F97" w:rsidP="00917C40">
          <w:pPr>
            <w:pStyle w:val="Header"/>
            <w:rPr>
              <w:bCs/>
            </w:rPr>
          </w:pPr>
          <w:r w:rsidRPr="00234457">
            <w:rPr>
              <w:bCs/>
              <w:noProof/>
            </w:rPr>
            <w:fldChar w:fldCharType="begin"/>
          </w:r>
          <w:r w:rsidRPr="00234457">
            <w:rPr>
              <w:bCs/>
              <w:noProof/>
            </w:rPr>
            <w:instrText xml:space="preserve"> STYLEREF  Title,Cover_Title  \* MERGEFORMAT </w:instrText>
          </w:r>
          <w:r w:rsidRPr="00234457">
            <w:rPr>
              <w:bCs/>
              <w:noProof/>
            </w:rPr>
            <w:fldChar w:fldCharType="separate"/>
          </w:r>
          <w:r w:rsidR="00234457">
            <w:rPr>
              <w:bCs/>
              <w:noProof/>
            </w:rPr>
            <w:t>Multi-Family Market Rate Impact Evaluation Report</w:t>
          </w:r>
          <w:r w:rsidRPr="00234457">
            <w:rPr>
              <w:bCs/>
              <w:noProof/>
            </w:rPr>
            <w:fldChar w:fldCharType="end"/>
          </w:r>
        </w:p>
      </w:tc>
    </w:tr>
  </w:tbl>
  <w:p w14:paraId="54F9ABAD" w14:textId="77777777" w:rsidR="004F0F97" w:rsidRPr="00E656A1" w:rsidRDefault="004F0F97" w:rsidP="00E656A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Borders>
        <w:bottom w:val="single" w:sz="8" w:space="0" w:color="8C8C8C"/>
      </w:tblBorders>
      <w:tblCellMar>
        <w:left w:w="58" w:type="dxa"/>
        <w:right w:w="58" w:type="dxa"/>
      </w:tblCellMar>
      <w:tblLook w:val="01E0" w:firstRow="1" w:lastRow="1" w:firstColumn="1" w:lastColumn="1" w:noHBand="0" w:noVBand="0"/>
    </w:tblPr>
    <w:tblGrid>
      <w:gridCol w:w="2163"/>
      <w:gridCol w:w="8061"/>
    </w:tblGrid>
    <w:tr w:rsidR="004F0F97" w14:paraId="1232BE37" w14:textId="77777777" w:rsidTr="00E244C6">
      <w:trPr>
        <w:jc w:val="center"/>
      </w:trPr>
      <w:tc>
        <w:tcPr>
          <w:tcW w:w="1058" w:type="pct"/>
          <w:vAlign w:val="center"/>
        </w:tcPr>
        <w:p w14:paraId="299183C6" w14:textId="77777777" w:rsidR="004F0F97" w:rsidRPr="006A71F6" w:rsidRDefault="004F0F97" w:rsidP="00E656A1">
          <w:pPr>
            <w:pStyle w:val="Header"/>
          </w:pPr>
          <w:r>
            <w:rPr>
              <w:noProof/>
            </w:rPr>
            <w:drawing>
              <wp:inline distT="0" distB="0" distL="0" distR="0" wp14:anchorId="12A11309" wp14:editId="486405CE">
                <wp:extent cx="1097282" cy="277522"/>
                <wp:effectExtent l="0" t="0" r="0" b="0"/>
                <wp:docPr id="844594444" name="Picture 844594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pic:nvPicPr>
                      <pic:blipFill>
                        <a:blip r:embed="rId1">
                          <a:extLst>
                            <a:ext uri="{28A0092B-C50C-407E-A947-70E740481C1C}">
                              <a14:useLocalDpi xmlns:a14="http://schemas.microsoft.com/office/drawing/2010/main" val="0"/>
                            </a:ext>
                          </a:extLst>
                        </a:blip>
                        <a:stretch>
                          <a:fillRect/>
                        </a:stretch>
                      </pic:blipFill>
                      <pic:spPr>
                        <a:xfrm>
                          <a:off x="0" y="0"/>
                          <a:ext cx="1097282" cy="277522"/>
                        </a:xfrm>
                        <a:prstGeom prst="rect">
                          <a:avLst/>
                        </a:prstGeom>
                      </pic:spPr>
                    </pic:pic>
                  </a:graphicData>
                </a:graphic>
              </wp:inline>
            </w:drawing>
          </w:r>
        </w:p>
      </w:tc>
      <w:tc>
        <w:tcPr>
          <w:tcW w:w="3942" w:type="pct"/>
          <w:vAlign w:val="bottom"/>
        </w:tcPr>
        <w:p w14:paraId="4E78FA9A" w14:textId="468FA49D" w:rsidR="004F0F97" w:rsidRPr="00244A5F" w:rsidRDefault="004F0F97" w:rsidP="00E656A1">
          <w:pPr>
            <w:pStyle w:val="Header"/>
            <w:jc w:val="right"/>
            <w:rPr>
              <w:bCs/>
            </w:rPr>
          </w:pPr>
          <w:r w:rsidRPr="00244A5F">
            <w:rPr>
              <w:bCs/>
              <w:noProof/>
            </w:rPr>
            <w:fldChar w:fldCharType="begin"/>
          </w:r>
          <w:r w:rsidRPr="00244A5F">
            <w:rPr>
              <w:bCs/>
              <w:noProof/>
            </w:rPr>
            <w:instrText xml:space="preserve"> STYLEREF  Title,Cover_Title  \* MERGEFORMAT </w:instrText>
          </w:r>
          <w:r w:rsidRPr="00244A5F">
            <w:rPr>
              <w:bCs/>
              <w:noProof/>
            </w:rPr>
            <w:fldChar w:fldCharType="separate"/>
          </w:r>
          <w:r w:rsidR="00234457">
            <w:rPr>
              <w:bCs/>
              <w:noProof/>
            </w:rPr>
            <w:t>Multi-Family Market Rate Impact Evaluation Report</w:t>
          </w:r>
          <w:r w:rsidRPr="00244A5F">
            <w:rPr>
              <w:bCs/>
              <w:noProof/>
            </w:rPr>
            <w:fldChar w:fldCharType="end"/>
          </w:r>
        </w:p>
      </w:tc>
    </w:tr>
  </w:tbl>
  <w:p w14:paraId="20A26FA0" w14:textId="77777777" w:rsidR="004F0F97" w:rsidRPr="00E656A1" w:rsidRDefault="004F0F97" w:rsidP="00E656A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Borders>
        <w:bottom w:val="single" w:sz="8" w:space="0" w:color="8C8C8C"/>
      </w:tblBorders>
      <w:tblCellMar>
        <w:left w:w="58" w:type="dxa"/>
        <w:right w:w="58" w:type="dxa"/>
      </w:tblCellMar>
      <w:tblLook w:val="01E0" w:firstRow="1" w:lastRow="1" w:firstColumn="1" w:lastColumn="1" w:noHBand="0" w:noVBand="0"/>
    </w:tblPr>
    <w:tblGrid>
      <w:gridCol w:w="1981"/>
      <w:gridCol w:w="7379"/>
    </w:tblGrid>
    <w:tr w:rsidR="004F0F97" w14:paraId="3A671BCE" w14:textId="77777777" w:rsidTr="00E244C6">
      <w:trPr>
        <w:jc w:val="center"/>
      </w:trPr>
      <w:tc>
        <w:tcPr>
          <w:tcW w:w="1058" w:type="pct"/>
          <w:vAlign w:val="center"/>
        </w:tcPr>
        <w:p w14:paraId="2F5B4D3C" w14:textId="77777777" w:rsidR="004F0F97" w:rsidRPr="006A71F6" w:rsidRDefault="004F0F97" w:rsidP="00E656A1">
          <w:pPr>
            <w:pStyle w:val="Header"/>
          </w:pPr>
          <w:r>
            <w:rPr>
              <w:noProof/>
            </w:rPr>
            <w:drawing>
              <wp:inline distT="0" distB="0" distL="0" distR="0" wp14:anchorId="12A11309" wp14:editId="486405CE">
                <wp:extent cx="1097282" cy="27752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pic:nvPicPr>
                      <pic:blipFill>
                        <a:blip r:embed="rId1">
                          <a:extLst>
                            <a:ext uri="{28A0092B-C50C-407E-A947-70E740481C1C}">
                              <a14:useLocalDpi xmlns:a14="http://schemas.microsoft.com/office/drawing/2010/main" val="0"/>
                            </a:ext>
                          </a:extLst>
                        </a:blip>
                        <a:stretch>
                          <a:fillRect/>
                        </a:stretch>
                      </pic:blipFill>
                      <pic:spPr>
                        <a:xfrm>
                          <a:off x="0" y="0"/>
                          <a:ext cx="1097282" cy="277522"/>
                        </a:xfrm>
                        <a:prstGeom prst="rect">
                          <a:avLst/>
                        </a:prstGeom>
                      </pic:spPr>
                    </pic:pic>
                  </a:graphicData>
                </a:graphic>
              </wp:inline>
            </w:drawing>
          </w:r>
        </w:p>
      </w:tc>
      <w:tc>
        <w:tcPr>
          <w:tcW w:w="3942" w:type="pct"/>
          <w:vAlign w:val="bottom"/>
        </w:tcPr>
        <w:p w14:paraId="5CAED67B" w14:textId="78431AD0" w:rsidR="004F0F97" w:rsidRPr="007B09EC" w:rsidRDefault="004F0F97" w:rsidP="00E656A1">
          <w:pPr>
            <w:pStyle w:val="Header"/>
            <w:jc w:val="right"/>
          </w:pPr>
          <w:r>
            <w:rPr>
              <w:bCs/>
              <w:noProof/>
            </w:rPr>
            <w:fldChar w:fldCharType="begin"/>
          </w:r>
          <w:r>
            <w:rPr>
              <w:bCs/>
              <w:noProof/>
            </w:rPr>
            <w:instrText xml:space="preserve"> STYLEREF  Title,Cover_Title  \* MERGEFORMAT </w:instrText>
          </w:r>
          <w:r>
            <w:rPr>
              <w:bCs/>
              <w:noProof/>
            </w:rPr>
            <w:fldChar w:fldCharType="separate"/>
          </w:r>
          <w:r w:rsidR="00234457" w:rsidRPr="00234457">
            <w:rPr>
              <w:b/>
              <w:noProof/>
            </w:rPr>
            <w:t>Multi-Family Market Rate Impact Evaluation Report</w:t>
          </w:r>
          <w:r>
            <w:rPr>
              <w:bCs/>
              <w:noProof/>
            </w:rPr>
            <w:fldChar w:fldCharType="end"/>
          </w:r>
        </w:p>
      </w:tc>
    </w:tr>
  </w:tbl>
  <w:p w14:paraId="10686E45" w14:textId="77777777" w:rsidR="004F0F97" w:rsidRPr="00E656A1" w:rsidRDefault="004F0F97" w:rsidP="00E656A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Borders>
        <w:bottom w:val="single" w:sz="8" w:space="0" w:color="8C8C8C"/>
      </w:tblBorders>
      <w:tblCellMar>
        <w:left w:w="58" w:type="dxa"/>
        <w:right w:w="58" w:type="dxa"/>
      </w:tblCellMar>
      <w:tblLook w:val="01E0" w:firstRow="1" w:lastRow="1" w:firstColumn="1" w:lastColumn="1" w:noHBand="0" w:noVBand="0"/>
    </w:tblPr>
    <w:tblGrid>
      <w:gridCol w:w="2163"/>
      <w:gridCol w:w="8061"/>
    </w:tblGrid>
    <w:tr w:rsidR="00E244C6" w14:paraId="49A4A162" w14:textId="77777777" w:rsidTr="00E244C6">
      <w:trPr>
        <w:jc w:val="center"/>
      </w:trPr>
      <w:tc>
        <w:tcPr>
          <w:tcW w:w="1058" w:type="pct"/>
          <w:vAlign w:val="center"/>
        </w:tcPr>
        <w:p w14:paraId="7867DB25" w14:textId="77777777" w:rsidR="00E244C6" w:rsidRPr="006A71F6" w:rsidRDefault="00E244C6" w:rsidP="00E656A1">
          <w:pPr>
            <w:pStyle w:val="Header"/>
          </w:pPr>
          <w:r>
            <w:rPr>
              <w:noProof/>
            </w:rPr>
            <w:drawing>
              <wp:inline distT="0" distB="0" distL="0" distR="0" wp14:anchorId="05889AC1" wp14:editId="64A590C3">
                <wp:extent cx="1097282" cy="277522"/>
                <wp:effectExtent l="0" t="0" r="0" b="0"/>
                <wp:docPr id="1111947913" name="Picture 11119479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pic:nvPicPr>
                      <pic:blipFill>
                        <a:blip r:embed="rId1">
                          <a:extLst>
                            <a:ext uri="{28A0092B-C50C-407E-A947-70E740481C1C}">
                              <a14:useLocalDpi xmlns:a14="http://schemas.microsoft.com/office/drawing/2010/main" val="0"/>
                            </a:ext>
                          </a:extLst>
                        </a:blip>
                        <a:stretch>
                          <a:fillRect/>
                        </a:stretch>
                      </pic:blipFill>
                      <pic:spPr>
                        <a:xfrm>
                          <a:off x="0" y="0"/>
                          <a:ext cx="1097282" cy="277522"/>
                        </a:xfrm>
                        <a:prstGeom prst="rect">
                          <a:avLst/>
                        </a:prstGeom>
                      </pic:spPr>
                    </pic:pic>
                  </a:graphicData>
                </a:graphic>
              </wp:inline>
            </w:drawing>
          </w:r>
        </w:p>
      </w:tc>
      <w:tc>
        <w:tcPr>
          <w:tcW w:w="3942" w:type="pct"/>
          <w:vAlign w:val="bottom"/>
        </w:tcPr>
        <w:p w14:paraId="434F05F7" w14:textId="7383AADA" w:rsidR="00E244C6" w:rsidRPr="00810CB6" w:rsidRDefault="00E244C6" w:rsidP="00E656A1">
          <w:pPr>
            <w:pStyle w:val="Header"/>
            <w:jc w:val="right"/>
            <w:rPr>
              <w:bCs/>
            </w:rPr>
          </w:pPr>
          <w:r w:rsidRPr="00810CB6">
            <w:rPr>
              <w:bCs/>
              <w:noProof/>
            </w:rPr>
            <w:fldChar w:fldCharType="begin"/>
          </w:r>
          <w:r w:rsidRPr="00810CB6">
            <w:rPr>
              <w:bCs/>
              <w:noProof/>
            </w:rPr>
            <w:instrText xml:space="preserve"> STYLEREF  Title,Cover_Title  \* MERGEFORMAT </w:instrText>
          </w:r>
          <w:r w:rsidRPr="00810CB6">
            <w:rPr>
              <w:bCs/>
              <w:noProof/>
            </w:rPr>
            <w:fldChar w:fldCharType="separate"/>
          </w:r>
          <w:r w:rsidR="00234457">
            <w:rPr>
              <w:bCs/>
              <w:noProof/>
            </w:rPr>
            <w:t>Multi-Family Market Rate Impact Evaluation Report</w:t>
          </w:r>
          <w:r w:rsidRPr="00810CB6">
            <w:rPr>
              <w:bCs/>
              <w:noProof/>
            </w:rPr>
            <w:fldChar w:fldCharType="end"/>
          </w:r>
        </w:p>
      </w:tc>
    </w:tr>
  </w:tbl>
  <w:p w14:paraId="4BCFFF79" w14:textId="77777777" w:rsidR="00E244C6" w:rsidRPr="00E656A1" w:rsidRDefault="00E244C6" w:rsidP="00E656A1">
    <w:pPr>
      <w:pStyle w:val="Header"/>
    </w:pPr>
  </w:p>
</w:hdr>
</file>

<file path=word/intelligence2.xml><?xml version="1.0" encoding="utf-8"?>
<int2:intelligence xmlns:int2="http://schemas.microsoft.com/office/intelligence/2020/intelligence" xmlns:oel="http://schemas.microsoft.com/office/2019/extlst">
  <int2:observations>
    <int2:textHash int2:hashCode="DcDD3LZeHJ/x4A" int2:id="IQ6mlBHJ">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800B9F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318336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300829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73C7F2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020D43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AB2603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1CA019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56C1B7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02804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D16E6C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0138D1"/>
    <w:multiLevelType w:val="hybridMultilevel"/>
    <w:tmpl w:val="D50CB4FC"/>
    <w:lvl w:ilvl="0" w:tplc="7BF876BA">
      <w:start w:val="1"/>
      <w:numFmt w:val="decimal"/>
      <w:pStyle w:val="Heading1"/>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65179FF"/>
    <w:multiLevelType w:val="multilevel"/>
    <w:tmpl w:val="D9845144"/>
    <w:lvl w:ilvl="0">
      <w:start w:val="1"/>
      <w:numFmt w:val="decimal"/>
      <w:suff w:val="space"/>
      <w:lvlText w:val="%1."/>
      <w:lvlJc w:val="left"/>
      <w:pPr>
        <w:ind w:left="432" w:hanging="432"/>
      </w:pPr>
      <w:rPr>
        <w:rFonts w:ascii="Arial" w:hAnsi="Arial" w:cs="Arial" w:hint="default"/>
        <w:b/>
        <w:i w:val="0"/>
        <w:caps w:val="0"/>
        <w:color w:val="auto"/>
        <w:spacing w:val="0"/>
        <w:sz w:val="32"/>
      </w:rPr>
    </w:lvl>
    <w:lvl w:ilvl="1">
      <w:start w:val="1"/>
      <w:numFmt w:val="decimal"/>
      <w:suff w:val="space"/>
      <w:lvlText w:val="%1.%2"/>
      <w:lvlJc w:val="left"/>
      <w:pPr>
        <w:ind w:left="720" w:hanging="720"/>
      </w:pPr>
      <w:rPr>
        <w:rFonts w:ascii="Arial" w:hAnsi="Arial" w:cs="Arial" w:hint="default"/>
        <w:b/>
        <w:i w:val="0"/>
        <w:caps w:val="0"/>
        <w:vanish w:val="0"/>
        <w:color w:val="auto"/>
        <w:sz w:val="28"/>
      </w:rPr>
    </w:lvl>
    <w:lvl w:ilvl="2">
      <w:start w:val="1"/>
      <w:numFmt w:val="decimal"/>
      <w:suff w:val="space"/>
      <w:lvlText w:val="%1.%2.%3"/>
      <w:lvlJc w:val="left"/>
      <w:pPr>
        <w:ind w:left="720" w:hanging="720"/>
      </w:pPr>
      <w:rPr>
        <w:rFonts w:ascii="Arial" w:hAnsi="Arial" w:cs="Arial" w:hint="default"/>
        <w:b/>
        <w:i w:val="0"/>
        <w:iCs w:val="0"/>
        <w:caps w:val="0"/>
        <w:vanish w:val="0"/>
        <w:color w:val="auto"/>
        <w:sz w:val="24"/>
      </w:rPr>
    </w:lvl>
    <w:lvl w:ilvl="3">
      <w:start w:val="1"/>
      <w:numFmt w:val="decimal"/>
      <w:suff w:val="space"/>
      <w:lvlText w:val="%1.%2.%3.%4"/>
      <w:lvlJc w:val="left"/>
      <w:pPr>
        <w:ind w:left="864" w:hanging="864"/>
      </w:pPr>
      <w:rPr>
        <w:rFonts w:ascii="Arial" w:hAnsi="Arial" w:cs="Arial" w:hint="default"/>
        <w:b/>
        <w:i/>
        <w:caps w:val="0"/>
        <w:vanish w:val="0"/>
        <w:color w:val="auto"/>
        <w:kern w:val="0"/>
        <w:position w:val="0"/>
        <w:sz w:val="22"/>
      </w:rPr>
    </w:lvl>
    <w:lvl w:ilvl="4">
      <w:start w:val="1"/>
      <w:numFmt w:val="upperLetter"/>
      <w:suff w:val="space"/>
      <w:lvlText w:val="Appendix %5."/>
      <w:lvlJc w:val="left"/>
      <w:pPr>
        <w:ind w:left="0" w:firstLine="0"/>
      </w:pPr>
      <w:rPr>
        <w:rFonts w:ascii="Arial" w:hAnsi="Arial" w:cs="Arial" w:hint="default"/>
        <w:b/>
        <w:bCs w:val="0"/>
        <w:i w:val="0"/>
        <w:iCs w:val="0"/>
        <w:caps w:val="0"/>
        <w:smallCaps w:val="0"/>
        <w:strike w:val="0"/>
        <w:dstrike w:val="0"/>
        <w:noProof w:val="0"/>
        <w:vanish w:val="0"/>
        <w:color w:val="auto"/>
        <w:spacing w:val="0"/>
        <w:kern w:val="0"/>
        <w:position w:val="0"/>
        <w:sz w:val="3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5.%6"/>
      <w:lvlJc w:val="left"/>
      <w:pPr>
        <w:ind w:left="720" w:hanging="720"/>
      </w:pPr>
      <w:rPr>
        <w:rFonts w:ascii="Arial" w:hAnsi="Arial" w:cs="Arial" w:hint="default"/>
        <w:b/>
        <w:i w:val="0"/>
        <w:caps w:val="0"/>
        <w:vanish w:val="0"/>
        <w:color w:val="auto"/>
        <w:kern w:val="0"/>
        <w:sz w:val="28"/>
      </w:rPr>
    </w:lvl>
    <w:lvl w:ilvl="6">
      <w:start w:val="1"/>
      <w:numFmt w:val="decimal"/>
      <w:lvlText w:val="%5.%6.%7"/>
      <w:lvlJc w:val="left"/>
      <w:pPr>
        <w:ind w:left="720" w:hanging="720"/>
      </w:pPr>
      <w:rPr>
        <w:rFonts w:ascii="Arial" w:hAnsi="Arial" w:cs="Arial" w:hint="default"/>
        <w:b/>
        <w:i w:val="0"/>
        <w:caps w:val="0"/>
        <w:vanish w:val="0"/>
        <w:color w:val="auto"/>
        <w:sz w:val="24"/>
      </w:rPr>
    </w:lvl>
    <w:lvl w:ilvl="7">
      <w:start w:val="1"/>
      <w:numFmt w:val="none"/>
      <w:lvlText w:val=""/>
      <w:lvlJc w:val="left"/>
      <w:pPr>
        <w:ind w:left="720" w:hanging="720"/>
      </w:pPr>
      <w:rPr>
        <w:rFonts w:ascii="Arial Bold" w:hAnsi="Arial Bold" w:hint="default"/>
        <w:b/>
        <w:i w:val="0"/>
        <w:caps w:val="0"/>
        <w:vanish w:val="0"/>
        <w:color w:val="auto"/>
        <w:sz w:val="32"/>
        <w:u w:color="FFFFFF"/>
      </w:rPr>
    </w:lvl>
    <w:lvl w:ilvl="8">
      <w:start w:val="1"/>
      <w:numFmt w:val="none"/>
      <w:lvlText w:val=""/>
      <w:lvlJc w:val="left"/>
      <w:pPr>
        <w:ind w:left="1584" w:hanging="1584"/>
      </w:pPr>
      <w:rPr>
        <w:rFonts w:ascii="Arial Bold" w:hAnsi="Arial Bold" w:hint="default"/>
        <w:b/>
        <w:i w:val="0"/>
        <w:caps w:val="0"/>
        <w:vanish w:val="0"/>
        <w:color w:val="auto"/>
        <w:sz w:val="28"/>
      </w:rPr>
    </w:lvl>
  </w:abstractNum>
  <w:abstractNum w:abstractNumId="12" w15:restartNumberingAfterBreak="0">
    <w:nsid w:val="08A9629B"/>
    <w:multiLevelType w:val="hybridMultilevel"/>
    <w:tmpl w:val="1DCEC782"/>
    <w:lvl w:ilvl="0" w:tplc="774C3A66">
      <w:start w:val="1"/>
      <w:numFmt w:val="bullet"/>
      <w:pStyle w:val="xResumeInstructionalBulletDONOTUSE"/>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098720FF"/>
    <w:multiLevelType w:val="hybridMultilevel"/>
    <w:tmpl w:val="5678D34E"/>
    <w:lvl w:ilvl="0" w:tplc="65CA6C36">
      <w:start w:val="1"/>
      <w:numFmt w:val="bullet"/>
      <w:pStyle w:val="Bullets-SingleSpace"/>
      <w:lvlText w:val=""/>
      <w:lvlJc w:val="left"/>
      <w:pPr>
        <w:tabs>
          <w:tab w:val="num" w:pos="1080"/>
        </w:tabs>
        <w:ind w:left="1440" w:hanging="720"/>
      </w:pPr>
      <w:rPr>
        <w:rFonts w:ascii="Symbol" w:hAnsi="Symbol" w:hint="default"/>
      </w:rPr>
    </w:lvl>
    <w:lvl w:ilvl="1" w:tplc="D9E0DEE6" w:tentative="1">
      <w:start w:val="1"/>
      <w:numFmt w:val="bullet"/>
      <w:lvlText w:val="o"/>
      <w:lvlJc w:val="left"/>
      <w:pPr>
        <w:tabs>
          <w:tab w:val="num" w:pos="2160"/>
        </w:tabs>
        <w:ind w:left="2160" w:hanging="360"/>
      </w:pPr>
      <w:rPr>
        <w:rFonts w:ascii="Courier New" w:hAnsi="Courier New" w:hint="default"/>
      </w:rPr>
    </w:lvl>
    <w:lvl w:ilvl="2" w:tplc="A2CCFC02" w:tentative="1">
      <w:start w:val="1"/>
      <w:numFmt w:val="bullet"/>
      <w:lvlText w:val=""/>
      <w:lvlJc w:val="left"/>
      <w:pPr>
        <w:tabs>
          <w:tab w:val="num" w:pos="2880"/>
        </w:tabs>
        <w:ind w:left="2880" w:hanging="360"/>
      </w:pPr>
      <w:rPr>
        <w:rFonts w:ascii="Wingdings" w:hAnsi="Wingdings" w:hint="default"/>
      </w:rPr>
    </w:lvl>
    <w:lvl w:ilvl="3" w:tplc="82B4C2F0" w:tentative="1">
      <w:start w:val="1"/>
      <w:numFmt w:val="bullet"/>
      <w:lvlText w:val=""/>
      <w:lvlJc w:val="left"/>
      <w:pPr>
        <w:tabs>
          <w:tab w:val="num" w:pos="3600"/>
        </w:tabs>
        <w:ind w:left="3600" w:hanging="360"/>
      </w:pPr>
      <w:rPr>
        <w:rFonts w:ascii="Symbol" w:hAnsi="Symbol" w:hint="default"/>
      </w:rPr>
    </w:lvl>
    <w:lvl w:ilvl="4" w:tplc="F502F29C" w:tentative="1">
      <w:start w:val="1"/>
      <w:numFmt w:val="bullet"/>
      <w:lvlText w:val="o"/>
      <w:lvlJc w:val="left"/>
      <w:pPr>
        <w:tabs>
          <w:tab w:val="num" w:pos="4320"/>
        </w:tabs>
        <w:ind w:left="4320" w:hanging="360"/>
      </w:pPr>
      <w:rPr>
        <w:rFonts w:ascii="Courier New" w:hAnsi="Courier New" w:hint="default"/>
      </w:rPr>
    </w:lvl>
    <w:lvl w:ilvl="5" w:tplc="D0E2133E" w:tentative="1">
      <w:start w:val="1"/>
      <w:numFmt w:val="bullet"/>
      <w:lvlText w:val=""/>
      <w:lvlJc w:val="left"/>
      <w:pPr>
        <w:tabs>
          <w:tab w:val="num" w:pos="5040"/>
        </w:tabs>
        <w:ind w:left="5040" w:hanging="360"/>
      </w:pPr>
      <w:rPr>
        <w:rFonts w:ascii="Wingdings" w:hAnsi="Wingdings" w:hint="default"/>
      </w:rPr>
    </w:lvl>
    <w:lvl w:ilvl="6" w:tplc="8EB09868" w:tentative="1">
      <w:start w:val="1"/>
      <w:numFmt w:val="bullet"/>
      <w:lvlText w:val=""/>
      <w:lvlJc w:val="left"/>
      <w:pPr>
        <w:tabs>
          <w:tab w:val="num" w:pos="5760"/>
        </w:tabs>
        <w:ind w:left="5760" w:hanging="360"/>
      </w:pPr>
      <w:rPr>
        <w:rFonts w:ascii="Symbol" w:hAnsi="Symbol" w:hint="default"/>
      </w:rPr>
    </w:lvl>
    <w:lvl w:ilvl="7" w:tplc="563C96AA" w:tentative="1">
      <w:start w:val="1"/>
      <w:numFmt w:val="bullet"/>
      <w:lvlText w:val="o"/>
      <w:lvlJc w:val="left"/>
      <w:pPr>
        <w:tabs>
          <w:tab w:val="num" w:pos="6480"/>
        </w:tabs>
        <w:ind w:left="6480" w:hanging="360"/>
      </w:pPr>
      <w:rPr>
        <w:rFonts w:ascii="Courier New" w:hAnsi="Courier New" w:hint="default"/>
      </w:rPr>
    </w:lvl>
    <w:lvl w:ilvl="8" w:tplc="631C8FAC"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0C6644E4"/>
    <w:multiLevelType w:val="multilevel"/>
    <w:tmpl w:val="D8304EC2"/>
    <w:styleLink w:val="StyleBulleted9"/>
    <w:lvl w:ilvl="0">
      <w:start w:val="1"/>
      <w:numFmt w:val="bullet"/>
      <w:lvlText w:val="»"/>
      <w:lvlJc w:val="left"/>
      <w:pPr>
        <w:tabs>
          <w:tab w:val="num" w:pos="720"/>
        </w:tabs>
        <w:ind w:left="720" w:hanging="360"/>
      </w:pPr>
      <w:rPr>
        <w:rFonts w:ascii="Palatino Linotype" w:hAnsi="Palatino Linotype"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D262BC8"/>
    <w:multiLevelType w:val="multilevel"/>
    <w:tmpl w:val="51FECC92"/>
    <w:styleLink w:val="StyleNumberedLeft025Hanging025"/>
    <w:lvl w:ilvl="0">
      <w:start w:val="1"/>
      <w:numFmt w:val="decimal"/>
      <w:lvlText w:val="%1."/>
      <w:lvlJc w:val="left"/>
      <w:pPr>
        <w:tabs>
          <w:tab w:val="num" w:pos="936"/>
        </w:tabs>
        <w:ind w:left="936" w:hanging="360"/>
      </w:pPr>
      <w:rPr>
        <w:rFonts w:ascii="Palatino Linotype" w:hAnsi="Palatino Linotype"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0D6F04E1"/>
    <w:multiLevelType w:val="hybridMultilevel"/>
    <w:tmpl w:val="91ACD960"/>
    <w:lvl w:ilvl="0" w:tplc="69545686">
      <w:start w:val="1"/>
      <w:numFmt w:val="bullet"/>
      <w:pStyle w:val="Bullets"/>
      <w:lvlText w:val=""/>
      <w:lvlJc w:val="left"/>
      <w:pPr>
        <w:tabs>
          <w:tab w:val="num" w:pos="0"/>
        </w:tabs>
      </w:pPr>
      <w:rPr>
        <w:rFonts w:ascii="Symbol" w:hAnsi="Symbol" w:hint="default"/>
      </w:rPr>
    </w:lvl>
    <w:lvl w:ilvl="1" w:tplc="C54EE46E" w:tentative="1">
      <w:start w:val="1"/>
      <w:numFmt w:val="bullet"/>
      <w:lvlText w:val="o"/>
      <w:lvlJc w:val="left"/>
      <w:pPr>
        <w:tabs>
          <w:tab w:val="num" w:pos="1080"/>
        </w:tabs>
        <w:ind w:left="1080" w:hanging="360"/>
      </w:pPr>
      <w:rPr>
        <w:rFonts w:ascii="Courier New" w:hAnsi="Courier New" w:hint="default"/>
      </w:rPr>
    </w:lvl>
    <w:lvl w:ilvl="2" w:tplc="DC622CA2" w:tentative="1">
      <w:start w:val="1"/>
      <w:numFmt w:val="bullet"/>
      <w:lvlText w:val=""/>
      <w:lvlJc w:val="left"/>
      <w:pPr>
        <w:tabs>
          <w:tab w:val="num" w:pos="1800"/>
        </w:tabs>
        <w:ind w:left="1800" w:hanging="360"/>
      </w:pPr>
      <w:rPr>
        <w:rFonts w:ascii="Wingdings" w:hAnsi="Wingdings" w:hint="default"/>
      </w:rPr>
    </w:lvl>
    <w:lvl w:ilvl="3" w:tplc="C9240F66" w:tentative="1">
      <w:start w:val="1"/>
      <w:numFmt w:val="bullet"/>
      <w:lvlText w:val=""/>
      <w:lvlJc w:val="left"/>
      <w:pPr>
        <w:tabs>
          <w:tab w:val="num" w:pos="2520"/>
        </w:tabs>
        <w:ind w:left="2520" w:hanging="360"/>
      </w:pPr>
      <w:rPr>
        <w:rFonts w:ascii="Symbol" w:hAnsi="Symbol" w:hint="default"/>
      </w:rPr>
    </w:lvl>
    <w:lvl w:ilvl="4" w:tplc="18220F38" w:tentative="1">
      <w:start w:val="1"/>
      <w:numFmt w:val="bullet"/>
      <w:lvlText w:val="o"/>
      <w:lvlJc w:val="left"/>
      <w:pPr>
        <w:tabs>
          <w:tab w:val="num" w:pos="3240"/>
        </w:tabs>
        <w:ind w:left="3240" w:hanging="360"/>
      </w:pPr>
      <w:rPr>
        <w:rFonts w:ascii="Courier New" w:hAnsi="Courier New" w:hint="default"/>
      </w:rPr>
    </w:lvl>
    <w:lvl w:ilvl="5" w:tplc="154E9A2C" w:tentative="1">
      <w:start w:val="1"/>
      <w:numFmt w:val="bullet"/>
      <w:lvlText w:val=""/>
      <w:lvlJc w:val="left"/>
      <w:pPr>
        <w:tabs>
          <w:tab w:val="num" w:pos="3960"/>
        </w:tabs>
        <w:ind w:left="3960" w:hanging="360"/>
      </w:pPr>
      <w:rPr>
        <w:rFonts w:ascii="Wingdings" w:hAnsi="Wingdings" w:hint="default"/>
      </w:rPr>
    </w:lvl>
    <w:lvl w:ilvl="6" w:tplc="26E45466" w:tentative="1">
      <w:start w:val="1"/>
      <w:numFmt w:val="bullet"/>
      <w:lvlText w:val=""/>
      <w:lvlJc w:val="left"/>
      <w:pPr>
        <w:tabs>
          <w:tab w:val="num" w:pos="4680"/>
        </w:tabs>
        <w:ind w:left="4680" w:hanging="360"/>
      </w:pPr>
      <w:rPr>
        <w:rFonts w:ascii="Symbol" w:hAnsi="Symbol" w:hint="default"/>
      </w:rPr>
    </w:lvl>
    <w:lvl w:ilvl="7" w:tplc="34D651F2" w:tentative="1">
      <w:start w:val="1"/>
      <w:numFmt w:val="bullet"/>
      <w:lvlText w:val="o"/>
      <w:lvlJc w:val="left"/>
      <w:pPr>
        <w:tabs>
          <w:tab w:val="num" w:pos="5400"/>
        </w:tabs>
        <w:ind w:left="5400" w:hanging="360"/>
      </w:pPr>
      <w:rPr>
        <w:rFonts w:ascii="Courier New" w:hAnsi="Courier New" w:hint="default"/>
      </w:rPr>
    </w:lvl>
    <w:lvl w:ilvl="8" w:tplc="3F5AC1A2"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0DB6203B"/>
    <w:multiLevelType w:val="multilevel"/>
    <w:tmpl w:val="3D1A83DA"/>
    <w:styleLink w:val="LFO11"/>
    <w:lvl w:ilvl="0">
      <w:numFmt w:val="bullet"/>
      <w:pStyle w:val="GHTableBullet2"/>
      <w:lvlText w:val="–"/>
      <w:lvlJc w:val="left"/>
      <w:pPr>
        <w:ind w:left="533" w:hanging="360"/>
      </w:pPr>
      <w:rPr>
        <w:rFonts w:ascii="Arial" w:hAnsi="Arial"/>
        <w:color w:val="auto"/>
        <w:sz w:val="20"/>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187D33BB"/>
    <w:multiLevelType w:val="multilevel"/>
    <w:tmpl w:val="82321584"/>
    <w:styleLink w:val="LFO16"/>
    <w:lvl w:ilvl="0">
      <w:numFmt w:val="bullet"/>
      <w:pStyle w:val="GHPPandResTableBullet1"/>
      <w:lvlText w:val=""/>
      <w:lvlJc w:val="left"/>
      <w:pPr>
        <w:ind w:left="360" w:hanging="360"/>
      </w:pPr>
      <w:rPr>
        <w:rFonts w:ascii="Symbol" w:hAnsi="Symbol"/>
        <w:color w:val="auto"/>
        <w:sz w:val="18"/>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1D5B5227"/>
    <w:multiLevelType w:val="multilevel"/>
    <w:tmpl w:val="D1E27E64"/>
    <w:styleLink w:val="LFO1"/>
    <w:lvl w:ilvl="0">
      <w:numFmt w:val="bullet"/>
      <w:pStyle w:val="GHBullet1"/>
      <w:lvlText w:val=""/>
      <w:lvlJc w:val="left"/>
      <w:pPr>
        <w:ind w:left="533" w:hanging="360"/>
      </w:pPr>
      <w:rPr>
        <w:rFonts w:ascii="Symbol" w:hAnsi="Symbo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205A42A0"/>
    <w:multiLevelType w:val="hybridMultilevel"/>
    <w:tmpl w:val="F6688E40"/>
    <w:lvl w:ilvl="0" w:tplc="BF0843F6">
      <w:start w:val="1"/>
      <w:numFmt w:val="bullet"/>
      <w:pStyle w:val="Resume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1667DF7"/>
    <w:multiLevelType w:val="multilevel"/>
    <w:tmpl w:val="A554FE14"/>
    <w:styleLink w:val="LFO14"/>
    <w:lvl w:ilvl="0">
      <w:start w:val="1"/>
      <w:numFmt w:val="lowerLetter"/>
      <w:pStyle w:val="GHTableNumberLevel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1697A29"/>
    <w:multiLevelType w:val="multilevel"/>
    <w:tmpl w:val="8EAA89F0"/>
    <w:styleLink w:val="LFO20"/>
    <w:lvl w:ilvl="0">
      <w:numFmt w:val="bullet"/>
      <w:pStyle w:val="GHPPandResTableBullet3"/>
      <w:lvlText w:val=""/>
      <w:lvlJc w:val="left"/>
      <w:pPr>
        <w:ind w:left="878" w:hanging="360"/>
      </w:pPr>
      <w:rPr>
        <w:rFonts w:ascii="Wingdings" w:hAnsi="Wingdings"/>
        <w:color w:val="auto"/>
        <w:sz w:val="18"/>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23954686"/>
    <w:multiLevelType w:val="hybridMultilevel"/>
    <w:tmpl w:val="189C591C"/>
    <w:lvl w:ilvl="0" w:tplc="F878AC9A">
      <w:start w:val="1"/>
      <w:numFmt w:val="decimal"/>
      <w:lvlText w:val="Table %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25D63E1C"/>
    <w:multiLevelType w:val="multilevel"/>
    <w:tmpl w:val="42E6EFA2"/>
    <w:styleLink w:val="StyleBulleted"/>
    <w:lvl w:ilvl="0">
      <w:start w:val="1"/>
      <w:numFmt w:val="bullet"/>
      <w:lvlText w:val="»"/>
      <w:lvlJc w:val="left"/>
      <w:pPr>
        <w:tabs>
          <w:tab w:val="num" w:pos="972"/>
        </w:tabs>
        <w:ind w:left="972" w:hanging="432"/>
      </w:pPr>
      <w:rPr>
        <w:rFonts w:ascii="Palatino Linotype" w:hAnsi="Palatino Linotype"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6776476"/>
    <w:multiLevelType w:val="multilevel"/>
    <w:tmpl w:val="BF7EB62A"/>
    <w:styleLink w:val="LFO13"/>
    <w:lvl w:ilvl="0">
      <w:start w:val="1"/>
      <w:numFmt w:val="decimal"/>
      <w:pStyle w:val="GHTableNumberLevel1"/>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9014F3C"/>
    <w:multiLevelType w:val="multilevel"/>
    <w:tmpl w:val="E2845D60"/>
    <w:styleLink w:val="LFO2"/>
    <w:lvl w:ilvl="0">
      <w:numFmt w:val="bullet"/>
      <w:pStyle w:val="GHBullet2"/>
      <w:lvlText w:val="–"/>
      <w:lvlJc w:val="left"/>
      <w:pPr>
        <w:ind w:left="1080" w:hanging="360"/>
      </w:pPr>
      <w:rPr>
        <w:rFonts w:ascii="Arial" w:hAnsi="Arial"/>
        <w:color w:val="auto"/>
        <w:sz w:val="20"/>
        <w:szCs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29195BAF"/>
    <w:multiLevelType w:val="multilevel"/>
    <w:tmpl w:val="1DA8FEDE"/>
    <w:styleLink w:val="LFO8"/>
    <w:lvl w:ilvl="0">
      <w:start w:val="1"/>
      <w:numFmt w:val="lowerLetter"/>
      <w:pStyle w:val="GHNumberLevel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99163A5"/>
    <w:multiLevelType w:val="hybridMultilevel"/>
    <w:tmpl w:val="E8EC4206"/>
    <w:lvl w:ilvl="0" w:tplc="442CDF74">
      <w:start w:val="1"/>
      <w:numFmt w:val="bullet"/>
      <w:pStyle w:val="TableBullet"/>
      <w:lvlText w:val=""/>
      <w:lvlJc w:val="left"/>
      <w:pPr>
        <w:ind w:left="720" w:hanging="360"/>
      </w:pPr>
      <w:rPr>
        <w:rFonts w:ascii="Symbol" w:hAnsi="Symbol" w:hint="default"/>
        <w:color w:val="auto"/>
        <w:u w:val="none"/>
      </w:rPr>
    </w:lvl>
    <w:lvl w:ilvl="1" w:tplc="3500AB70">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A5707EA"/>
    <w:multiLevelType w:val="hybridMultilevel"/>
    <w:tmpl w:val="67F0C0C4"/>
    <w:styleLink w:val="CnAListBullets"/>
    <w:lvl w:ilvl="0" w:tplc="3C62F40C">
      <w:start w:val="1"/>
      <w:numFmt w:val="bullet"/>
      <w:lvlText w:val=""/>
      <w:lvlJc w:val="left"/>
      <w:pPr>
        <w:ind w:left="720" w:hanging="432"/>
      </w:pPr>
      <w:rPr>
        <w:rFonts w:ascii="Wingdings" w:hAnsi="Wingdings" w:hint="default"/>
        <w:sz w:val="16"/>
      </w:rPr>
    </w:lvl>
    <w:lvl w:ilvl="1" w:tplc="3A146EDE">
      <w:start w:val="1"/>
      <w:numFmt w:val="bullet"/>
      <w:lvlText w:val="─"/>
      <w:lvlJc w:val="left"/>
      <w:pPr>
        <w:ind w:left="1152" w:hanging="432"/>
      </w:pPr>
      <w:rPr>
        <w:rFonts w:ascii="Times New Roman" w:hAnsi="Times New Roman" w:hint="default"/>
        <w:b/>
        <w:sz w:val="24"/>
      </w:rPr>
    </w:lvl>
    <w:lvl w:ilvl="2" w:tplc="9A680DEE">
      <w:start w:val="1"/>
      <w:numFmt w:val="bullet"/>
      <w:lvlText w:val="-"/>
      <w:lvlJc w:val="left"/>
      <w:pPr>
        <w:ind w:left="1584" w:hanging="432"/>
      </w:pPr>
      <w:rPr>
        <w:rFonts w:ascii="Times New Roman" w:hAnsi="Times New Roman" w:hint="default"/>
        <w:sz w:val="24"/>
      </w:rPr>
    </w:lvl>
    <w:lvl w:ilvl="3" w:tplc="BA8E61F8">
      <w:start w:val="1"/>
      <w:numFmt w:val="bullet"/>
      <w:lvlText w:val=""/>
      <w:lvlJc w:val="left"/>
      <w:pPr>
        <w:ind w:left="2016" w:hanging="432"/>
      </w:pPr>
      <w:rPr>
        <w:rFonts w:ascii="Symbol" w:hAnsi="Symbol" w:hint="default"/>
      </w:rPr>
    </w:lvl>
    <w:lvl w:ilvl="4" w:tplc="FDBE1F02">
      <w:start w:val="1"/>
      <w:numFmt w:val="bullet"/>
      <w:lvlText w:val=""/>
      <w:lvlJc w:val="left"/>
      <w:pPr>
        <w:ind w:left="2448" w:hanging="432"/>
      </w:pPr>
      <w:rPr>
        <w:rFonts w:ascii="Symbol" w:hAnsi="Symbol" w:hint="default"/>
      </w:rPr>
    </w:lvl>
    <w:lvl w:ilvl="5" w:tplc="074E77A8">
      <w:start w:val="1"/>
      <w:numFmt w:val="bullet"/>
      <w:lvlText w:val=""/>
      <w:lvlJc w:val="left"/>
      <w:pPr>
        <w:ind w:left="2880" w:hanging="432"/>
      </w:pPr>
      <w:rPr>
        <w:rFonts w:ascii="Wingdings" w:hAnsi="Wingdings" w:hint="default"/>
      </w:rPr>
    </w:lvl>
    <w:lvl w:ilvl="6" w:tplc="D0780B96">
      <w:start w:val="1"/>
      <w:numFmt w:val="bullet"/>
      <w:lvlText w:val=""/>
      <w:lvlJc w:val="left"/>
      <w:pPr>
        <w:ind w:left="3312" w:hanging="432"/>
      </w:pPr>
      <w:rPr>
        <w:rFonts w:ascii="Wingdings" w:hAnsi="Wingdings" w:hint="default"/>
      </w:rPr>
    </w:lvl>
    <w:lvl w:ilvl="7" w:tplc="F1C6F7FC">
      <w:start w:val="1"/>
      <w:numFmt w:val="bullet"/>
      <w:lvlText w:val=""/>
      <w:lvlJc w:val="left"/>
      <w:pPr>
        <w:ind w:left="3744" w:hanging="432"/>
      </w:pPr>
      <w:rPr>
        <w:rFonts w:ascii="Symbol" w:hAnsi="Symbol" w:hint="default"/>
      </w:rPr>
    </w:lvl>
    <w:lvl w:ilvl="8" w:tplc="448AC2A8">
      <w:start w:val="1"/>
      <w:numFmt w:val="bullet"/>
      <w:lvlText w:val=""/>
      <w:lvlJc w:val="left"/>
      <w:pPr>
        <w:ind w:left="4176" w:hanging="432"/>
      </w:pPr>
      <w:rPr>
        <w:rFonts w:ascii="Symbol" w:hAnsi="Symbol" w:hint="default"/>
      </w:rPr>
    </w:lvl>
  </w:abstractNum>
  <w:abstractNum w:abstractNumId="30" w15:restartNumberingAfterBreak="0">
    <w:nsid w:val="2AC21742"/>
    <w:multiLevelType w:val="hybridMultilevel"/>
    <w:tmpl w:val="3788BD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2C4D3FF7"/>
    <w:multiLevelType w:val="multilevel"/>
    <w:tmpl w:val="501E1428"/>
    <w:styleLink w:val="LFO21"/>
    <w:lvl w:ilvl="0">
      <w:start w:val="1"/>
      <w:numFmt w:val="decimal"/>
      <w:pStyle w:val="GHPPandResTableNumberLevel1"/>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7737CD8"/>
    <w:multiLevelType w:val="multilevel"/>
    <w:tmpl w:val="897AA204"/>
    <w:styleLink w:val="LFO6"/>
    <w:lvl w:ilvl="0">
      <w:start w:val="1"/>
      <w:numFmt w:val="decimal"/>
      <w:pStyle w:val="GHTableCaption"/>
      <w:lvlText w:val="Table %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78A5942"/>
    <w:multiLevelType w:val="multilevel"/>
    <w:tmpl w:val="1F123A46"/>
    <w:styleLink w:val="LFO9"/>
    <w:lvl w:ilvl="0">
      <w:start w:val="1"/>
      <w:numFmt w:val="lowerRoman"/>
      <w:pStyle w:val="GHNumberLevel3"/>
      <w:lvlText w:val="%1."/>
      <w:lvlJc w:val="left"/>
      <w:pPr>
        <w:ind w:left="720" w:hanging="1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3AC96003"/>
    <w:multiLevelType w:val="multilevel"/>
    <w:tmpl w:val="FA2899C8"/>
    <w:styleLink w:val="StyleBulleted6"/>
    <w:lvl w:ilvl="0">
      <w:start w:val="1"/>
      <w:numFmt w:val="bullet"/>
      <w:lvlText w:val="»"/>
      <w:lvlJc w:val="left"/>
      <w:pPr>
        <w:tabs>
          <w:tab w:val="num" w:pos="720"/>
        </w:tabs>
        <w:ind w:left="720" w:hanging="360"/>
      </w:pPr>
      <w:rPr>
        <w:rFonts w:ascii="Palatino Linotype" w:hAnsi="Palatino Linotype"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CEA2E11"/>
    <w:multiLevelType w:val="multilevel"/>
    <w:tmpl w:val="55669770"/>
    <w:styleLink w:val="StyleBulletedLeft0Hanging03"/>
    <w:lvl w:ilvl="0">
      <w:start w:val="1"/>
      <w:numFmt w:val="bullet"/>
      <w:lvlText w:val="»"/>
      <w:lvlJc w:val="left"/>
      <w:pPr>
        <w:tabs>
          <w:tab w:val="num" w:pos="864"/>
        </w:tabs>
        <w:ind w:left="720" w:hanging="288"/>
      </w:pPr>
      <w:rPr>
        <w:rFonts w:ascii="Palatino Linotype" w:hAnsi="Palatino Linotype"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EF32D11"/>
    <w:multiLevelType w:val="multilevel"/>
    <w:tmpl w:val="30F204E6"/>
    <w:styleLink w:val="LFO24"/>
    <w:lvl w:ilvl="0">
      <w:start w:val="1"/>
      <w:numFmt w:val="lowerRoman"/>
      <w:pStyle w:val="GHPPandResTableNumberLevel3"/>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408F72CB"/>
    <w:multiLevelType w:val="multilevel"/>
    <w:tmpl w:val="393ADCCE"/>
    <w:styleLink w:val="LFO15"/>
    <w:lvl w:ilvl="0">
      <w:start w:val="1"/>
      <w:numFmt w:val="lowerRoman"/>
      <w:pStyle w:val="GHTableNumberLevel3"/>
      <w:lvlText w:val="%1."/>
      <w:lvlJc w:val="left"/>
      <w:pPr>
        <w:ind w:left="792" w:hanging="216"/>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46142A06"/>
    <w:multiLevelType w:val="hybridMultilevel"/>
    <w:tmpl w:val="BFA23D04"/>
    <w:lvl w:ilvl="0" w:tplc="E91A2812">
      <w:start w:val="1"/>
      <w:numFmt w:val="bullet"/>
      <w:pStyle w:val="ResumeBullets"/>
      <w:lvlText w:val=""/>
      <w:lvlJc w:val="left"/>
      <w:pPr>
        <w:tabs>
          <w:tab w:val="num" w:pos="720"/>
        </w:tabs>
        <w:ind w:left="720" w:hanging="360"/>
      </w:pPr>
      <w:rPr>
        <w:rFonts w:ascii="Symbol" w:hAnsi="Symbol" w:hint="default"/>
      </w:rPr>
    </w:lvl>
    <w:lvl w:ilvl="1" w:tplc="8E721D40" w:tentative="1">
      <w:start w:val="1"/>
      <w:numFmt w:val="bullet"/>
      <w:lvlText w:val="o"/>
      <w:lvlJc w:val="left"/>
      <w:pPr>
        <w:tabs>
          <w:tab w:val="num" w:pos="1440"/>
        </w:tabs>
        <w:ind w:left="1440" w:hanging="360"/>
      </w:pPr>
      <w:rPr>
        <w:rFonts w:ascii="Courier New" w:hAnsi="Courier New" w:hint="default"/>
      </w:rPr>
    </w:lvl>
    <w:lvl w:ilvl="2" w:tplc="AA806A78" w:tentative="1">
      <w:start w:val="1"/>
      <w:numFmt w:val="bullet"/>
      <w:lvlText w:val=""/>
      <w:lvlJc w:val="left"/>
      <w:pPr>
        <w:tabs>
          <w:tab w:val="num" w:pos="2160"/>
        </w:tabs>
        <w:ind w:left="2160" w:hanging="360"/>
      </w:pPr>
      <w:rPr>
        <w:rFonts w:ascii="Wingdings" w:hAnsi="Wingdings" w:hint="default"/>
      </w:rPr>
    </w:lvl>
    <w:lvl w:ilvl="3" w:tplc="E4D44E8E" w:tentative="1">
      <w:start w:val="1"/>
      <w:numFmt w:val="bullet"/>
      <w:lvlText w:val=""/>
      <w:lvlJc w:val="left"/>
      <w:pPr>
        <w:tabs>
          <w:tab w:val="num" w:pos="2880"/>
        </w:tabs>
        <w:ind w:left="2880" w:hanging="360"/>
      </w:pPr>
      <w:rPr>
        <w:rFonts w:ascii="Symbol" w:hAnsi="Symbol" w:hint="default"/>
      </w:rPr>
    </w:lvl>
    <w:lvl w:ilvl="4" w:tplc="1D742C3E" w:tentative="1">
      <w:start w:val="1"/>
      <w:numFmt w:val="bullet"/>
      <w:lvlText w:val="o"/>
      <w:lvlJc w:val="left"/>
      <w:pPr>
        <w:tabs>
          <w:tab w:val="num" w:pos="3600"/>
        </w:tabs>
        <w:ind w:left="3600" w:hanging="360"/>
      </w:pPr>
      <w:rPr>
        <w:rFonts w:ascii="Courier New" w:hAnsi="Courier New" w:hint="default"/>
      </w:rPr>
    </w:lvl>
    <w:lvl w:ilvl="5" w:tplc="CAAE33E8" w:tentative="1">
      <w:start w:val="1"/>
      <w:numFmt w:val="bullet"/>
      <w:lvlText w:val=""/>
      <w:lvlJc w:val="left"/>
      <w:pPr>
        <w:tabs>
          <w:tab w:val="num" w:pos="4320"/>
        </w:tabs>
        <w:ind w:left="4320" w:hanging="360"/>
      </w:pPr>
      <w:rPr>
        <w:rFonts w:ascii="Wingdings" w:hAnsi="Wingdings" w:hint="default"/>
      </w:rPr>
    </w:lvl>
    <w:lvl w:ilvl="6" w:tplc="9DD47AB4" w:tentative="1">
      <w:start w:val="1"/>
      <w:numFmt w:val="bullet"/>
      <w:lvlText w:val=""/>
      <w:lvlJc w:val="left"/>
      <w:pPr>
        <w:tabs>
          <w:tab w:val="num" w:pos="5040"/>
        </w:tabs>
        <w:ind w:left="5040" w:hanging="360"/>
      </w:pPr>
      <w:rPr>
        <w:rFonts w:ascii="Symbol" w:hAnsi="Symbol" w:hint="default"/>
      </w:rPr>
    </w:lvl>
    <w:lvl w:ilvl="7" w:tplc="AF3ADFE6" w:tentative="1">
      <w:start w:val="1"/>
      <w:numFmt w:val="bullet"/>
      <w:lvlText w:val="o"/>
      <w:lvlJc w:val="left"/>
      <w:pPr>
        <w:tabs>
          <w:tab w:val="num" w:pos="5760"/>
        </w:tabs>
        <w:ind w:left="5760" w:hanging="360"/>
      </w:pPr>
      <w:rPr>
        <w:rFonts w:ascii="Courier New" w:hAnsi="Courier New" w:hint="default"/>
      </w:rPr>
    </w:lvl>
    <w:lvl w:ilvl="8" w:tplc="04E08126"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61D0F4B"/>
    <w:multiLevelType w:val="hybridMultilevel"/>
    <w:tmpl w:val="3A265280"/>
    <w:lvl w:ilvl="0" w:tplc="04090001">
      <w:start w:val="1"/>
      <w:numFmt w:val="bullet"/>
      <w:pStyle w:val="Bullets-Square"/>
      <w:lvlText w:val=""/>
      <w:lvlJc w:val="left"/>
      <w:pPr>
        <w:tabs>
          <w:tab w:val="num" w:pos="0"/>
        </w:tabs>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BC76844"/>
    <w:multiLevelType w:val="multilevel"/>
    <w:tmpl w:val="821A89D8"/>
    <w:styleLink w:val="LFO3"/>
    <w:lvl w:ilvl="0">
      <w:numFmt w:val="bullet"/>
      <w:pStyle w:val="GHBullet3"/>
      <w:lvlText w:val=""/>
      <w:lvlJc w:val="left"/>
      <w:pPr>
        <w:ind w:left="1440" w:hanging="360"/>
      </w:pPr>
      <w:rPr>
        <w:rFonts w:ascii="Wingdings" w:hAnsi="Wingdings"/>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1" w15:restartNumberingAfterBreak="0">
    <w:nsid w:val="4C077617"/>
    <w:multiLevelType w:val="hybridMultilevel"/>
    <w:tmpl w:val="51EAF9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 w15:restartNumberingAfterBreak="0">
    <w:nsid w:val="4D376ADA"/>
    <w:multiLevelType w:val="hybridMultilevel"/>
    <w:tmpl w:val="DF3A6D0E"/>
    <w:lvl w:ilvl="0" w:tplc="6DC4805C">
      <w:start w:val="1"/>
      <w:numFmt w:val="bullet"/>
      <w:pStyle w:val="TableBullet1"/>
      <w:lvlText w:val=""/>
      <w:lvlJc w:val="left"/>
      <w:pPr>
        <w:tabs>
          <w:tab w:val="num" w:pos="360"/>
        </w:tabs>
        <w:ind w:left="360" w:hanging="360"/>
      </w:pPr>
      <w:rPr>
        <w:rFonts w:ascii="Symbol" w:hAnsi="Symbol" w:hint="default"/>
        <w:color w:val="auto"/>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22B783B"/>
    <w:multiLevelType w:val="hybridMultilevel"/>
    <w:tmpl w:val="7BC0D184"/>
    <w:lvl w:ilvl="0" w:tplc="ED4E7A48">
      <w:start w:val="1"/>
      <w:numFmt w:val="bullet"/>
      <w:pStyle w:val="TableBullet2"/>
      <w:lvlText w:val="–"/>
      <w:lvlJc w:val="left"/>
      <w:pPr>
        <w:tabs>
          <w:tab w:val="num" w:pos="533"/>
        </w:tabs>
        <w:ind w:left="533" w:hanging="360"/>
      </w:pPr>
      <w:rPr>
        <w:rFonts w:ascii="Arial" w:hAnsi="Arial" w:hint="default"/>
        <w:color w:val="auto"/>
        <w:sz w:val="20"/>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3CD28B4"/>
    <w:multiLevelType w:val="multilevel"/>
    <w:tmpl w:val="94E46454"/>
    <w:styleLink w:val="LFO22"/>
    <w:lvl w:ilvl="0">
      <w:start w:val="1"/>
      <w:numFmt w:val="lowerLetter"/>
      <w:pStyle w:val="GHPPandResTableNumberLevel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7AE02A6"/>
    <w:multiLevelType w:val="hybridMultilevel"/>
    <w:tmpl w:val="6944E714"/>
    <w:lvl w:ilvl="0" w:tplc="00E6C834">
      <w:start w:val="1"/>
      <w:numFmt w:val="bullet"/>
      <w:pStyle w:val="Bullets-Resume"/>
      <w:lvlText w:val=""/>
      <w:lvlJc w:val="left"/>
      <w:pPr>
        <w:tabs>
          <w:tab w:val="num" w:pos="360"/>
        </w:tabs>
        <w:ind w:left="360" w:hanging="360"/>
      </w:pPr>
      <w:rPr>
        <w:rFonts w:ascii="Symbol" w:hAnsi="Symbol" w:hint="default"/>
      </w:rPr>
    </w:lvl>
    <w:lvl w:ilvl="1" w:tplc="FA72A1B8" w:tentative="1">
      <w:start w:val="1"/>
      <w:numFmt w:val="bullet"/>
      <w:lvlText w:val="o"/>
      <w:lvlJc w:val="left"/>
      <w:pPr>
        <w:tabs>
          <w:tab w:val="num" w:pos="1080"/>
        </w:tabs>
        <w:ind w:left="1080" w:hanging="360"/>
      </w:pPr>
      <w:rPr>
        <w:rFonts w:ascii="Courier New" w:hAnsi="Courier New" w:hint="default"/>
      </w:rPr>
    </w:lvl>
    <w:lvl w:ilvl="2" w:tplc="B5AC21DA" w:tentative="1">
      <w:start w:val="1"/>
      <w:numFmt w:val="bullet"/>
      <w:lvlText w:val=""/>
      <w:lvlJc w:val="left"/>
      <w:pPr>
        <w:tabs>
          <w:tab w:val="num" w:pos="1800"/>
        </w:tabs>
        <w:ind w:left="1800" w:hanging="360"/>
      </w:pPr>
      <w:rPr>
        <w:rFonts w:ascii="Wingdings" w:hAnsi="Wingdings" w:hint="default"/>
      </w:rPr>
    </w:lvl>
    <w:lvl w:ilvl="3" w:tplc="233618F2" w:tentative="1">
      <w:start w:val="1"/>
      <w:numFmt w:val="bullet"/>
      <w:lvlText w:val=""/>
      <w:lvlJc w:val="left"/>
      <w:pPr>
        <w:tabs>
          <w:tab w:val="num" w:pos="2520"/>
        </w:tabs>
        <w:ind w:left="2520" w:hanging="360"/>
      </w:pPr>
      <w:rPr>
        <w:rFonts w:ascii="Symbol" w:hAnsi="Symbol" w:hint="default"/>
      </w:rPr>
    </w:lvl>
    <w:lvl w:ilvl="4" w:tplc="774C1430" w:tentative="1">
      <w:start w:val="1"/>
      <w:numFmt w:val="bullet"/>
      <w:lvlText w:val="o"/>
      <w:lvlJc w:val="left"/>
      <w:pPr>
        <w:tabs>
          <w:tab w:val="num" w:pos="3240"/>
        </w:tabs>
        <w:ind w:left="3240" w:hanging="360"/>
      </w:pPr>
      <w:rPr>
        <w:rFonts w:ascii="Courier New" w:hAnsi="Courier New" w:hint="default"/>
      </w:rPr>
    </w:lvl>
    <w:lvl w:ilvl="5" w:tplc="D660A876" w:tentative="1">
      <w:start w:val="1"/>
      <w:numFmt w:val="bullet"/>
      <w:lvlText w:val=""/>
      <w:lvlJc w:val="left"/>
      <w:pPr>
        <w:tabs>
          <w:tab w:val="num" w:pos="3960"/>
        </w:tabs>
        <w:ind w:left="3960" w:hanging="360"/>
      </w:pPr>
      <w:rPr>
        <w:rFonts w:ascii="Wingdings" w:hAnsi="Wingdings" w:hint="default"/>
      </w:rPr>
    </w:lvl>
    <w:lvl w:ilvl="6" w:tplc="582C0E96" w:tentative="1">
      <w:start w:val="1"/>
      <w:numFmt w:val="bullet"/>
      <w:lvlText w:val=""/>
      <w:lvlJc w:val="left"/>
      <w:pPr>
        <w:tabs>
          <w:tab w:val="num" w:pos="4680"/>
        </w:tabs>
        <w:ind w:left="4680" w:hanging="360"/>
      </w:pPr>
      <w:rPr>
        <w:rFonts w:ascii="Symbol" w:hAnsi="Symbol" w:hint="default"/>
      </w:rPr>
    </w:lvl>
    <w:lvl w:ilvl="7" w:tplc="09A8CDEC" w:tentative="1">
      <w:start w:val="1"/>
      <w:numFmt w:val="bullet"/>
      <w:lvlText w:val="o"/>
      <w:lvlJc w:val="left"/>
      <w:pPr>
        <w:tabs>
          <w:tab w:val="num" w:pos="5400"/>
        </w:tabs>
        <w:ind w:left="5400" w:hanging="360"/>
      </w:pPr>
      <w:rPr>
        <w:rFonts w:ascii="Courier New" w:hAnsi="Courier New" w:hint="default"/>
      </w:rPr>
    </w:lvl>
    <w:lvl w:ilvl="8" w:tplc="85323670"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58AB5A42"/>
    <w:multiLevelType w:val="multilevel"/>
    <w:tmpl w:val="C136B0C4"/>
    <w:styleLink w:val="LFO12"/>
    <w:lvl w:ilvl="0">
      <w:numFmt w:val="bullet"/>
      <w:pStyle w:val="GHTableBullet3"/>
      <w:lvlText w:val=""/>
      <w:lvlJc w:val="left"/>
      <w:pPr>
        <w:ind w:left="792" w:hanging="360"/>
      </w:pPr>
      <w:rPr>
        <w:rFonts w:ascii="Wingdings" w:hAnsi="Wingdings"/>
        <w:color w:val="auto"/>
        <w:sz w:val="18"/>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7" w15:restartNumberingAfterBreak="0">
    <w:nsid w:val="59D32EBF"/>
    <w:multiLevelType w:val="hybridMultilevel"/>
    <w:tmpl w:val="6DD2A74E"/>
    <w:lvl w:ilvl="0" w:tplc="8F229AB4">
      <w:numFmt w:val="bullet"/>
      <w:lvlText w:val="•"/>
      <w:lvlJc w:val="left"/>
      <w:pPr>
        <w:ind w:left="1080" w:hanging="720"/>
      </w:pPr>
      <w:rPr>
        <w:rFonts w:ascii="Arial" w:eastAsia="Times New Roma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8" w15:restartNumberingAfterBreak="0">
    <w:nsid w:val="5F22586D"/>
    <w:multiLevelType w:val="hybridMultilevel"/>
    <w:tmpl w:val="2AB6CC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9" w15:restartNumberingAfterBreak="0">
    <w:nsid w:val="5F7D03A1"/>
    <w:multiLevelType w:val="multilevel"/>
    <w:tmpl w:val="EE96B3BA"/>
    <w:styleLink w:val="LFO18"/>
    <w:lvl w:ilvl="0">
      <w:numFmt w:val="bullet"/>
      <w:pStyle w:val="GHPPandResTableBullet2"/>
      <w:lvlText w:val="–"/>
      <w:lvlJc w:val="left"/>
      <w:pPr>
        <w:ind w:left="533" w:hanging="360"/>
      </w:pPr>
      <w:rPr>
        <w:rFonts w:ascii="Arial" w:hAnsi="Arial"/>
        <w:color w:val="auto"/>
        <w:sz w:val="20"/>
        <w:szCs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0" w15:restartNumberingAfterBreak="0">
    <w:nsid w:val="61E146FD"/>
    <w:multiLevelType w:val="hybridMultilevel"/>
    <w:tmpl w:val="A96ABAAA"/>
    <w:lvl w:ilvl="0" w:tplc="9E48C68E">
      <w:start w:val="1"/>
      <w:numFmt w:val="bullet"/>
      <w:pStyle w:val="Bullets-Long"/>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26917AB"/>
    <w:multiLevelType w:val="multilevel"/>
    <w:tmpl w:val="9B184D2A"/>
    <w:styleLink w:val="Style1"/>
    <w:lvl w:ilvl="0">
      <w:start w:val="1"/>
      <w:numFmt w:val="decimal"/>
      <w:lvlText w:val="Section %1"/>
      <w:lvlJc w:val="left"/>
      <w:pPr>
        <w:tabs>
          <w:tab w:val="num" w:pos="432"/>
        </w:tabs>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52" w15:restartNumberingAfterBreak="0">
    <w:nsid w:val="6ABC0982"/>
    <w:multiLevelType w:val="hybridMultilevel"/>
    <w:tmpl w:val="04090021"/>
    <w:styleLink w:val="Itron"/>
    <w:lvl w:ilvl="0" w:tplc="125CBD86">
      <w:start w:val="1"/>
      <w:numFmt w:val="bullet"/>
      <w:lvlText w:val=""/>
      <w:lvlJc w:val="left"/>
      <w:pPr>
        <w:ind w:left="1080" w:hanging="360"/>
      </w:pPr>
      <w:rPr>
        <w:rFonts w:ascii="Wingdings" w:hAnsi="Wingdings"/>
      </w:rPr>
    </w:lvl>
    <w:lvl w:ilvl="1" w:tplc="536A7820">
      <w:start w:val="1"/>
      <w:numFmt w:val="bullet"/>
      <w:lvlText w:val="─"/>
      <w:lvlJc w:val="left"/>
      <w:pPr>
        <w:ind w:left="1800" w:hanging="360"/>
      </w:pPr>
      <w:rPr>
        <w:rFonts w:ascii="Times New Roman" w:hAnsi="Times New Roman" w:hint="default"/>
        <w:b/>
        <w:sz w:val="24"/>
      </w:rPr>
    </w:lvl>
    <w:lvl w:ilvl="2" w:tplc="C484829C">
      <w:start w:val="1"/>
      <w:numFmt w:val="bullet"/>
      <w:lvlText w:val="-"/>
      <w:lvlJc w:val="left"/>
      <w:pPr>
        <w:ind w:left="2520" w:hanging="360"/>
      </w:pPr>
      <w:rPr>
        <w:rFonts w:ascii="Times New Roman" w:hAnsi="Times New Roman" w:hint="default"/>
        <w:sz w:val="24"/>
      </w:rPr>
    </w:lvl>
    <w:lvl w:ilvl="3" w:tplc="3C20F106">
      <w:start w:val="1"/>
      <w:numFmt w:val="bullet"/>
      <w:lvlText w:val=""/>
      <w:lvlJc w:val="left"/>
      <w:pPr>
        <w:ind w:left="3240" w:hanging="360"/>
      </w:pPr>
      <w:rPr>
        <w:rFonts w:ascii="Symbol" w:hAnsi="Symbol" w:hint="default"/>
      </w:rPr>
    </w:lvl>
    <w:lvl w:ilvl="4" w:tplc="1F9625D0">
      <w:start w:val="1"/>
      <w:numFmt w:val="bullet"/>
      <w:lvlText w:val=""/>
      <w:lvlJc w:val="left"/>
      <w:pPr>
        <w:ind w:left="3960" w:hanging="360"/>
      </w:pPr>
      <w:rPr>
        <w:rFonts w:ascii="Symbol" w:hAnsi="Symbol" w:hint="default"/>
      </w:rPr>
    </w:lvl>
    <w:lvl w:ilvl="5" w:tplc="27E6FED2">
      <w:start w:val="1"/>
      <w:numFmt w:val="bullet"/>
      <w:lvlText w:val=""/>
      <w:lvlJc w:val="left"/>
      <w:pPr>
        <w:ind w:left="4680" w:hanging="360"/>
      </w:pPr>
      <w:rPr>
        <w:rFonts w:ascii="Wingdings" w:hAnsi="Wingdings" w:hint="default"/>
      </w:rPr>
    </w:lvl>
    <w:lvl w:ilvl="6" w:tplc="55D8D05A">
      <w:start w:val="1"/>
      <w:numFmt w:val="bullet"/>
      <w:lvlText w:val=""/>
      <w:lvlJc w:val="left"/>
      <w:pPr>
        <w:ind w:left="5400" w:hanging="360"/>
      </w:pPr>
      <w:rPr>
        <w:rFonts w:ascii="Wingdings" w:hAnsi="Wingdings" w:hint="default"/>
      </w:rPr>
    </w:lvl>
    <w:lvl w:ilvl="7" w:tplc="ACAA8548">
      <w:start w:val="1"/>
      <w:numFmt w:val="bullet"/>
      <w:lvlText w:val=""/>
      <w:lvlJc w:val="left"/>
      <w:pPr>
        <w:ind w:left="6120" w:hanging="360"/>
      </w:pPr>
      <w:rPr>
        <w:rFonts w:ascii="Symbol" w:hAnsi="Symbol" w:hint="default"/>
      </w:rPr>
    </w:lvl>
    <w:lvl w:ilvl="8" w:tplc="B232CCB6">
      <w:start w:val="1"/>
      <w:numFmt w:val="bullet"/>
      <w:lvlText w:val=""/>
      <w:lvlJc w:val="left"/>
      <w:pPr>
        <w:ind w:left="6840" w:hanging="360"/>
      </w:pPr>
      <w:rPr>
        <w:rFonts w:ascii="Symbol" w:hAnsi="Symbol" w:hint="default"/>
      </w:rPr>
    </w:lvl>
  </w:abstractNum>
  <w:abstractNum w:abstractNumId="53" w15:restartNumberingAfterBreak="0">
    <w:nsid w:val="6E6F6E05"/>
    <w:multiLevelType w:val="multilevel"/>
    <w:tmpl w:val="CFB6FD5A"/>
    <w:lvl w:ilvl="0">
      <w:start w:val="1"/>
      <w:numFmt w:val="decimal"/>
      <w:suff w:val="space"/>
      <w:lvlText w:val="Finding %1."/>
      <w:lvlJc w:val="left"/>
      <w:pPr>
        <w:ind w:left="0" w:firstLine="0"/>
      </w:pPr>
      <w:rPr>
        <w:rFonts w:hint="default"/>
        <w:b/>
        <w:i w:val="0"/>
      </w:rPr>
    </w:lvl>
    <w:lvl w:ilvl="1">
      <w:start w:val="1"/>
      <w:numFmt w:val="decimal"/>
      <w:lvlRestart w:val="0"/>
      <w:suff w:val="space"/>
      <w:lvlText w:val="Recommendation %2."/>
      <w:lvlJc w:val="left"/>
      <w:pPr>
        <w:ind w:left="720" w:hanging="360"/>
      </w:pPr>
      <w:rPr>
        <w:rFonts w:hint="default"/>
        <w:b/>
        <w:i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723E1294"/>
    <w:multiLevelType w:val="multilevel"/>
    <w:tmpl w:val="EBD8563A"/>
    <w:styleLink w:val="LFO7"/>
    <w:lvl w:ilvl="0">
      <w:start w:val="1"/>
      <w:numFmt w:val="decimal"/>
      <w:pStyle w:val="GHNumberLevel1"/>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752424A6"/>
    <w:multiLevelType w:val="hybridMultilevel"/>
    <w:tmpl w:val="83747D7A"/>
    <w:styleLink w:val="StyleNumbered"/>
    <w:lvl w:ilvl="0" w:tplc="3A1E118C">
      <w:start w:val="1"/>
      <w:numFmt w:val="decimal"/>
      <w:lvlText w:val="%1."/>
      <w:lvlJc w:val="left"/>
      <w:pPr>
        <w:ind w:left="720" w:hanging="360"/>
      </w:pPr>
      <w:rPr>
        <w:rFonts w:ascii="Times New Roman" w:hAnsi="Times New Roman" w:cs="Times New Roman"/>
        <w:sz w:val="22"/>
      </w:rPr>
    </w:lvl>
    <w:lvl w:ilvl="1" w:tplc="6FC08728">
      <w:start w:val="1"/>
      <w:numFmt w:val="lowerLetter"/>
      <w:lvlText w:val="%2."/>
      <w:lvlJc w:val="left"/>
      <w:pPr>
        <w:ind w:left="1440" w:hanging="360"/>
      </w:pPr>
      <w:rPr>
        <w:rFonts w:cs="Times New Roman"/>
      </w:rPr>
    </w:lvl>
    <w:lvl w:ilvl="2" w:tplc="9FE6AFDE">
      <w:start w:val="1"/>
      <w:numFmt w:val="lowerRoman"/>
      <w:lvlText w:val="%3."/>
      <w:lvlJc w:val="right"/>
      <w:pPr>
        <w:ind w:left="2160" w:hanging="180"/>
      </w:pPr>
      <w:rPr>
        <w:rFonts w:cs="Times New Roman"/>
      </w:rPr>
    </w:lvl>
    <w:lvl w:ilvl="3" w:tplc="6BD8B43E">
      <w:start w:val="1"/>
      <w:numFmt w:val="decimal"/>
      <w:lvlText w:val="%4."/>
      <w:lvlJc w:val="left"/>
      <w:pPr>
        <w:ind w:left="2880" w:hanging="360"/>
      </w:pPr>
      <w:rPr>
        <w:rFonts w:cs="Times New Roman"/>
      </w:rPr>
    </w:lvl>
    <w:lvl w:ilvl="4" w:tplc="1FBA882A">
      <w:start w:val="1"/>
      <w:numFmt w:val="lowerLetter"/>
      <w:lvlText w:val="%5."/>
      <w:lvlJc w:val="left"/>
      <w:pPr>
        <w:ind w:left="3600" w:hanging="360"/>
      </w:pPr>
      <w:rPr>
        <w:rFonts w:cs="Times New Roman"/>
      </w:rPr>
    </w:lvl>
    <w:lvl w:ilvl="5" w:tplc="1A720EB0">
      <w:start w:val="1"/>
      <w:numFmt w:val="lowerRoman"/>
      <w:lvlText w:val="%6."/>
      <w:lvlJc w:val="right"/>
      <w:pPr>
        <w:ind w:left="4320" w:hanging="180"/>
      </w:pPr>
      <w:rPr>
        <w:rFonts w:cs="Times New Roman"/>
      </w:rPr>
    </w:lvl>
    <w:lvl w:ilvl="6" w:tplc="C784BE4C">
      <w:start w:val="1"/>
      <w:numFmt w:val="decimal"/>
      <w:lvlText w:val="%7."/>
      <w:lvlJc w:val="left"/>
      <w:pPr>
        <w:ind w:left="5040" w:hanging="360"/>
      </w:pPr>
      <w:rPr>
        <w:rFonts w:cs="Times New Roman"/>
      </w:rPr>
    </w:lvl>
    <w:lvl w:ilvl="7" w:tplc="0B1A4588">
      <w:start w:val="1"/>
      <w:numFmt w:val="lowerLetter"/>
      <w:lvlText w:val="%8."/>
      <w:lvlJc w:val="left"/>
      <w:pPr>
        <w:ind w:left="5760" w:hanging="360"/>
      </w:pPr>
      <w:rPr>
        <w:rFonts w:cs="Times New Roman"/>
      </w:rPr>
    </w:lvl>
    <w:lvl w:ilvl="8" w:tplc="D7A0AB3E">
      <w:start w:val="1"/>
      <w:numFmt w:val="lowerRoman"/>
      <w:lvlText w:val="%9."/>
      <w:lvlJc w:val="right"/>
      <w:pPr>
        <w:ind w:left="6480" w:hanging="180"/>
      </w:pPr>
      <w:rPr>
        <w:rFonts w:cs="Times New Roman"/>
      </w:rPr>
    </w:lvl>
  </w:abstractNum>
  <w:abstractNum w:abstractNumId="56" w15:restartNumberingAfterBreak="0">
    <w:nsid w:val="75D70FD7"/>
    <w:multiLevelType w:val="multilevel"/>
    <w:tmpl w:val="0C94C876"/>
    <w:lvl w:ilvl="0">
      <w:start w:val="5"/>
      <w:numFmt w:val="upperLetter"/>
      <w:pStyle w:val="ESHeading1"/>
      <w:lvlText w:val="%1"/>
      <w:lvlJc w:val="left"/>
      <w:pPr>
        <w:tabs>
          <w:tab w:val="num" w:pos="0"/>
        </w:tabs>
      </w:pPr>
      <w:rPr>
        <w:rFonts w:ascii="Tahoma" w:hAnsi="Tahoma" w:cs="Times New Roman" w:hint="default"/>
        <w:b/>
        <w:i w:val="0"/>
        <w:caps w:val="0"/>
        <w:smallCaps w:val="0"/>
        <w:strike w:val="0"/>
        <w:dstrike w:val="0"/>
        <w:vanish w:val="0"/>
        <w:color w:val="000000"/>
        <w:spacing w:val="0"/>
        <w:kern w:val="0"/>
        <w:position w:val="0"/>
        <w:sz w:val="56"/>
        <w:szCs w:val="56"/>
        <w:u w:val="none"/>
        <w:vertAlign w:val="baseline"/>
      </w:rPr>
    </w:lvl>
    <w:lvl w:ilvl="1">
      <w:start w:val="1"/>
      <w:numFmt w:val="decimal"/>
      <w:lvlText w:val="%1.%2"/>
      <w:lvlJc w:val="left"/>
      <w:pPr>
        <w:tabs>
          <w:tab w:val="num" w:pos="720"/>
        </w:tabs>
        <w:ind w:left="720" w:hanging="720"/>
      </w:pPr>
      <w:rPr>
        <w:rFonts w:ascii="Arial Bold" w:hAnsi="Arial Bold" w:cs="Times New Roman" w:hint="default"/>
        <w:b/>
        <w:i w:val="0"/>
        <w:sz w:val="28"/>
        <w:szCs w:val="28"/>
      </w:rPr>
    </w:lvl>
    <w:lvl w:ilvl="2">
      <w:start w:val="1"/>
      <w:numFmt w:val="decimal"/>
      <w:lvlText w:val="%1.%2.%3"/>
      <w:lvlJc w:val="left"/>
      <w:pPr>
        <w:tabs>
          <w:tab w:val="num" w:pos="720"/>
        </w:tabs>
        <w:ind w:left="720" w:hanging="720"/>
      </w:pPr>
      <w:rPr>
        <w:rFonts w:ascii="Arial Bold" w:hAnsi="Arial Bold" w:cs="Times New Roman" w:hint="default"/>
        <w:b/>
        <w:i w:val="0"/>
        <w:sz w:val="24"/>
        <w:szCs w:val="24"/>
      </w:rPr>
    </w:lvl>
    <w:lvl w:ilvl="3">
      <w:start w:val="1"/>
      <w:numFmt w:val="decimal"/>
      <w:lvlText w:val="%1.%2.%3.%4"/>
      <w:lvlJc w:val="left"/>
      <w:pPr>
        <w:tabs>
          <w:tab w:val="num" w:pos="864"/>
        </w:tabs>
        <w:ind w:left="864" w:hanging="864"/>
      </w:pPr>
      <w:rPr>
        <w:rFonts w:ascii="Arial" w:hAnsi="Arial" w:cs="Times New Roman" w:hint="default"/>
        <w:b/>
        <w:i w:val="0"/>
        <w:sz w:val="24"/>
        <w:szCs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7" w15:restartNumberingAfterBreak="0">
    <w:nsid w:val="778451B7"/>
    <w:multiLevelType w:val="multilevel"/>
    <w:tmpl w:val="5052C4CA"/>
    <w:styleLink w:val="LFO5"/>
    <w:lvl w:ilvl="0">
      <w:start w:val="1"/>
      <w:numFmt w:val="decimal"/>
      <w:pStyle w:val="GHFigureCaption"/>
      <w:lvlText w:val="Figure %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79BB49D8"/>
    <w:multiLevelType w:val="multilevel"/>
    <w:tmpl w:val="EAF0A172"/>
    <w:lvl w:ilvl="0">
      <w:start w:val="1"/>
      <w:numFmt w:val="decimal"/>
      <w:pStyle w:val="AnswerNumbered"/>
      <w:lvlText w:val="%1."/>
      <w:lvlJc w:val="left"/>
      <w:pPr>
        <w:tabs>
          <w:tab w:val="num" w:pos="936"/>
        </w:tabs>
        <w:ind w:left="936" w:hanging="360"/>
      </w:pPr>
      <w:rPr>
        <w:rFonts w:cs="Times New Roman" w:hint="default"/>
      </w:rPr>
    </w:lvl>
    <w:lvl w:ilvl="1">
      <w:start w:val="1"/>
      <w:numFmt w:val="decimal"/>
      <w:lvlText w:val="%1.%2."/>
      <w:lvlJc w:val="left"/>
      <w:pPr>
        <w:tabs>
          <w:tab w:val="num" w:pos="2016"/>
        </w:tabs>
        <w:ind w:left="1368" w:hanging="432"/>
      </w:pPr>
      <w:rPr>
        <w:rFonts w:cs="Times New Roman" w:hint="default"/>
      </w:rPr>
    </w:lvl>
    <w:lvl w:ilvl="2">
      <w:start w:val="1"/>
      <w:numFmt w:val="decimal"/>
      <w:lvlText w:val="%1.%2.%3."/>
      <w:lvlJc w:val="left"/>
      <w:pPr>
        <w:tabs>
          <w:tab w:val="num" w:pos="2736"/>
        </w:tabs>
        <w:ind w:left="1800" w:hanging="504"/>
      </w:pPr>
      <w:rPr>
        <w:rFonts w:cs="Times New Roman" w:hint="default"/>
      </w:rPr>
    </w:lvl>
    <w:lvl w:ilvl="3">
      <w:start w:val="1"/>
      <w:numFmt w:val="decimal"/>
      <w:lvlText w:val="%1.%2.%3.%4."/>
      <w:lvlJc w:val="left"/>
      <w:pPr>
        <w:tabs>
          <w:tab w:val="num" w:pos="3456"/>
        </w:tabs>
        <w:ind w:left="2304" w:hanging="648"/>
      </w:pPr>
      <w:rPr>
        <w:rFonts w:cs="Times New Roman" w:hint="default"/>
      </w:rPr>
    </w:lvl>
    <w:lvl w:ilvl="4">
      <w:start w:val="1"/>
      <w:numFmt w:val="decimal"/>
      <w:lvlText w:val="%1.%2.%3.%4.%5."/>
      <w:lvlJc w:val="left"/>
      <w:pPr>
        <w:tabs>
          <w:tab w:val="num" w:pos="4176"/>
        </w:tabs>
        <w:ind w:left="2808" w:hanging="792"/>
      </w:pPr>
      <w:rPr>
        <w:rFonts w:cs="Times New Roman" w:hint="default"/>
      </w:rPr>
    </w:lvl>
    <w:lvl w:ilvl="5">
      <w:start w:val="1"/>
      <w:numFmt w:val="decimal"/>
      <w:lvlText w:val="%1.%2.%3.%4.%5.%6."/>
      <w:lvlJc w:val="left"/>
      <w:pPr>
        <w:tabs>
          <w:tab w:val="num" w:pos="4896"/>
        </w:tabs>
        <w:ind w:left="3312" w:hanging="936"/>
      </w:pPr>
      <w:rPr>
        <w:rFonts w:cs="Times New Roman" w:hint="default"/>
      </w:rPr>
    </w:lvl>
    <w:lvl w:ilvl="6">
      <w:start w:val="1"/>
      <w:numFmt w:val="decimal"/>
      <w:lvlText w:val="%1.%2.%3.%4.%5.%6.%7."/>
      <w:lvlJc w:val="left"/>
      <w:pPr>
        <w:tabs>
          <w:tab w:val="num" w:pos="5616"/>
        </w:tabs>
        <w:ind w:left="3816" w:hanging="1080"/>
      </w:pPr>
      <w:rPr>
        <w:rFonts w:cs="Times New Roman" w:hint="default"/>
      </w:rPr>
    </w:lvl>
    <w:lvl w:ilvl="7">
      <w:start w:val="1"/>
      <w:numFmt w:val="decimal"/>
      <w:lvlText w:val="%1.%2.%3.%4.%5.%6.%7.%8."/>
      <w:lvlJc w:val="left"/>
      <w:pPr>
        <w:tabs>
          <w:tab w:val="num" w:pos="6336"/>
        </w:tabs>
        <w:ind w:left="4320" w:hanging="1224"/>
      </w:pPr>
      <w:rPr>
        <w:rFonts w:cs="Times New Roman" w:hint="default"/>
      </w:rPr>
    </w:lvl>
    <w:lvl w:ilvl="8">
      <w:start w:val="1"/>
      <w:numFmt w:val="decimal"/>
      <w:lvlText w:val="%1.%2.%3.%4.%5.%6.%7.%8.%9."/>
      <w:lvlJc w:val="left"/>
      <w:pPr>
        <w:tabs>
          <w:tab w:val="num" w:pos="7056"/>
        </w:tabs>
        <w:ind w:left="4896" w:hanging="1440"/>
      </w:pPr>
      <w:rPr>
        <w:rFonts w:cs="Times New Roman" w:hint="default"/>
      </w:rPr>
    </w:lvl>
  </w:abstractNum>
  <w:abstractNum w:abstractNumId="59" w15:restartNumberingAfterBreak="0">
    <w:nsid w:val="7B577937"/>
    <w:multiLevelType w:val="hybridMultilevel"/>
    <w:tmpl w:val="4A843208"/>
    <w:lvl w:ilvl="0" w:tplc="B25ABED0">
      <w:start w:val="1"/>
      <w:numFmt w:val="decimal"/>
      <w:pStyle w:val="Number"/>
      <w:lvlText w:val="%1."/>
      <w:lvlJc w:val="left"/>
      <w:pPr>
        <w:tabs>
          <w:tab w:val="num" w:pos="1080"/>
        </w:tabs>
        <w:ind w:left="1080" w:hanging="360"/>
      </w:pPr>
      <w:rPr>
        <w:rFonts w:cs="Times New Roman" w:hint="default"/>
      </w:rPr>
    </w:lvl>
    <w:lvl w:ilvl="1" w:tplc="EC24D752">
      <w:numFmt w:val="decimal"/>
      <w:lvlText w:val=""/>
      <w:lvlJc w:val="left"/>
    </w:lvl>
    <w:lvl w:ilvl="2" w:tplc="10166B2A">
      <w:numFmt w:val="decimal"/>
      <w:lvlText w:val=""/>
      <w:lvlJc w:val="left"/>
    </w:lvl>
    <w:lvl w:ilvl="3" w:tplc="CB40D83E">
      <w:numFmt w:val="decimal"/>
      <w:lvlText w:val=""/>
      <w:lvlJc w:val="left"/>
    </w:lvl>
    <w:lvl w:ilvl="4" w:tplc="427ABC28">
      <w:numFmt w:val="decimal"/>
      <w:lvlText w:val=""/>
      <w:lvlJc w:val="left"/>
    </w:lvl>
    <w:lvl w:ilvl="5" w:tplc="D758E37A">
      <w:numFmt w:val="decimal"/>
      <w:lvlText w:val=""/>
      <w:lvlJc w:val="left"/>
    </w:lvl>
    <w:lvl w:ilvl="6" w:tplc="51A468AA">
      <w:numFmt w:val="decimal"/>
      <w:lvlText w:val=""/>
      <w:lvlJc w:val="left"/>
    </w:lvl>
    <w:lvl w:ilvl="7" w:tplc="CB7868AC">
      <w:numFmt w:val="decimal"/>
      <w:lvlText w:val=""/>
      <w:lvlJc w:val="left"/>
    </w:lvl>
    <w:lvl w:ilvl="8" w:tplc="F94800AC">
      <w:numFmt w:val="decimal"/>
      <w:lvlText w:val=""/>
      <w:lvlJc w:val="left"/>
    </w:lvl>
  </w:abstractNum>
  <w:abstractNum w:abstractNumId="60" w15:restartNumberingAfterBreak="0">
    <w:nsid w:val="7D0625B4"/>
    <w:multiLevelType w:val="multilevel"/>
    <w:tmpl w:val="4426EC28"/>
    <w:styleLink w:val="LFO10"/>
    <w:lvl w:ilvl="0">
      <w:numFmt w:val="bullet"/>
      <w:pStyle w:val="GHTableBullet1"/>
      <w:lvlText w:val=""/>
      <w:lvlJc w:val="left"/>
      <w:pPr>
        <w:ind w:left="360" w:hanging="360"/>
      </w:pPr>
      <w:rPr>
        <w:rFonts w:ascii="Symbol" w:hAnsi="Symbol"/>
        <w:color w:val="auto"/>
        <w:sz w:val="18"/>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303395551">
    <w:abstractNumId w:val="43"/>
  </w:num>
  <w:num w:numId="2" w16cid:durableId="803624762">
    <w:abstractNumId w:val="12"/>
  </w:num>
  <w:num w:numId="3" w16cid:durableId="9726398">
    <w:abstractNumId w:val="16"/>
  </w:num>
  <w:num w:numId="4" w16cid:durableId="646207924">
    <w:abstractNumId w:val="50"/>
  </w:num>
  <w:num w:numId="5" w16cid:durableId="1778678908">
    <w:abstractNumId w:val="45"/>
  </w:num>
  <w:num w:numId="6" w16cid:durableId="129179713">
    <w:abstractNumId w:val="13"/>
  </w:num>
  <w:num w:numId="7" w16cid:durableId="1735278040">
    <w:abstractNumId w:val="39"/>
  </w:num>
  <w:num w:numId="8" w16cid:durableId="391200273">
    <w:abstractNumId w:val="29"/>
  </w:num>
  <w:num w:numId="9" w16cid:durableId="1815029820">
    <w:abstractNumId w:val="56"/>
  </w:num>
  <w:num w:numId="10" w16cid:durableId="1595625335">
    <w:abstractNumId w:val="52"/>
  </w:num>
  <w:num w:numId="11" w16cid:durableId="207108751">
    <w:abstractNumId w:val="59"/>
  </w:num>
  <w:num w:numId="12" w16cid:durableId="1519387041">
    <w:abstractNumId w:val="20"/>
  </w:num>
  <w:num w:numId="13" w16cid:durableId="941915311">
    <w:abstractNumId w:val="38"/>
  </w:num>
  <w:num w:numId="14" w16cid:durableId="2093163222">
    <w:abstractNumId w:val="55"/>
  </w:num>
  <w:num w:numId="15" w16cid:durableId="954873979">
    <w:abstractNumId w:val="51"/>
  </w:num>
  <w:num w:numId="16" w16cid:durableId="366292854">
    <w:abstractNumId w:val="58"/>
  </w:num>
  <w:num w:numId="17" w16cid:durableId="819809129">
    <w:abstractNumId w:val="10"/>
  </w:num>
  <w:num w:numId="18" w16cid:durableId="1235244614">
    <w:abstractNumId w:val="19"/>
  </w:num>
  <w:num w:numId="19" w16cid:durableId="1904296771">
    <w:abstractNumId w:val="60"/>
  </w:num>
  <w:num w:numId="20" w16cid:durableId="590821376">
    <w:abstractNumId w:val="17"/>
  </w:num>
  <w:num w:numId="21" w16cid:durableId="199242883">
    <w:abstractNumId w:val="46"/>
  </w:num>
  <w:num w:numId="22" w16cid:durableId="1032724391">
    <w:abstractNumId w:val="25"/>
  </w:num>
  <w:num w:numId="23" w16cid:durableId="118230274">
    <w:abstractNumId w:val="21"/>
  </w:num>
  <w:num w:numId="24" w16cid:durableId="626737538">
    <w:abstractNumId w:val="37"/>
  </w:num>
  <w:num w:numId="25" w16cid:durableId="1773158570">
    <w:abstractNumId w:val="18"/>
  </w:num>
  <w:num w:numId="26" w16cid:durableId="2068843606">
    <w:abstractNumId w:val="49"/>
  </w:num>
  <w:num w:numId="27" w16cid:durableId="1748187011">
    <w:abstractNumId w:val="26"/>
  </w:num>
  <w:num w:numId="28" w16cid:durableId="1842699578">
    <w:abstractNumId w:val="22"/>
  </w:num>
  <w:num w:numId="29" w16cid:durableId="1222788141">
    <w:abstractNumId w:val="31"/>
  </w:num>
  <w:num w:numId="30" w16cid:durableId="786697576">
    <w:abstractNumId w:val="44"/>
  </w:num>
  <w:num w:numId="31" w16cid:durableId="201064580">
    <w:abstractNumId w:val="36"/>
  </w:num>
  <w:num w:numId="32" w16cid:durableId="1767001644">
    <w:abstractNumId w:val="40"/>
  </w:num>
  <w:num w:numId="33" w16cid:durableId="701176498">
    <w:abstractNumId w:val="57"/>
  </w:num>
  <w:num w:numId="34" w16cid:durableId="1728335976">
    <w:abstractNumId w:val="32"/>
  </w:num>
  <w:num w:numId="35" w16cid:durableId="1518813320">
    <w:abstractNumId w:val="54"/>
  </w:num>
  <w:num w:numId="36" w16cid:durableId="1562211509">
    <w:abstractNumId w:val="27"/>
  </w:num>
  <w:num w:numId="37" w16cid:durableId="660625367">
    <w:abstractNumId w:val="33"/>
  </w:num>
  <w:num w:numId="38" w16cid:durableId="238683951">
    <w:abstractNumId w:val="9"/>
  </w:num>
  <w:num w:numId="39" w16cid:durableId="919946627">
    <w:abstractNumId w:val="7"/>
  </w:num>
  <w:num w:numId="40" w16cid:durableId="1830439212">
    <w:abstractNumId w:val="6"/>
  </w:num>
  <w:num w:numId="41" w16cid:durableId="1858082117">
    <w:abstractNumId w:val="5"/>
  </w:num>
  <w:num w:numId="42" w16cid:durableId="665596113">
    <w:abstractNumId w:val="4"/>
  </w:num>
  <w:num w:numId="43" w16cid:durableId="244609158">
    <w:abstractNumId w:val="8"/>
  </w:num>
  <w:num w:numId="44" w16cid:durableId="345206044">
    <w:abstractNumId w:val="3"/>
  </w:num>
  <w:num w:numId="45" w16cid:durableId="242640854">
    <w:abstractNumId w:val="2"/>
  </w:num>
  <w:num w:numId="46" w16cid:durableId="981226425">
    <w:abstractNumId w:val="1"/>
  </w:num>
  <w:num w:numId="47" w16cid:durableId="487021774">
    <w:abstractNumId w:val="0"/>
  </w:num>
  <w:num w:numId="48" w16cid:durableId="56906649">
    <w:abstractNumId w:val="24"/>
  </w:num>
  <w:num w:numId="49" w16cid:durableId="1842045997">
    <w:abstractNumId w:val="35"/>
  </w:num>
  <w:num w:numId="50" w16cid:durableId="1822113845">
    <w:abstractNumId w:val="34"/>
  </w:num>
  <w:num w:numId="51" w16cid:durableId="1714428968">
    <w:abstractNumId w:val="14"/>
  </w:num>
  <w:num w:numId="52" w16cid:durableId="1948195692">
    <w:abstractNumId w:val="15"/>
  </w:num>
  <w:num w:numId="53" w16cid:durableId="665671986">
    <w:abstractNumId w:val="28"/>
  </w:num>
  <w:num w:numId="54" w16cid:durableId="231279709">
    <w:abstractNumId w:val="42"/>
  </w:num>
  <w:num w:numId="55" w16cid:durableId="2035227353">
    <w:abstractNumId w:val="23"/>
  </w:num>
  <w:num w:numId="56" w16cid:durableId="815026076">
    <w:abstractNumId w:val="11"/>
  </w:num>
  <w:num w:numId="57" w16cid:durableId="43023987">
    <w:abstractNumId w:val="41"/>
  </w:num>
  <w:num w:numId="58" w16cid:durableId="185488118">
    <w:abstractNumId w:val="48"/>
  </w:num>
  <w:num w:numId="59" w16cid:durableId="1326712551">
    <w:abstractNumId w:val="53"/>
  </w:num>
  <w:num w:numId="60" w16cid:durableId="626354361">
    <w:abstractNumId w:val="47"/>
  </w:num>
  <w:num w:numId="61" w16cid:durableId="1675914384">
    <w:abstractNumId w:val="3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oNotTrackFormatting/>
  <w:defaultTabStop w:val="720"/>
  <w:drawingGridHorizontalSpacing w:val="11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ditGoTo" w:val="x1"/>
  </w:docVars>
  <w:rsids>
    <w:rsidRoot w:val="008A5D8E"/>
    <w:rsid w:val="0000068A"/>
    <w:rsid w:val="00000B20"/>
    <w:rsid w:val="00000D5D"/>
    <w:rsid w:val="00000E8E"/>
    <w:rsid w:val="00000F75"/>
    <w:rsid w:val="00001472"/>
    <w:rsid w:val="00001545"/>
    <w:rsid w:val="000016A4"/>
    <w:rsid w:val="000018DF"/>
    <w:rsid w:val="000030C8"/>
    <w:rsid w:val="000030F8"/>
    <w:rsid w:val="0000320A"/>
    <w:rsid w:val="00003341"/>
    <w:rsid w:val="000036AE"/>
    <w:rsid w:val="00003A33"/>
    <w:rsid w:val="00004723"/>
    <w:rsid w:val="00004865"/>
    <w:rsid w:val="00005206"/>
    <w:rsid w:val="00005891"/>
    <w:rsid w:val="00005DB4"/>
    <w:rsid w:val="00005E48"/>
    <w:rsid w:val="00006268"/>
    <w:rsid w:val="00006744"/>
    <w:rsid w:val="00006D7F"/>
    <w:rsid w:val="0000732D"/>
    <w:rsid w:val="00007639"/>
    <w:rsid w:val="00007C0D"/>
    <w:rsid w:val="00007E96"/>
    <w:rsid w:val="00007EE5"/>
    <w:rsid w:val="000106EE"/>
    <w:rsid w:val="0001086C"/>
    <w:rsid w:val="00010952"/>
    <w:rsid w:val="00010CF1"/>
    <w:rsid w:val="00010EB5"/>
    <w:rsid w:val="00011582"/>
    <w:rsid w:val="000116B2"/>
    <w:rsid w:val="00011A7A"/>
    <w:rsid w:val="00012020"/>
    <w:rsid w:val="00012344"/>
    <w:rsid w:val="00012528"/>
    <w:rsid w:val="000126F4"/>
    <w:rsid w:val="00012CA5"/>
    <w:rsid w:val="00012D2E"/>
    <w:rsid w:val="00012E47"/>
    <w:rsid w:val="00013033"/>
    <w:rsid w:val="00013376"/>
    <w:rsid w:val="00013A7D"/>
    <w:rsid w:val="00013AD1"/>
    <w:rsid w:val="00013ED7"/>
    <w:rsid w:val="000143DB"/>
    <w:rsid w:val="000147E1"/>
    <w:rsid w:val="000147F5"/>
    <w:rsid w:val="00014CD2"/>
    <w:rsid w:val="000167C7"/>
    <w:rsid w:val="00016960"/>
    <w:rsid w:val="0001698A"/>
    <w:rsid w:val="00016ACD"/>
    <w:rsid w:val="00016D18"/>
    <w:rsid w:val="00016DB0"/>
    <w:rsid w:val="000174F3"/>
    <w:rsid w:val="0002009B"/>
    <w:rsid w:val="00020216"/>
    <w:rsid w:val="000211DC"/>
    <w:rsid w:val="00021A3B"/>
    <w:rsid w:val="00021F40"/>
    <w:rsid w:val="0002282C"/>
    <w:rsid w:val="00022DC9"/>
    <w:rsid w:val="00022EDC"/>
    <w:rsid w:val="00022F0D"/>
    <w:rsid w:val="00022F9C"/>
    <w:rsid w:val="00023607"/>
    <w:rsid w:val="00023A5E"/>
    <w:rsid w:val="00023CDE"/>
    <w:rsid w:val="00023D4D"/>
    <w:rsid w:val="000253FE"/>
    <w:rsid w:val="00025C8D"/>
    <w:rsid w:val="00025DE8"/>
    <w:rsid w:val="00025EE1"/>
    <w:rsid w:val="00026046"/>
    <w:rsid w:val="0002631A"/>
    <w:rsid w:val="0002649E"/>
    <w:rsid w:val="000264AD"/>
    <w:rsid w:val="00026E65"/>
    <w:rsid w:val="00026F29"/>
    <w:rsid w:val="0002735D"/>
    <w:rsid w:val="00027FDF"/>
    <w:rsid w:val="00030140"/>
    <w:rsid w:val="00030870"/>
    <w:rsid w:val="000329AA"/>
    <w:rsid w:val="00032FA4"/>
    <w:rsid w:val="000335FE"/>
    <w:rsid w:val="000339E5"/>
    <w:rsid w:val="00033E0E"/>
    <w:rsid w:val="000343C2"/>
    <w:rsid w:val="00034F8B"/>
    <w:rsid w:val="00034F90"/>
    <w:rsid w:val="00035038"/>
    <w:rsid w:val="00035699"/>
    <w:rsid w:val="00035715"/>
    <w:rsid w:val="00035F61"/>
    <w:rsid w:val="000362B2"/>
    <w:rsid w:val="00036D8C"/>
    <w:rsid w:val="000371E9"/>
    <w:rsid w:val="00037629"/>
    <w:rsid w:val="00037C03"/>
    <w:rsid w:val="00040041"/>
    <w:rsid w:val="000407AB"/>
    <w:rsid w:val="00040AE2"/>
    <w:rsid w:val="00041347"/>
    <w:rsid w:val="000414B6"/>
    <w:rsid w:val="000414D4"/>
    <w:rsid w:val="00041CD9"/>
    <w:rsid w:val="00041E6D"/>
    <w:rsid w:val="000422A1"/>
    <w:rsid w:val="0004376E"/>
    <w:rsid w:val="000447CF"/>
    <w:rsid w:val="00045D1B"/>
    <w:rsid w:val="00046380"/>
    <w:rsid w:val="0004642C"/>
    <w:rsid w:val="00046456"/>
    <w:rsid w:val="000466A2"/>
    <w:rsid w:val="00046804"/>
    <w:rsid w:val="00047C36"/>
    <w:rsid w:val="00047C9E"/>
    <w:rsid w:val="00047F76"/>
    <w:rsid w:val="00050B2E"/>
    <w:rsid w:val="00050D49"/>
    <w:rsid w:val="00050EC6"/>
    <w:rsid w:val="000521F1"/>
    <w:rsid w:val="0005225A"/>
    <w:rsid w:val="0005226B"/>
    <w:rsid w:val="0005287F"/>
    <w:rsid w:val="00052A0D"/>
    <w:rsid w:val="00052A82"/>
    <w:rsid w:val="000531E0"/>
    <w:rsid w:val="00054143"/>
    <w:rsid w:val="0005439A"/>
    <w:rsid w:val="00054DC1"/>
    <w:rsid w:val="0005540B"/>
    <w:rsid w:val="000554A9"/>
    <w:rsid w:val="00055CA1"/>
    <w:rsid w:val="00056651"/>
    <w:rsid w:val="00056713"/>
    <w:rsid w:val="00056C9E"/>
    <w:rsid w:val="000575F6"/>
    <w:rsid w:val="0005768F"/>
    <w:rsid w:val="00057904"/>
    <w:rsid w:val="00060120"/>
    <w:rsid w:val="00060889"/>
    <w:rsid w:val="00060E3D"/>
    <w:rsid w:val="000612B3"/>
    <w:rsid w:val="00061729"/>
    <w:rsid w:val="00061C05"/>
    <w:rsid w:val="0006306A"/>
    <w:rsid w:val="00063070"/>
    <w:rsid w:val="00063144"/>
    <w:rsid w:val="00063428"/>
    <w:rsid w:val="00063494"/>
    <w:rsid w:val="0006396D"/>
    <w:rsid w:val="00063AEB"/>
    <w:rsid w:val="00063B8D"/>
    <w:rsid w:val="00063C86"/>
    <w:rsid w:val="00063CA7"/>
    <w:rsid w:val="00065187"/>
    <w:rsid w:val="000655D2"/>
    <w:rsid w:val="00065687"/>
    <w:rsid w:val="00065C48"/>
    <w:rsid w:val="00065D22"/>
    <w:rsid w:val="00066630"/>
    <w:rsid w:val="0007038A"/>
    <w:rsid w:val="000706A7"/>
    <w:rsid w:val="00070B0A"/>
    <w:rsid w:val="00070E7C"/>
    <w:rsid w:val="000711FC"/>
    <w:rsid w:val="000719AE"/>
    <w:rsid w:val="000719C1"/>
    <w:rsid w:val="00072117"/>
    <w:rsid w:val="00072B81"/>
    <w:rsid w:val="00072BEC"/>
    <w:rsid w:val="0007382D"/>
    <w:rsid w:val="00074737"/>
    <w:rsid w:val="00074A0A"/>
    <w:rsid w:val="00074A7E"/>
    <w:rsid w:val="00074BF0"/>
    <w:rsid w:val="000750C5"/>
    <w:rsid w:val="000752D9"/>
    <w:rsid w:val="000752ED"/>
    <w:rsid w:val="000758A8"/>
    <w:rsid w:val="00075BCE"/>
    <w:rsid w:val="00076A0C"/>
    <w:rsid w:val="00076AA5"/>
    <w:rsid w:val="00077682"/>
    <w:rsid w:val="00077A76"/>
    <w:rsid w:val="00077AB0"/>
    <w:rsid w:val="00077E07"/>
    <w:rsid w:val="000801E7"/>
    <w:rsid w:val="0008063D"/>
    <w:rsid w:val="000809D9"/>
    <w:rsid w:val="00080EAD"/>
    <w:rsid w:val="00082F19"/>
    <w:rsid w:val="00083216"/>
    <w:rsid w:val="00083478"/>
    <w:rsid w:val="000838AE"/>
    <w:rsid w:val="00083C45"/>
    <w:rsid w:val="000840AD"/>
    <w:rsid w:val="00085B5D"/>
    <w:rsid w:val="00086098"/>
    <w:rsid w:val="000868CB"/>
    <w:rsid w:val="00087E45"/>
    <w:rsid w:val="00087F67"/>
    <w:rsid w:val="00087FA6"/>
    <w:rsid w:val="0009061C"/>
    <w:rsid w:val="00091057"/>
    <w:rsid w:val="000917D7"/>
    <w:rsid w:val="000925BD"/>
    <w:rsid w:val="00092603"/>
    <w:rsid w:val="00092DC6"/>
    <w:rsid w:val="00093033"/>
    <w:rsid w:val="0009382D"/>
    <w:rsid w:val="00093918"/>
    <w:rsid w:val="0009401B"/>
    <w:rsid w:val="000950A8"/>
    <w:rsid w:val="000964F3"/>
    <w:rsid w:val="00096C8D"/>
    <w:rsid w:val="000978C5"/>
    <w:rsid w:val="00097E45"/>
    <w:rsid w:val="00097E4B"/>
    <w:rsid w:val="000A04E5"/>
    <w:rsid w:val="000A1046"/>
    <w:rsid w:val="000A1331"/>
    <w:rsid w:val="000A15EC"/>
    <w:rsid w:val="000A1D8B"/>
    <w:rsid w:val="000A2306"/>
    <w:rsid w:val="000A2693"/>
    <w:rsid w:val="000A3D16"/>
    <w:rsid w:val="000A3D2B"/>
    <w:rsid w:val="000A3F87"/>
    <w:rsid w:val="000A4630"/>
    <w:rsid w:val="000A526A"/>
    <w:rsid w:val="000A5A16"/>
    <w:rsid w:val="000A5E1B"/>
    <w:rsid w:val="000A6047"/>
    <w:rsid w:val="000A6B52"/>
    <w:rsid w:val="000A743A"/>
    <w:rsid w:val="000A75C9"/>
    <w:rsid w:val="000A77B8"/>
    <w:rsid w:val="000A7948"/>
    <w:rsid w:val="000A7DD9"/>
    <w:rsid w:val="000B002D"/>
    <w:rsid w:val="000B06DF"/>
    <w:rsid w:val="000B0E08"/>
    <w:rsid w:val="000B1278"/>
    <w:rsid w:val="000B1EA3"/>
    <w:rsid w:val="000B1FBA"/>
    <w:rsid w:val="000B21F5"/>
    <w:rsid w:val="000B353B"/>
    <w:rsid w:val="000B3DA8"/>
    <w:rsid w:val="000B3E79"/>
    <w:rsid w:val="000B3E90"/>
    <w:rsid w:val="000B4636"/>
    <w:rsid w:val="000B46CB"/>
    <w:rsid w:val="000B4F83"/>
    <w:rsid w:val="000B54FE"/>
    <w:rsid w:val="000B5638"/>
    <w:rsid w:val="000B567F"/>
    <w:rsid w:val="000B5721"/>
    <w:rsid w:val="000B5A3A"/>
    <w:rsid w:val="000B5A47"/>
    <w:rsid w:val="000B6441"/>
    <w:rsid w:val="000B6478"/>
    <w:rsid w:val="000B6F8F"/>
    <w:rsid w:val="000B7543"/>
    <w:rsid w:val="000B75A6"/>
    <w:rsid w:val="000B7BFE"/>
    <w:rsid w:val="000C02AA"/>
    <w:rsid w:val="000C045F"/>
    <w:rsid w:val="000C05B4"/>
    <w:rsid w:val="000C0AD5"/>
    <w:rsid w:val="000C0C4E"/>
    <w:rsid w:val="000C0FC7"/>
    <w:rsid w:val="000C1E16"/>
    <w:rsid w:val="000C1F39"/>
    <w:rsid w:val="000C2FDE"/>
    <w:rsid w:val="000C369C"/>
    <w:rsid w:val="000C37E3"/>
    <w:rsid w:val="000C39FF"/>
    <w:rsid w:val="000C3AEF"/>
    <w:rsid w:val="000C3AF8"/>
    <w:rsid w:val="000C3D11"/>
    <w:rsid w:val="000C404A"/>
    <w:rsid w:val="000C4998"/>
    <w:rsid w:val="000C4A0F"/>
    <w:rsid w:val="000C4C28"/>
    <w:rsid w:val="000C4D00"/>
    <w:rsid w:val="000C56FB"/>
    <w:rsid w:val="000C5C61"/>
    <w:rsid w:val="000C6AD9"/>
    <w:rsid w:val="000C6EBD"/>
    <w:rsid w:val="000C718E"/>
    <w:rsid w:val="000C73D0"/>
    <w:rsid w:val="000D0C1E"/>
    <w:rsid w:val="000D0EB1"/>
    <w:rsid w:val="000D0F15"/>
    <w:rsid w:val="000D172F"/>
    <w:rsid w:val="000D1BBC"/>
    <w:rsid w:val="000D1F5C"/>
    <w:rsid w:val="000D234F"/>
    <w:rsid w:val="000D2378"/>
    <w:rsid w:val="000D25D9"/>
    <w:rsid w:val="000D29A5"/>
    <w:rsid w:val="000D398C"/>
    <w:rsid w:val="000D3F97"/>
    <w:rsid w:val="000D44A7"/>
    <w:rsid w:val="000D4F17"/>
    <w:rsid w:val="000D5028"/>
    <w:rsid w:val="000D521B"/>
    <w:rsid w:val="000D5814"/>
    <w:rsid w:val="000D59AA"/>
    <w:rsid w:val="000D5A3D"/>
    <w:rsid w:val="000D6786"/>
    <w:rsid w:val="000D7786"/>
    <w:rsid w:val="000D7C92"/>
    <w:rsid w:val="000E0AF4"/>
    <w:rsid w:val="000E0D25"/>
    <w:rsid w:val="000E142F"/>
    <w:rsid w:val="000E182F"/>
    <w:rsid w:val="000E1B85"/>
    <w:rsid w:val="000E2618"/>
    <w:rsid w:val="000E266A"/>
    <w:rsid w:val="000E2E27"/>
    <w:rsid w:val="000E388D"/>
    <w:rsid w:val="000E43F2"/>
    <w:rsid w:val="000E477F"/>
    <w:rsid w:val="000E5F14"/>
    <w:rsid w:val="000E6083"/>
    <w:rsid w:val="000E6933"/>
    <w:rsid w:val="000E6D16"/>
    <w:rsid w:val="000F03B5"/>
    <w:rsid w:val="000F0557"/>
    <w:rsid w:val="000F12D3"/>
    <w:rsid w:val="000F1CD7"/>
    <w:rsid w:val="000F2004"/>
    <w:rsid w:val="000F21C5"/>
    <w:rsid w:val="000F2FDF"/>
    <w:rsid w:val="000F321A"/>
    <w:rsid w:val="000F3AB5"/>
    <w:rsid w:val="000F3C24"/>
    <w:rsid w:val="000F3DD8"/>
    <w:rsid w:val="000F490B"/>
    <w:rsid w:val="000F49A8"/>
    <w:rsid w:val="000F5556"/>
    <w:rsid w:val="000F6914"/>
    <w:rsid w:val="000F7449"/>
    <w:rsid w:val="000F7467"/>
    <w:rsid w:val="0010003A"/>
    <w:rsid w:val="001004E4"/>
    <w:rsid w:val="001022BD"/>
    <w:rsid w:val="00102AA2"/>
    <w:rsid w:val="00102E47"/>
    <w:rsid w:val="00102F2F"/>
    <w:rsid w:val="00104D80"/>
    <w:rsid w:val="001053B0"/>
    <w:rsid w:val="001059D6"/>
    <w:rsid w:val="00105A93"/>
    <w:rsid w:val="00105D7F"/>
    <w:rsid w:val="00106088"/>
    <w:rsid w:val="00106230"/>
    <w:rsid w:val="001069E6"/>
    <w:rsid w:val="001070AB"/>
    <w:rsid w:val="001073A5"/>
    <w:rsid w:val="001077FC"/>
    <w:rsid w:val="0010788C"/>
    <w:rsid w:val="00110B25"/>
    <w:rsid w:val="00110DD0"/>
    <w:rsid w:val="00110F66"/>
    <w:rsid w:val="00111256"/>
    <w:rsid w:val="0011131D"/>
    <w:rsid w:val="00111D74"/>
    <w:rsid w:val="0011304A"/>
    <w:rsid w:val="00113670"/>
    <w:rsid w:val="001140FE"/>
    <w:rsid w:val="001142A7"/>
    <w:rsid w:val="00114AEA"/>
    <w:rsid w:val="00114CA9"/>
    <w:rsid w:val="00114E6D"/>
    <w:rsid w:val="001153A6"/>
    <w:rsid w:val="001156EE"/>
    <w:rsid w:val="00116254"/>
    <w:rsid w:val="001165C2"/>
    <w:rsid w:val="001165FC"/>
    <w:rsid w:val="001167ED"/>
    <w:rsid w:val="00116F47"/>
    <w:rsid w:val="00117F1E"/>
    <w:rsid w:val="001204B5"/>
    <w:rsid w:val="0012054F"/>
    <w:rsid w:val="00120CEE"/>
    <w:rsid w:val="00120CF3"/>
    <w:rsid w:val="00121438"/>
    <w:rsid w:val="00121677"/>
    <w:rsid w:val="001217D7"/>
    <w:rsid w:val="00121810"/>
    <w:rsid w:val="001219E4"/>
    <w:rsid w:val="00121A74"/>
    <w:rsid w:val="00121CBB"/>
    <w:rsid w:val="00122022"/>
    <w:rsid w:val="00122450"/>
    <w:rsid w:val="0012255F"/>
    <w:rsid w:val="001227B4"/>
    <w:rsid w:val="00122B36"/>
    <w:rsid w:val="001234C6"/>
    <w:rsid w:val="00123F6F"/>
    <w:rsid w:val="001249C1"/>
    <w:rsid w:val="00124DC7"/>
    <w:rsid w:val="00124FEC"/>
    <w:rsid w:val="00125319"/>
    <w:rsid w:val="00125BFB"/>
    <w:rsid w:val="0012621D"/>
    <w:rsid w:val="00126821"/>
    <w:rsid w:val="00127794"/>
    <w:rsid w:val="00127A28"/>
    <w:rsid w:val="00127CBC"/>
    <w:rsid w:val="00127D26"/>
    <w:rsid w:val="00127EB8"/>
    <w:rsid w:val="00127F0A"/>
    <w:rsid w:val="00130045"/>
    <w:rsid w:val="001302BE"/>
    <w:rsid w:val="00130732"/>
    <w:rsid w:val="00131005"/>
    <w:rsid w:val="0013128F"/>
    <w:rsid w:val="00131D2F"/>
    <w:rsid w:val="00132F0E"/>
    <w:rsid w:val="00134CE6"/>
    <w:rsid w:val="00134EE3"/>
    <w:rsid w:val="001353D9"/>
    <w:rsid w:val="001355C7"/>
    <w:rsid w:val="001356F5"/>
    <w:rsid w:val="00135863"/>
    <w:rsid w:val="0013676A"/>
    <w:rsid w:val="001369F2"/>
    <w:rsid w:val="00136E6D"/>
    <w:rsid w:val="00136FF2"/>
    <w:rsid w:val="00137BBA"/>
    <w:rsid w:val="00137E93"/>
    <w:rsid w:val="0014062A"/>
    <w:rsid w:val="001406D4"/>
    <w:rsid w:val="001407AF"/>
    <w:rsid w:val="001408B0"/>
    <w:rsid w:val="00140EBA"/>
    <w:rsid w:val="00141051"/>
    <w:rsid w:val="001414C7"/>
    <w:rsid w:val="001414D1"/>
    <w:rsid w:val="001414FE"/>
    <w:rsid w:val="00142982"/>
    <w:rsid w:val="00142A13"/>
    <w:rsid w:val="00143472"/>
    <w:rsid w:val="00143CCB"/>
    <w:rsid w:val="0014420B"/>
    <w:rsid w:val="00144949"/>
    <w:rsid w:val="00144EA2"/>
    <w:rsid w:val="00144FC5"/>
    <w:rsid w:val="00145168"/>
    <w:rsid w:val="00146EFA"/>
    <w:rsid w:val="0014704B"/>
    <w:rsid w:val="001475C5"/>
    <w:rsid w:val="00147801"/>
    <w:rsid w:val="00150A26"/>
    <w:rsid w:val="001514BE"/>
    <w:rsid w:val="0015182F"/>
    <w:rsid w:val="00151E8F"/>
    <w:rsid w:val="0015220A"/>
    <w:rsid w:val="001526D9"/>
    <w:rsid w:val="0015286C"/>
    <w:rsid w:val="00152B70"/>
    <w:rsid w:val="00152C1D"/>
    <w:rsid w:val="00152E05"/>
    <w:rsid w:val="00152F41"/>
    <w:rsid w:val="00153174"/>
    <w:rsid w:val="0015338F"/>
    <w:rsid w:val="00153909"/>
    <w:rsid w:val="001539F1"/>
    <w:rsid w:val="00153E03"/>
    <w:rsid w:val="00154456"/>
    <w:rsid w:val="001547F9"/>
    <w:rsid w:val="00154CB0"/>
    <w:rsid w:val="00155729"/>
    <w:rsid w:val="00155A12"/>
    <w:rsid w:val="00155B58"/>
    <w:rsid w:val="00155C4C"/>
    <w:rsid w:val="00156BF0"/>
    <w:rsid w:val="00156C70"/>
    <w:rsid w:val="00156F49"/>
    <w:rsid w:val="001579F4"/>
    <w:rsid w:val="001601AB"/>
    <w:rsid w:val="001607AA"/>
    <w:rsid w:val="001609DE"/>
    <w:rsid w:val="00161FCE"/>
    <w:rsid w:val="0016235B"/>
    <w:rsid w:val="0016255F"/>
    <w:rsid w:val="001628C5"/>
    <w:rsid w:val="001636C7"/>
    <w:rsid w:val="00163EB9"/>
    <w:rsid w:val="0016456A"/>
    <w:rsid w:val="00164A5F"/>
    <w:rsid w:val="00164CDE"/>
    <w:rsid w:val="0016509E"/>
    <w:rsid w:val="001656B9"/>
    <w:rsid w:val="0016574C"/>
    <w:rsid w:val="0016589D"/>
    <w:rsid w:val="001665EC"/>
    <w:rsid w:val="00167008"/>
    <w:rsid w:val="001673A4"/>
    <w:rsid w:val="00167456"/>
    <w:rsid w:val="0016754C"/>
    <w:rsid w:val="001705D3"/>
    <w:rsid w:val="0017091A"/>
    <w:rsid w:val="00170A65"/>
    <w:rsid w:val="00171187"/>
    <w:rsid w:val="001712C8"/>
    <w:rsid w:val="00171406"/>
    <w:rsid w:val="00171431"/>
    <w:rsid w:val="0017217B"/>
    <w:rsid w:val="001721C1"/>
    <w:rsid w:val="0017240D"/>
    <w:rsid w:val="00172972"/>
    <w:rsid w:val="0017336F"/>
    <w:rsid w:val="0017426B"/>
    <w:rsid w:val="00174BF5"/>
    <w:rsid w:val="00175264"/>
    <w:rsid w:val="00175E9E"/>
    <w:rsid w:val="0017602F"/>
    <w:rsid w:val="0017685C"/>
    <w:rsid w:val="00176B0D"/>
    <w:rsid w:val="001773BF"/>
    <w:rsid w:val="001777B9"/>
    <w:rsid w:val="00180087"/>
    <w:rsid w:val="00180391"/>
    <w:rsid w:val="00180404"/>
    <w:rsid w:val="00180A88"/>
    <w:rsid w:val="00182083"/>
    <w:rsid w:val="001820B3"/>
    <w:rsid w:val="00182326"/>
    <w:rsid w:val="0018238A"/>
    <w:rsid w:val="00182A7D"/>
    <w:rsid w:val="00182FCA"/>
    <w:rsid w:val="00183005"/>
    <w:rsid w:val="00183174"/>
    <w:rsid w:val="00183575"/>
    <w:rsid w:val="0018387D"/>
    <w:rsid w:val="001839BF"/>
    <w:rsid w:val="0018441B"/>
    <w:rsid w:val="00184686"/>
    <w:rsid w:val="00185520"/>
    <w:rsid w:val="001858CE"/>
    <w:rsid w:val="00185F95"/>
    <w:rsid w:val="001873D0"/>
    <w:rsid w:val="00187797"/>
    <w:rsid w:val="0018785D"/>
    <w:rsid w:val="0019032F"/>
    <w:rsid w:val="0019053F"/>
    <w:rsid w:val="00190CD5"/>
    <w:rsid w:val="001916D5"/>
    <w:rsid w:val="00191AD0"/>
    <w:rsid w:val="00191AF5"/>
    <w:rsid w:val="00191B3D"/>
    <w:rsid w:val="00191C74"/>
    <w:rsid w:val="00191F34"/>
    <w:rsid w:val="0019220D"/>
    <w:rsid w:val="0019307C"/>
    <w:rsid w:val="0019378F"/>
    <w:rsid w:val="00193FC9"/>
    <w:rsid w:val="0019450B"/>
    <w:rsid w:val="001955F2"/>
    <w:rsid w:val="001957CB"/>
    <w:rsid w:val="00195861"/>
    <w:rsid w:val="00195E4B"/>
    <w:rsid w:val="00197319"/>
    <w:rsid w:val="00197BDD"/>
    <w:rsid w:val="00197D5F"/>
    <w:rsid w:val="00197F86"/>
    <w:rsid w:val="001A016D"/>
    <w:rsid w:val="001A021B"/>
    <w:rsid w:val="001A0572"/>
    <w:rsid w:val="001A21E3"/>
    <w:rsid w:val="001A266B"/>
    <w:rsid w:val="001A2F1D"/>
    <w:rsid w:val="001A348C"/>
    <w:rsid w:val="001A36DB"/>
    <w:rsid w:val="001A373D"/>
    <w:rsid w:val="001A3741"/>
    <w:rsid w:val="001A383A"/>
    <w:rsid w:val="001A3FC6"/>
    <w:rsid w:val="001A4138"/>
    <w:rsid w:val="001A4284"/>
    <w:rsid w:val="001A4F7D"/>
    <w:rsid w:val="001A50A2"/>
    <w:rsid w:val="001A51A2"/>
    <w:rsid w:val="001A58B4"/>
    <w:rsid w:val="001A58FC"/>
    <w:rsid w:val="001A5B65"/>
    <w:rsid w:val="001A5F7B"/>
    <w:rsid w:val="001A600E"/>
    <w:rsid w:val="001A6385"/>
    <w:rsid w:val="001A6567"/>
    <w:rsid w:val="001A72A1"/>
    <w:rsid w:val="001A730F"/>
    <w:rsid w:val="001B0C03"/>
    <w:rsid w:val="001B0CAE"/>
    <w:rsid w:val="001B12C0"/>
    <w:rsid w:val="001B1412"/>
    <w:rsid w:val="001B1662"/>
    <w:rsid w:val="001B1B4A"/>
    <w:rsid w:val="001B1D47"/>
    <w:rsid w:val="001B2B93"/>
    <w:rsid w:val="001B3664"/>
    <w:rsid w:val="001B3BC3"/>
    <w:rsid w:val="001B41A5"/>
    <w:rsid w:val="001B447E"/>
    <w:rsid w:val="001B4794"/>
    <w:rsid w:val="001B4807"/>
    <w:rsid w:val="001B4DE9"/>
    <w:rsid w:val="001B5E06"/>
    <w:rsid w:val="001B6F99"/>
    <w:rsid w:val="001B7362"/>
    <w:rsid w:val="001B7466"/>
    <w:rsid w:val="001B74BE"/>
    <w:rsid w:val="001B76B1"/>
    <w:rsid w:val="001B788E"/>
    <w:rsid w:val="001B7964"/>
    <w:rsid w:val="001B7ACA"/>
    <w:rsid w:val="001C1482"/>
    <w:rsid w:val="001C1526"/>
    <w:rsid w:val="001C1E38"/>
    <w:rsid w:val="001C3A41"/>
    <w:rsid w:val="001C4C0D"/>
    <w:rsid w:val="001C583A"/>
    <w:rsid w:val="001C62AF"/>
    <w:rsid w:val="001C6949"/>
    <w:rsid w:val="001C6D1D"/>
    <w:rsid w:val="001C6DED"/>
    <w:rsid w:val="001C7705"/>
    <w:rsid w:val="001C79FB"/>
    <w:rsid w:val="001C7A2F"/>
    <w:rsid w:val="001D004C"/>
    <w:rsid w:val="001D0212"/>
    <w:rsid w:val="001D0513"/>
    <w:rsid w:val="001D05C6"/>
    <w:rsid w:val="001D06B4"/>
    <w:rsid w:val="001D0DAA"/>
    <w:rsid w:val="001D0F86"/>
    <w:rsid w:val="001D12FA"/>
    <w:rsid w:val="001D1B5C"/>
    <w:rsid w:val="001D224F"/>
    <w:rsid w:val="001D22B3"/>
    <w:rsid w:val="001D2421"/>
    <w:rsid w:val="001D2DD0"/>
    <w:rsid w:val="001D3251"/>
    <w:rsid w:val="001D32C7"/>
    <w:rsid w:val="001D33A0"/>
    <w:rsid w:val="001D34F6"/>
    <w:rsid w:val="001D36F1"/>
    <w:rsid w:val="001D3762"/>
    <w:rsid w:val="001D3839"/>
    <w:rsid w:val="001D3E54"/>
    <w:rsid w:val="001D3EDA"/>
    <w:rsid w:val="001D3FE3"/>
    <w:rsid w:val="001D3FF3"/>
    <w:rsid w:val="001D43B3"/>
    <w:rsid w:val="001D4B5B"/>
    <w:rsid w:val="001D4F0E"/>
    <w:rsid w:val="001D5205"/>
    <w:rsid w:val="001D56E0"/>
    <w:rsid w:val="001D5870"/>
    <w:rsid w:val="001D6702"/>
    <w:rsid w:val="001D6D97"/>
    <w:rsid w:val="001D7346"/>
    <w:rsid w:val="001D7492"/>
    <w:rsid w:val="001D7535"/>
    <w:rsid w:val="001D75AD"/>
    <w:rsid w:val="001E0156"/>
    <w:rsid w:val="001E0350"/>
    <w:rsid w:val="001E03BC"/>
    <w:rsid w:val="001E0A07"/>
    <w:rsid w:val="001E0CC0"/>
    <w:rsid w:val="001E0DA9"/>
    <w:rsid w:val="001E1962"/>
    <w:rsid w:val="001E29EB"/>
    <w:rsid w:val="001E44C6"/>
    <w:rsid w:val="001E57FC"/>
    <w:rsid w:val="001E5A1B"/>
    <w:rsid w:val="001E6690"/>
    <w:rsid w:val="001E6BED"/>
    <w:rsid w:val="001E7238"/>
    <w:rsid w:val="001E7688"/>
    <w:rsid w:val="001E76D5"/>
    <w:rsid w:val="001E76DD"/>
    <w:rsid w:val="001E781D"/>
    <w:rsid w:val="001E79DB"/>
    <w:rsid w:val="001F01E2"/>
    <w:rsid w:val="001F053A"/>
    <w:rsid w:val="001F0906"/>
    <w:rsid w:val="001F09F4"/>
    <w:rsid w:val="001F2314"/>
    <w:rsid w:val="001F25AE"/>
    <w:rsid w:val="001F2D70"/>
    <w:rsid w:val="001F2DF7"/>
    <w:rsid w:val="001F2FBE"/>
    <w:rsid w:val="001F3245"/>
    <w:rsid w:val="001F3C5F"/>
    <w:rsid w:val="001F3CF2"/>
    <w:rsid w:val="001F40F0"/>
    <w:rsid w:val="001F42D9"/>
    <w:rsid w:val="001F4C75"/>
    <w:rsid w:val="001F5867"/>
    <w:rsid w:val="001F590A"/>
    <w:rsid w:val="001F62D7"/>
    <w:rsid w:val="001F631C"/>
    <w:rsid w:val="001F681B"/>
    <w:rsid w:val="001F6833"/>
    <w:rsid w:val="001F6BAA"/>
    <w:rsid w:val="001F7E17"/>
    <w:rsid w:val="00200505"/>
    <w:rsid w:val="002008AC"/>
    <w:rsid w:val="00200EFA"/>
    <w:rsid w:val="00201069"/>
    <w:rsid w:val="00201B16"/>
    <w:rsid w:val="00201F6A"/>
    <w:rsid w:val="002021C8"/>
    <w:rsid w:val="00202ECE"/>
    <w:rsid w:val="00202FCF"/>
    <w:rsid w:val="00203167"/>
    <w:rsid w:val="00203390"/>
    <w:rsid w:val="0020356A"/>
    <w:rsid w:val="00203958"/>
    <w:rsid w:val="0020402E"/>
    <w:rsid w:val="0020491C"/>
    <w:rsid w:val="00204A11"/>
    <w:rsid w:val="00204D4E"/>
    <w:rsid w:val="0020554A"/>
    <w:rsid w:val="0020598B"/>
    <w:rsid w:val="00205CFF"/>
    <w:rsid w:val="0020671B"/>
    <w:rsid w:val="0020732B"/>
    <w:rsid w:val="002076AF"/>
    <w:rsid w:val="00207BEE"/>
    <w:rsid w:val="00207CE7"/>
    <w:rsid w:val="00207EC1"/>
    <w:rsid w:val="00210559"/>
    <w:rsid w:val="0021064D"/>
    <w:rsid w:val="00211E9F"/>
    <w:rsid w:val="002120FA"/>
    <w:rsid w:val="002126C7"/>
    <w:rsid w:val="00212A56"/>
    <w:rsid w:val="0021302D"/>
    <w:rsid w:val="00213374"/>
    <w:rsid w:val="00213B05"/>
    <w:rsid w:val="00214154"/>
    <w:rsid w:val="0021438E"/>
    <w:rsid w:val="002143AF"/>
    <w:rsid w:val="00214C73"/>
    <w:rsid w:val="00214CC0"/>
    <w:rsid w:val="00214D19"/>
    <w:rsid w:val="002151EB"/>
    <w:rsid w:val="002155D9"/>
    <w:rsid w:val="00215F0F"/>
    <w:rsid w:val="00216146"/>
    <w:rsid w:val="0021676B"/>
    <w:rsid w:val="00217020"/>
    <w:rsid w:val="00217379"/>
    <w:rsid w:val="00217442"/>
    <w:rsid w:val="0021757D"/>
    <w:rsid w:val="002175B2"/>
    <w:rsid w:val="00217943"/>
    <w:rsid w:val="00220066"/>
    <w:rsid w:val="002204D3"/>
    <w:rsid w:val="002205E9"/>
    <w:rsid w:val="00221287"/>
    <w:rsid w:val="0022153A"/>
    <w:rsid w:val="002219FE"/>
    <w:rsid w:val="00221B39"/>
    <w:rsid w:val="00221C92"/>
    <w:rsid w:val="00221CEB"/>
    <w:rsid w:val="0022220A"/>
    <w:rsid w:val="002228D3"/>
    <w:rsid w:val="0022388A"/>
    <w:rsid w:val="002246FB"/>
    <w:rsid w:val="00224B8D"/>
    <w:rsid w:val="00226AF0"/>
    <w:rsid w:val="00226EB1"/>
    <w:rsid w:val="00227015"/>
    <w:rsid w:val="00227B6D"/>
    <w:rsid w:val="00230030"/>
    <w:rsid w:val="002301F3"/>
    <w:rsid w:val="002318B0"/>
    <w:rsid w:val="0023364A"/>
    <w:rsid w:val="00233FE5"/>
    <w:rsid w:val="00234457"/>
    <w:rsid w:val="002346A1"/>
    <w:rsid w:val="00234DCD"/>
    <w:rsid w:val="00235568"/>
    <w:rsid w:val="0023584A"/>
    <w:rsid w:val="0023625B"/>
    <w:rsid w:val="00236817"/>
    <w:rsid w:val="0023696F"/>
    <w:rsid w:val="0023697F"/>
    <w:rsid w:val="00236CB1"/>
    <w:rsid w:val="00236D35"/>
    <w:rsid w:val="00240190"/>
    <w:rsid w:val="00240832"/>
    <w:rsid w:val="00240A29"/>
    <w:rsid w:val="002414DD"/>
    <w:rsid w:val="00241791"/>
    <w:rsid w:val="00241B2D"/>
    <w:rsid w:val="00242BF9"/>
    <w:rsid w:val="00242D38"/>
    <w:rsid w:val="00242D60"/>
    <w:rsid w:val="00243144"/>
    <w:rsid w:val="00243735"/>
    <w:rsid w:val="00243F29"/>
    <w:rsid w:val="00244035"/>
    <w:rsid w:val="0024403B"/>
    <w:rsid w:val="00244A5F"/>
    <w:rsid w:val="00244B08"/>
    <w:rsid w:val="00245EF3"/>
    <w:rsid w:val="00246063"/>
    <w:rsid w:val="002467A3"/>
    <w:rsid w:val="00247C2E"/>
    <w:rsid w:val="00247E62"/>
    <w:rsid w:val="00247FA6"/>
    <w:rsid w:val="00250820"/>
    <w:rsid w:val="002508E5"/>
    <w:rsid w:val="0025183B"/>
    <w:rsid w:val="002521C6"/>
    <w:rsid w:val="002523E7"/>
    <w:rsid w:val="0025331D"/>
    <w:rsid w:val="00253503"/>
    <w:rsid w:val="00253808"/>
    <w:rsid w:val="00253E6B"/>
    <w:rsid w:val="00254F2E"/>
    <w:rsid w:val="002555BC"/>
    <w:rsid w:val="00255691"/>
    <w:rsid w:val="00255D6A"/>
    <w:rsid w:val="00255F20"/>
    <w:rsid w:val="00256675"/>
    <w:rsid w:val="0025682B"/>
    <w:rsid w:val="00257142"/>
    <w:rsid w:val="002571F0"/>
    <w:rsid w:val="002600BC"/>
    <w:rsid w:val="002606A3"/>
    <w:rsid w:val="002606DD"/>
    <w:rsid w:val="00260A18"/>
    <w:rsid w:val="00261175"/>
    <w:rsid w:val="00261176"/>
    <w:rsid w:val="00261762"/>
    <w:rsid w:val="00261E65"/>
    <w:rsid w:val="002620F1"/>
    <w:rsid w:val="002621D2"/>
    <w:rsid w:val="00262392"/>
    <w:rsid w:val="0026318F"/>
    <w:rsid w:val="00263724"/>
    <w:rsid w:val="00263893"/>
    <w:rsid w:val="00263DE8"/>
    <w:rsid w:val="002642BB"/>
    <w:rsid w:val="00264429"/>
    <w:rsid w:val="002644DB"/>
    <w:rsid w:val="002647CF"/>
    <w:rsid w:val="00265670"/>
    <w:rsid w:val="0026599D"/>
    <w:rsid w:val="00266629"/>
    <w:rsid w:val="00266D13"/>
    <w:rsid w:val="00270033"/>
    <w:rsid w:val="002704F9"/>
    <w:rsid w:val="0027062F"/>
    <w:rsid w:val="0027068D"/>
    <w:rsid w:val="00270752"/>
    <w:rsid w:val="00270B63"/>
    <w:rsid w:val="00270F6D"/>
    <w:rsid w:val="002710D7"/>
    <w:rsid w:val="002721AA"/>
    <w:rsid w:val="00272AA1"/>
    <w:rsid w:val="00272AA6"/>
    <w:rsid w:val="00272FDF"/>
    <w:rsid w:val="00273045"/>
    <w:rsid w:val="002739CE"/>
    <w:rsid w:val="00273A60"/>
    <w:rsid w:val="00273BA5"/>
    <w:rsid w:val="00273D4A"/>
    <w:rsid w:val="00273D96"/>
    <w:rsid w:val="00273E39"/>
    <w:rsid w:val="00274118"/>
    <w:rsid w:val="002742A8"/>
    <w:rsid w:val="002747D2"/>
    <w:rsid w:val="00274B90"/>
    <w:rsid w:val="00274B9F"/>
    <w:rsid w:val="0027509B"/>
    <w:rsid w:val="00275F29"/>
    <w:rsid w:val="00276242"/>
    <w:rsid w:val="0027681D"/>
    <w:rsid w:val="00276CC4"/>
    <w:rsid w:val="00276DFE"/>
    <w:rsid w:val="002772B7"/>
    <w:rsid w:val="002778BA"/>
    <w:rsid w:val="00277EDA"/>
    <w:rsid w:val="0028091E"/>
    <w:rsid w:val="00280C82"/>
    <w:rsid w:val="00280C9A"/>
    <w:rsid w:val="00281308"/>
    <w:rsid w:val="0028156B"/>
    <w:rsid w:val="0028188A"/>
    <w:rsid w:val="002820E1"/>
    <w:rsid w:val="00282441"/>
    <w:rsid w:val="00282559"/>
    <w:rsid w:val="00282BD5"/>
    <w:rsid w:val="002835CD"/>
    <w:rsid w:val="00283706"/>
    <w:rsid w:val="00284C0E"/>
    <w:rsid w:val="00284C4A"/>
    <w:rsid w:val="00284DBE"/>
    <w:rsid w:val="00284EC9"/>
    <w:rsid w:val="002851D7"/>
    <w:rsid w:val="0028568E"/>
    <w:rsid w:val="002858A5"/>
    <w:rsid w:val="002859CC"/>
    <w:rsid w:val="00285A14"/>
    <w:rsid w:val="00285A22"/>
    <w:rsid w:val="00285B2A"/>
    <w:rsid w:val="00285CCE"/>
    <w:rsid w:val="00285E58"/>
    <w:rsid w:val="00286081"/>
    <w:rsid w:val="00286903"/>
    <w:rsid w:val="00287762"/>
    <w:rsid w:val="00287DE4"/>
    <w:rsid w:val="002901C7"/>
    <w:rsid w:val="0029075F"/>
    <w:rsid w:val="00290897"/>
    <w:rsid w:val="002909DF"/>
    <w:rsid w:val="00290ECB"/>
    <w:rsid w:val="00290F0B"/>
    <w:rsid w:val="00290FE2"/>
    <w:rsid w:val="002911B0"/>
    <w:rsid w:val="00291C34"/>
    <w:rsid w:val="00291E22"/>
    <w:rsid w:val="00291F1B"/>
    <w:rsid w:val="0029226E"/>
    <w:rsid w:val="0029262E"/>
    <w:rsid w:val="00292901"/>
    <w:rsid w:val="00293041"/>
    <w:rsid w:val="002930F0"/>
    <w:rsid w:val="00293198"/>
    <w:rsid w:val="00293581"/>
    <w:rsid w:val="00293CEF"/>
    <w:rsid w:val="002948C4"/>
    <w:rsid w:val="002948EE"/>
    <w:rsid w:val="00295093"/>
    <w:rsid w:val="00295316"/>
    <w:rsid w:val="002955EE"/>
    <w:rsid w:val="00295BFC"/>
    <w:rsid w:val="00296B7E"/>
    <w:rsid w:val="00297254"/>
    <w:rsid w:val="00297C81"/>
    <w:rsid w:val="002A0050"/>
    <w:rsid w:val="002A031C"/>
    <w:rsid w:val="002A057C"/>
    <w:rsid w:val="002A0B40"/>
    <w:rsid w:val="002A0B9E"/>
    <w:rsid w:val="002A0DDD"/>
    <w:rsid w:val="002A0E6A"/>
    <w:rsid w:val="002A0ED5"/>
    <w:rsid w:val="002A1400"/>
    <w:rsid w:val="002A1BD2"/>
    <w:rsid w:val="002A1C49"/>
    <w:rsid w:val="002A1CF5"/>
    <w:rsid w:val="002A2E12"/>
    <w:rsid w:val="002A3128"/>
    <w:rsid w:val="002A325B"/>
    <w:rsid w:val="002A39DB"/>
    <w:rsid w:val="002A3A1D"/>
    <w:rsid w:val="002A3B86"/>
    <w:rsid w:val="002A3DE3"/>
    <w:rsid w:val="002A410F"/>
    <w:rsid w:val="002A413A"/>
    <w:rsid w:val="002A41A1"/>
    <w:rsid w:val="002A437F"/>
    <w:rsid w:val="002A4679"/>
    <w:rsid w:val="002A4FE3"/>
    <w:rsid w:val="002A5B3D"/>
    <w:rsid w:val="002A6140"/>
    <w:rsid w:val="002A6329"/>
    <w:rsid w:val="002A6A98"/>
    <w:rsid w:val="002A6BCC"/>
    <w:rsid w:val="002A72C7"/>
    <w:rsid w:val="002A744D"/>
    <w:rsid w:val="002A7709"/>
    <w:rsid w:val="002A77FD"/>
    <w:rsid w:val="002A7A88"/>
    <w:rsid w:val="002A7F3C"/>
    <w:rsid w:val="002B007A"/>
    <w:rsid w:val="002B0741"/>
    <w:rsid w:val="002B07CF"/>
    <w:rsid w:val="002B0B2F"/>
    <w:rsid w:val="002B17E8"/>
    <w:rsid w:val="002B19F6"/>
    <w:rsid w:val="002B1D1D"/>
    <w:rsid w:val="002B1F0F"/>
    <w:rsid w:val="002B200E"/>
    <w:rsid w:val="002B25E9"/>
    <w:rsid w:val="002B26B2"/>
    <w:rsid w:val="002B2856"/>
    <w:rsid w:val="002B28B2"/>
    <w:rsid w:val="002B2E9F"/>
    <w:rsid w:val="002B360B"/>
    <w:rsid w:val="002B4005"/>
    <w:rsid w:val="002B47E9"/>
    <w:rsid w:val="002B529A"/>
    <w:rsid w:val="002B52AF"/>
    <w:rsid w:val="002B5C54"/>
    <w:rsid w:val="002B5E34"/>
    <w:rsid w:val="002B5EC2"/>
    <w:rsid w:val="002B66AB"/>
    <w:rsid w:val="002B75DB"/>
    <w:rsid w:val="002B770C"/>
    <w:rsid w:val="002B7979"/>
    <w:rsid w:val="002B7DD8"/>
    <w:rsid w:val="002B7FA9"/>
    <w:rsid w:val="002C171A"/>
    <w:rsid w:val="002C1A08"/>
    <w:rsid w:val="002C22B4"/>
    <w:rsid w:val="002C22D6"/>
    <w:rsid w:val="002C2DA1"/>
    <w:rsid w:val="002C3050"/>
    <w:rsid w:val="002C350C"/>
    <w:rsid w:val="002C3C99"/>
    <w:rsid w:val="002C3DBA"/>
    <w:rsid w:val="002C3E18"/>
    <w:rsid w:val="002C3E1F"/>
    <w:rsid w:val="002C4533"/>
    <w:rsid w:val="002C4D9F"/>
    <w:rsid w:val="002C539E"/>
    <w:rsid w:val="002C5B78"/>
    <w:rsid w:val="002C5D2B"/>
    <w:rsid w:val="002C5FF1"/>
    <w:rsid w:val="002C61B8"/>
    <w:rsid w:val="002C6511"/>
    <w:rsid w:val="002C6769"/>
    <w:rsid w:val="002C6C03"/>
    <w:rsid w:val="002C6FF8"/>
    <w:rsid w:val="002C70AE"/>
    <w:rsid w:val="002C713E"/>
    <w:rsid w:val="002C782A"/>
    <w:rsid w:val="002C788E"/>
    <w:rsid w:val="002C7C50"/>
    <w:rsid w:val="002D0BAA"/>
    <w:rsid w:val="002D1033"/>
    <w:rsid w:val="002D11E0"/>
    <w:rsid w:val="002D150D"/>
    <w:rsid w:val="002D2108"/>
    <w:rsid w:val="002D2492"/>
    <w:rsid w:val="002D2C0F"/>
    <w:rsid w:val="002D2D72"/>
    <w:rsid w:val="002D2FC8"/>
    <w:rsid w:val="002D34BC"/>
    <w:rsid w:val="002D3914"/>
    <w:rsid w:val="002D420B"/>
    <w:rsid w:val="002D4678"/>
    <w:rsid w:val="002D46AC"/>
    <w:rsid w:val="002D523A"/>
    <w:rsid w:val="002D59F2"/>
    <w:rsid w:val="002D59FD"/>
    <w:rsid w:val="002D6079"/>
    <w:rsid w:val="002D6495"/>
    <w:rsid w:val="002D6B58"/>
    <w:rsid w:val="002D6ECD"/>
    <w:rsid w:val="002D6F67"/>
    <w:rsid w:val="002D709D"/>
    <w:rsid w:val="002D724F"/>
    <w:rsid w:val="002D7439"/>
    <w:rsid w:val="002D74C4"/>
    <w:rsid w:val="002D7CA4"/>
    <w:rsid w:val="002D7E98"/>
    <w:rsid w:val="002D7F08"/>
    <w:rsid w:val="002E02D6"/>
    <w:rsid w:val="002E0D95"/>
    <w:rsid w:val="002E0DA5"/>
    <w:rsid w:val="002E10C0"/>
    <w:rsid w:val="002E110F"/>
    <w:rsid w:val="002E1631"/>
    <w:rsid w:val="002E18A4"/>
    <w:rsid w:val="002E19BE"/>
    <w:rsid w:val="002E2A3A"/>
    <w:rsid w:val="002E2B29"/>
    <w:rsid w:val="002E2D14"/>
    <w:rsid w:val="002E3318"/>
    <w:rsid w:val="002E3F46"/>
    <w:rsid w:val="002E41F1"/>
    <w:rsid w:val="002E475A"/>
    <w:rsid w:val="002E4D44"/>
    <w:rsid w:val="002E521B"/>
    <w:rsid w:val="002E5436"/>
    <w:rsid w:val="002E552A"/>
    <w:rsid w:val="002E558A"/>
    <w:rsid w:val="002E55AE"/>
    <w:rsid w:val="002E5888"/>
    <w:rsid w:val="002E5D38"/>
    <w:rsid w:val="002E5FF2"/>
    <w:rsid w:val="002E6397"/>
    <w:rsid w:val="002F0948"/>
    <w:rsid w:val="002F0BA1"/>
    <w:rsid w:val="002F12B9"/>
    <w:rsid w:val="002F1487"/>
    <w:rsid w:val="002F2D8B"/>
    <w:rsid w:val="002F354B"/>
    <w:rsid w:val="002F368B"/>
    <w:rsid w:val="002F48C4"/>
    <w:rsid w:val="002F547C"/>
    <w:rsid w:val="002F58AB"/>
    <w:rsid w:val="002F6703"/>
    <w:rsid w:val="002F6CBC"/>
    <w:rsid w:val="002F6D26"/>
    <w:rsid w:val="002F7A34"/>
    <w:rsid w:val="002F7AF6"/>
    <w:rsid w:val="002F7BD0"/>
    <w:rsid w:val="0030044B"/>
    <w:rsid w:val="003008C3"/>
    <w:rsid w:val="0030238F"/>
    <w:rsid w:val="00302AF7"/>
    <w:rsid w:val="00302F67"/>
    <w:rsid w:val="0030341D"/>
    <w:rsid w:val="0030343E"/>
    <w:rsid w:val="00303D7E"/>
    <w:rsid w:val="0030598E"/>
    <w:rsid w:val="0030739D"/>
    <w:rsid w:val="003073E0"/>
    <w:rsid w:val="003074ED"/>
    <w:rsid w:val="003075CB"/>
    <w:rsid w:val="00307980"/>
    <w:rsid w:val="00307E27"/>
    <w:rsid w:val="00307E5C"/>
    <w:rsid w:val="0031046E"/>
    <w:rsid w:val="0031058B"/>
    <w:rsid w:val="00310D31"/>
    <w:rsid w:val="00311204"/>
    <w:rsid w:val="00311435"/>
    <w:rsid w:val="003114EE"/>
    <w:rsid w:val="00312159"/>
    <w:rsid w:val="00313317"/>
    <w:rsid w:val="00313866"/>
    <w:rsid w:val="0031409E"/>
    <w:rsid w:val="00314724"/>
    <w:rsid w:val="0031472E"/>
    <w:rsid w:val="0031554E"/>
    <w:rsid w:val="00315678"/>
    <w:rsid w:val="00315985"/>
    <w:rsid w:val="0031627F"/>
    <w:rsid w:val="003165DE"/>
    <w:rsid w:val="00317131"/>
    <w:rsid w:val="003175A5"/>
    <w:rsid w:val="00320124"/>
    <w:rsid w:val="00320EA2"/>
    <w:rsid w:val="0032140A"/>
    <w:rsid w:val="00321A0A"/>
    <w:rsid w:val="00321B9E"/>
    <w:rsid w:val="00321FB0"/>
    <w:rsid w:val="003220EC"/>
    <w:rsid w:val="003221EF"/>
    <w:rsid w:val="0032299D"/>
    <w:rsid w:val="003234F0"/>
    <w:rsid w:val="00323C03"/>
    <w:rsid w:val="00323CFC"/>
    <w:rsid w:val="00323FF6"/>
    <w:rsid w:val="00325307"/>
    <w:rsid w:val="00325AAA"/>
    <w:rsid w:val="003261C6"/>
    <w:rsid w:val="003265FE"/>
    <w:rsid w:val="003267CB"/>
    <w:rsid w:val="00326CD8"/>
    <w:rsid w:val="00327024"/>
    <w:rsid w:val="00327C04"/>
    <w:rsid w:val="00330AB6"/>
    <w:rsid w:val="00331511"/>
    <w:rsid w:val="003316A6"/>
    <w:rsid w:val="00331F7B"/>
    <w:rsid w:val="00332FA8"/>
    <w:rsid w:val="00335514"/>
    <w:rsid w:val="00335964"/>
    <w:rsid w:val="00336233"/>
    <w:rsid w:val="00336A1F"/>
    <w:rsid w:val="00337A21"/>
    <w:rsid w:val="003401D9"/>
    <w:rsid w:val="00340B9C"/>
    <w:rsid w:val="00341103"/>
    <w:rsid w:val="0034203B"/>
    <w:rsid w:val="003438C4"/>
    <w:rsid w:val="003439BB"/>
    <w:rsid w:val="00343F15"/>
    <w:rsid w:val="00344671"/>
    <w:rsid w:val="003447F8"/>
    <w:rsid w:val="00344E36"/>
    <w:rsid w:val="00344F6E"/>
    <w:rsid w:val="0034567F"/>
    <w:rsid w:val="003456B5"/>
    <w:rsid w:val="00346280"/>
    <w:rsid w:val="00346913"/>
    <w:rsid w:val="00346B68"/>
    <w:rsid w:val="00346BF8"/>
    <w:rsid w:val="003508F2"/>
    <w:rsid w:val="00351A1D"/>
    <w:rsid w:val="00351B62"/>
    <w:rsid w:val="00351CA6"/>
    <w:rsid w:val="00351CA7"/>
    <w:rsid w:val="003528EE"/>
    <w:rsid w:val="00352B59"/>
    <w:rsid w:val="0035324E"/>
    <w:rsid w:val="00353D4F"/>
    <w:rsid w:val="00353F00"/>
    <w:rsid w:val="00354DDA"/>
    <w:rsid w:val="00354E13"/>
    <w:rsid w:val="003552A7"/>
    <w:rsid w:val="003555D5"/>
    <w:rsid w:val="00355A3A"/>
    <w:rsid w:val="00356242"/>
    <w:rsid w:val="00357052"/>
    <w:rsid w:val="003570E2"/>
    <w:rsid w:val="003572DD"/>
    <w:rsid w:val="003573A3"/>
    <w:rsid w:val="003577ED"/>
    <w:rsid w:val="00357F0D"/>
    <w:rsid w:val="0036107B"/>
    <w:rsid w:val="0036147B"/>
    <w:rsid w:val="0036165E"/>
    <w:rsid w:val="00362D12"/>
    <w:rsid w:val="00362DCF"/>
    <w:rsid w:val="003632A3"/>
    <w:rsid w:val="00363AB8"/>
    <w:rsid w:val="00363EC9"/>
    <w:rsid w:val="00364AA6"/>
    <w:rsid w:val="00365402"/>
    <w:rsid w:val="003665AD"/>
    <w:rsid w:val="003668E8"/>
    <w:rsid w:val="00367434"/>
    <w:rsid w:val="00367491"/>
    <w:rsid w:val="003677D2"/>
    <w:rsid w:val="003705D0"/>
    <w:rsid w:val="00370D98"/>
    <w:rsid w:val="00371001"/>
    <w:rsid w:val="00371F32"/>
    <w:rsid w:val="003720BD"/>
    <w:rsid w:val="003725A9"/>
    <w:rsid w:val="003725F3"/>
    <w:rsid w:val="00372683"/>
    <w:rsid w:val="003739F9"/>
    <w:rsid w:val="003746BC"/>
    <w:rsid w:val="00374B7B"/>
    <w:rsid w:val="00374BD7"/>
    <w:rsid w:val="0037516E"/>
    <w:rsid w:val="003752F4"/>
    <w:rsid w:val="003759A7"/>
    <w:rsid w:val="003761BD"/>
    <w:rsid w:val="0037641B"/>
    <w:rsid w:val="00376866"/>
    <w:rsid w:val="00376C1F"/>
    <w:rsid w:val="00376E74"/>
    <w:rsid w:val="00377446"/>
    <w:rsid w:val="003776B6"/>
    <w:rsid w:val="00377ADA"/>
    <w:rsid w:val="00377E56"/>
    <w:rsid w:val="00381377"/>
    <w:rsid w:val="00381603"/>
    <w:rsid w:val="00382800"/>
    <w:rsid w:val="00382BC4"/>
    <w:rsid w:val="00382DCF"/>
    <w:rsid w:val="00382EC5"/>
    <w:rsid w:val="003831D1"/>
    <w:rsid w:val="003833BF"/>
    <w:rsid w:val="00383571"/>
    <w:rsid w:val="00383C82"/>
    <w:rsid w:val="0038408A"/>
    <w:rsid w:val="00384517"/>
    <w:rsid w:val="00384D08"/>
    <w:rsid w:val="00384D9F"/>
    <w:rsid w:val="003853A6"/>
    <w:rsid w:val="00386E04"/>
    <w:rsid w:val="00386F57"/>
    <w:rsid w:val="00387042"/>
    <w:rsid w:val="0038748E"/>
    <w:rsid w:val="003875CD"/>
    <w:rsid w:val="00387D3E"/>
    <w:rsid w:val="003905C2"/>
    <w:rsid w:val="003906EE"/>
    <w:rsid w:val="00390C46"/>
    <w:rsid w:val="0039254D"/>
    <w:rsid w:val="00392C86"/>
    <w:rsid w:val="0039340F"/>
    <w:rsid w:val="00394317"/>
    <w:rsid w:val="00394D1E"/>
    <w:rsid w:val="00395582"/>
    <w:rsid w:val="003957C0"/>
    <w:rsid w:val="00396149"/>
    <w:rsid w:val="003961E0"/>
    <w:rsid w:val="00396423"/>
    <w:rsid w:val="0039645D"/>
    <w:rsid w:val="00396484"/>
    <w:rsid w:val="003964A1"/>
    <w:rsid w:val="003965F6"/>
    <w:rsid w:val="0039685C"/>
    <w:rsid w:val="003974F5"/>
    <w:rsid w:val="00397911"/>
    <w:rsid w:val="003A079F"/>
    <w:rsid w:val="003A0EF4"/>
    <w:rsid w:val="003A10A9"/>
    <w:rsid w:val="003A1B24"/>
    <w:rsid w:val="003A1C87"/>
    <w:rsid w:val="003A2666"/>
    <w:rsid w:val="003A2D10"/>
    <w:rsid w:val="003A2FEB"/>
    <w:rsid w:val="003A3596"/>
    <w:rsid w:val="003A3A00"/>
    <w:rsid w:val="003A3D0E"/>
    <w:rsid w:val="003A45EF"/>
    <w:rsid w:val="003A4B04"/>
    <w:rsid w:val="003A4B3B"/>
    <w:rsid w:val="003A5FC9"/>
    <w:rsid w:val="003A67E4"/>
    <w:rsid w:val="003A685F"/>
    <w:rsid w:val="003A6A2E"/>
    <w:rsid w:val="003A6FAE"/>
    <w:rsid w:val="003A72A9"/>
    <w:rsid w:val="003A7BF4"/>
    <w:rsid w:val="003B017A"/>
    <w:rsid w:val="003B08C8"/>
    <w:rsid w:val="003B0B2A"/>
    <w:rsid w:val="003B18BD"/>
    <w:rsid w:val="003B1AA3"/>
    <w:rsid w:val="003B1B20"/>
    <w:rsid w:val="003B1B62"/>
    <w:rsid w:val="003B2B5E"/>
    <w:rsid w:val="003B2F45"/>
    <w:rsid w:val="003B3117"/>
    <w:rsid w:val="003B39D3"/>
    <w:rsid w:val="003B3A3B"/>
    <w:rsid w:val="003B3B25"/>
    <w:rsid w:val="003B3E2E"/>
    <w:rsid w:val="003B4611"/>
    <w:rsid w:val="003B4640"/>
    <w:rsid w:val="003B5170"/>
    <w:rsid w:val="003B54E2"/>
    <w:rsid w:val="003B6531"/>
    <w:rsid w:val="003C06B7"/>
    <w:rsid w:val="003C07C3"/>
    <w:rsid w:val="003C0853"/>
    <w:rsid w:val="003C09D5"/>
    <w:rsid w:val="003C11FE"/>
    <w:rsid w:val="003C1530"/>
    <w:rsid w:val="003C1878"/>
    <w:rsid w:val="003C1C68"/>
    <w:rsid w:val="003C2059"/>
    <w:rsid w:val="003C2C35"/>
    <w:rsid w:val="003C2D79"/>
    <w:rsid w:val="003C2F3E"/>
    <w:rsid w:val="003C335D"/>
    <w:rsid w:val="003C35EA"/>
    <w:rsid w:val="003C4138"/>
    <w:rsid w:val="003C458D"/>
    <w:rsid w:val="003C54C3"/>
    <w:rsid w:val="003C55F3"/>
    <w:rsid w:val="003C5604"/>
    <w:rsid w:val="003C58EB"/>
    <w:rsid w:val="003C5B88"/>
    <w:rsid w:val="003C62C0"/>
    <w:rsid w:val="003C6331"/>
    <w:rsid w:val="003C6A07"/>
    <w:rsid w:val="003C7580"/>
    <w:rsid w:val="003C7889"/>
    <w:rsid w:val="003D0436"/>
    <w:rsid w:val="003D0838"/>
    <w:rsid w:val="003D16E2"/>
    <w:rsid w:val="003D1745"/>
    <w:rsid w:val="003D29B7"/>
    <w:rsid w:val="003D3263"/>
    <w:rsid w:val="003D34A0"/>
    <w:rsid w:val="003D35F7"/>
    <w:rsid w:val="003D3880"/>
    <w:rsid w:val="003D38D6"/>
    <w:rsid w:val="003D3F43"/>
    <w:rsid w:val="003D4173"/>
    <w:rsid w:val="003D428A"/>
    <w:rsid w:val="003D457E"/>
    <w:rsid w:val="003D4F7B"/>
    <w:rsid w:val="003D54B0"/>
    <w:rsid w:val="003D5A21"/>
    <w:rsid w:val="003D7309"/>
    <w:rsid w:val="003D7FD3"/>
    <w:rsid w:val="003E0AD1"/>
    <w:rsid w:val="003E0C4A"/>
    <w:rsid w:val="003E0E6C"/>
    <w:rsid w:val="003E0EF6"/>
    <w:rsid w:val="003E1585"/>
    <w:rsid w:val="003E161B"/>
    <w:rsid w:val="003E1AA9"/>
    <w:rsid w:val="003E1F6C"/>
    <w:rsid w:val="003E28D9"/>
    <w:rsid w:val="003E3196"/>
    <w:rsid w:val="003E3A58"/>
    <w:rsid w:val="003E3C68"/>
    <w:rsid w:val="003E3CAF"/>
    <w:rsid w:val="003E3CDB"/>
    <w:rsid w:val="003E4439"/>
    <w:rsid w:val="003E44C4"/>
    <w:rsid w:val="003E4710"/>
    <w:rsid w:val="003E4859"/>
    <w:rsid w:val="003E48C5"/>
    <w:rsid w:val="003E4909"/>
    <w:rsid w:val="003E5159"/>
    <w:rsid w:val="003E57B0"/>
    <w:rsid w:val="003E57DA"/>
    <w:rsid w:val="003E5B46"/>
    <w:rsid w:val="003E5BBF"/>
    <w:rsid w:val="003E62B0"/>
    <w:rsid w:val="003E65D5"/>
    <w:rsid w:val="003E698C"/>
    <w:rsid w:val="003E70A0"/>
    <w:rsid w:val="003E77D3"/>
    <w:rsid w:val="003F07EB"/>
    <w:rsid w:val="003F0DE5"/>
    <w:rsid w:val="003F10E5"/>
    <w:rsid w:val="003F1290"/>
    <w:rsid w:val="003F19A6"/>
    <w:rsid w:val="003F19B9"/>
    <w:rsid w:val="003F2694"/>
    <w:rsid w:val="003F2B28"/>
    <w:rsid w:val="003F2BDA"/>
    <w:rsid w:val="003F2F80"/>
    <w:rsid w:val="003F2FB8"/>
    <w:rsid w:val="003F371E"/>
    <w:rsid w:val="003F3D98"/>
    <w:rsid w:val="003F505E"/>
    <w:rsid w:val="003F557B"/>
    <w:rsid w:val="003F5700"/>
    <w:rsid w:val="003F5E48"/>
    <w:rsid w:val="003F6214"/>
    <w:rsid w:val="003F6BD6"/>
    <w:rsid w:val="003F769B"/>
    <w:rsid w:val="004008A3"/>
    <w:rsid w:val="00400989"/>
    <w:rsid w:val="00401444"/>
    <w:rsid w:val="00401D3E"/>
    <w:rsid w:val="00401F8F"/>
    <w:rsid w:val="00402837"/>
    <w:rsid w:val="0040420D"/>
    <w:rsid w:val="004047A7"/>
    <w:rsid w:val="0040536B"/>
    <w:rsid w:val="004054C0"/>
    <w:rsid w:val="00405823"/>
    <w:rsid w:val="00405DAF"/>
    <w:rsid w:val="004061FD"/>
    <w:rsid w:val="004075F4"/>
    <w:rsid w:val="00410C16"/>
    <w:rsid w:val="004113F3"/>
    <w:rsid w:val="004115B8"/>
    <w:rsid w:val="004120D6"/>
    <w:rsid w:val="0041217E"/>
    <w:rsid w:val="004123BC"/>
    <w:rsid w:val="0041251F"/>
    <w:rsid w:val="00412BC7"/>
    <w:rsid w:val="004130F1"/>
    <w:rsid w:val="00413B96"/>
    <w:rsid w:val="00414124"/>
    <w:rsid w:val="0041527B"/>
    <w:rsid w:val="004152C0"/>
    <w:rsid w:val="0041534A"/>
    <w:rsid w:val="00415C54"/>
    <w:rsid w:val="00415E7C"/>
    <w:rsid w:val="004161F3"/>
    <w:rsid w:val="004162D7"/>
    <w:rsid w:val="004169AC"/>
    <w:rsid w:val="00416AA5"/>
    <w:rsid w:val="00416FD9"/>
    <w:rsid w:val="00417708"/>
    <w:rsid w:val="00417ADC"/>
    <w:rsid w:val="00417AF8"/>
    <w:rsid w:val="00421961"/>
    <w:rsid w:val="00421B08"/>
    <w:rsid w:val="00421FFF"/>
    <w:rsid w:val="00422D66"/>
    <w:rsid w:val="004231F5"/>
    <w:rsid w:val="00423652"/>
    <w:rsid w:val="00423A37"/>
    <w:rsid w:val="004246BC"/>
    <w:rsid w:val="00424857"/>
    <w:rsid w:val="00424FB9"/>
    <w:rsid w:val="00425375"/>
    <w:rsid w:val="0042546B"/>
    <w:rsid w:val="00425A36"/>
    <w:rsid w:val="00426213"/>
    <w:rsid w:val="004262F7"/>
    <w:rsid w:val="00426CBA"/>
    <w:rsid w:val="00426E8C"/>
    <w:rsid w:val="00427287"/>
    <w:rsid w:val="00427B29"/>
    <w:rsid w:val="0043073F"/>
    <w:rsid w:val="0043144A"/>
    <w:rsid w:val="004316B6"/>
    <w:rsid w:val="004318B7"/>
    <w:rsid w:val="004319C2"/>
    <w:rsid w:val="00432337"/>
    <w:rsid w:val="00432373"/>
    <w:rsid w:val="00432BAB"/>
    <w:rsid w:val="00432DDB"/>
    <w:rsid w:val="00432E08"/>
    <w:rsid w:val="00433B7E"/>
    <w:rsid w:val="00433E18"/>
    <w:rsid w:val="004341D1"/>
    <w:rsid w:val="00436DF6"/>
    <w:rsid w:val="00436FEE"/>
    <w:rsid w:val="00437132"/>
    <w:rsid w:val="00437615"/>
    <w:rsid w:val="00437667"/>
    <w:rsid w:val="00437728"/>
    <w:rsid w:val="00437786"/>
    <w:rsid w:val="00437B0B"/>
    <w:rsid w:val="00437D93"/>
    <w:rsid w:val="004409B1"/>
    <w:rsid w:val="00440C1A"/>
    <w:rsid w:val="00440C52"/>
    <w:rsid w:val="004410E1"/>
    <w:rsid w:val="0044132E"/>
    <w:rsid w:val="00441ACE"/>
    <w:rsid w:val="00442BCB"/>
    <w:rsid w:val="00443539"/>
    <w:rsid w:val="00443D5D"/>
    <w:rsid w:val="00444236"/>
    <w:rsid w:val="00444568"/>
    <w:rsid w:val="00444BA4"/>
    <w:rsid w:val="00444DFF"/>
    <w:rsid w:val="00444E36"/>
    <w:rsid w:val="00445252"/>
    <w:rsid w:val="00446539"/>
    <w:rsid w:val="0044731A"/>
    <w:rsid w:val="00447E84"/>
    <w:rsid w:val="00450789"/>
    <w:rsid w:val="00451AC1"/>
    <w:rsid w:val="00451CA3"/>
    <w:rsid w:val="00452223"/>
    <w:rsid w:val="00452854"/>
    <w:rsid w:val="00452C1A"/>
    <w:rsid w:val="00452CD2"/>
    <w:rsid w:val="004534D3"/>
    <w:rsid w:val="0045379B"/>
    <w:rsid w:val="004537E6"/>
    <w:rsid w:val="0045456A"/>
    <w:rsid w:val="00454E4E"/>
    <w:rsid w:val="004558AA"/>
    <w:rsid w:val="00456540"/>
    <w:rsid w:val="0045654C"/>
    <w:rsid w:val="004566C9"/>
    <w:rsid w:val="00456A47"/>
    <w:rsid w:val="00456A67"/>
    <w:rsid w:val="00456BEF"/>
    <w:rsid w:val="00457159"/>
    <w:rsid w:val="00457265"/>
    <w:rsid w:val="004573FE"/>
    <w:rsid w:val="004606CC"/>
    <w:rsid w:val="00461138"/>
    <w:rsid w:val="00461548"/>
    <w:rsid w:val="00461971"/>
    <w:rsid w:val="00461B47"/>
    <w:rsid w:val="00461D90"/>
    <w:rsid w:val="0046222D"/>
    <w:rsid w:val="00462719"/>
    <w:rsid w:val="00462957"/>
    <w:rsid w:val="00462B7A"/>
    <w:rsid w:val="00462FE2"/>
    <w:rsid w:val="00463077"/>
    <w:rsid w:val="004630BB"/>
    <w:rsid w:val="0046329C"/>
    <w:rsid w:val="004640A5"/>
    <w:rsid w:val="00464353"/>
    <w:rsid w:val="00464F7A"/>
    <w:rsid w:val="004654FF"/>
    <w:rsid w:val="0046596A"/>
    <w:rsid w:val="00465E30"/>
    <w:rsid w:val="0046666E"/>
    <w:rsid w:val="00466901"/>
    <w:rsid w:val="00466D65"/>
    <w:rsid w:val="004673C9"/>
    <w:rsid w:val="004674FC"/>
    <w:rsid w:val="00467784"/>
    <w:rsid w:val="004678F8"/>
    <w:rsid w:val="00467C98"/>
    <w:rsid w:val="00470291"/>
    <w:rsid w:val="00470C2E"/>
    <w:rsid w:val="00471516"/>
    <w:rsid w:val="00471629"/>
    <w:rsid w:val="004719C3"/>
    <w:rsid w:val="00471A05"/>
    <w:rsid w:val="00471E6F"/>
    <w:rsid w:val="0047256C"/>
    <w:rsid w:val="00473041"/>
    <w:rsid w:val="004733F0"/>
    <w:rsid w:val="00473628"/>
    <w:rsid w:val="004736EA"/>
    <w:rsid w:val="00473805"/>
    <w:rsid w:val="00473927"/>
    <w:rsid w:val="00474C73"/>
    <w:rsid w:val="00474CCD"/>
    <w:rsid w:val="00474F87"/>
    <w:rsid w:val="0047500C"/>
    <w:rsid w:val="00475478"/>
    <w:rsid w:val="00475AA9"/>
    <w:rsid w:val="00475CE6"/>
    <w:rsid w:val="00477031"/>
    <w:rsid w:val="00477668"/>
    <w:rsid w:val="00477E2A"/>
    <w:rsid w:val="00477F11"/>
    <w:rsid w:val="0048083A"/>
    <w:rsid w:val="00481956"/>
    <w:rsid w:val="00482615"/>
    <w:rsid w:val="004832F8"/>
    <w:rsid w:val="0048343B"/>
    <w:rsid w:val="004834DA"/>
    <w:rsid w:val="00483C63"/>
    <w:rsid w:val="00484A10"/>
    <w:rsid w:val="00484A83"/>
    <w:rsid w:val="004851E5"/>
    <w:rsid w:val="004853F1"/>
    <w:rsid w:val="004854BD"/>
    <w:rsid w:val="004860C6"/>
    <w:rsid w:val="004867C8"/>
    <w:rsid w:val="00487B59"/>
    <w:rsid w:val="00487D94"/>
    <w:rsid w:val="00490074"/>
    <w:rsid w:val="0049028B"/>
    <w:rsid w:val="004903AA"/>
    <w:rsid w:val="004903B4"/>
    <w:rsid w:val="00490729"/>
    <w:rsid w:val="00490B93"/>
    <w:rsid w:val="00490BDB"/>
    <w:rsid w:val="0049135C"/>
    <w:rsid w:val="004917AD"/>
    <w:rsid w:val="004928DF"/>
    <w:rsid w:val="00492B2E"/>
    <w:rsid w:val="00492E17"/>
    <w:rsid w:val="00493256"/>
    <w:rsid w:val="00493D92"/>
    <w:rsid w:val="00493E0B"/>
    <w:rsid w:val="0049401A"/>
    <w:rsid w:val="00494B31"/>
    <w:rsid w:val="00494B4D"/>
    <w:rsid w:val="00494CD6"/>
    <w:rsid w:val="004952DB"/>
    <w:rsid w:val="00495719"/>
    <w:rsid w:val="00495DEF"/>
    <w:rsid w:val="00496564"/>
    <w:rsid w:val="00497BEE"/>
    <w:rsid w:val="004A057A"/>
    <w:rsid w:val="004A0EE0"/>
    <w:rsid w:val="004A1700"/>
    <w:rsid w:val="004A23FE"/>
    <w:rsid w:val="004A297C"/>
    <w:rsid w:val="004A2E8B"/>
    <w:rsid w:val="004A341A"/>
    <w:rsid w:val="004A4045"/>
    <w:rsid w:val="004A4410"/>
    <w:rsid w:val="004A5165"/>
    <w:rsid w:val="004A52E4"/>
    <w:rsid w:val="004A53EB"/>
    <w:rsid w:val="004A5460"/>
    <w:rsid w:val="004A5A6B"/>
    <w:rsid w:val="004A5D54"/>
    <w:rsid w:val="004A5F50"/>
    <w:rsid w:val="004A6294"/>
    <w:rsid w:val="004A7055"/>
    <w:rsid w:val="004A778A"/>
    <w:rsid w:val="004A78AF"/>
    <w:rsid w:val="004A7ACB"/>
    <w:rsid w:val="004A7F35"/>
    <w:rsid w:val="004B05D1"/>
    <w:rsid w:val="004B060F"/>
    <w:rsid w:val="004B061D"/>
    <w:rsid w:val="004B06F9"/>
    <w:rsid w:val="004B0B41"/>
    <w:rsid w:val="004B0BDB"/>
    <w:rsid w:val="004B0E7B"/>
    <w:rsid w:val="004B13CB"/>
    <w:rsid w:val="004B19DB"/>
    <w:rsid w:val="004B1CDE"/>
    <w:rsid w:val="004B2657"/>
    <w:rsid w:val="004B27C1"/>
    <w:rsid w:val="004B29CE"/>
    <w:rsid w:val="004B2F17"/>
    <w:rsid w:val="004B3AE1"/>
    <w:rsid w:val="004B42C0"/>
    <w:rsid w:val="004B56CF"/>
    <w:rsid w:val="004B5737"/>
    <w:rsid w:val="004B602C"/>
    <w:rsid w:val="004B64E9"/>
    <w:rsid w:val="004B6917"/>
    <w:rsid w:val="004B6D28"/>
    <w:rsid w:val="004B6DD0"/>
    <w:rsid w:val="004B6EEE"/>
    <w:rsid w:val="004B6F7E"/>
    <w:rsid w:val="004B7712"/>
    <w:rsid w:val="004B7A6D"/>
    <w:rsid w:val="004B7FC2"/>
    <w:rsid w:val="004C022F"/>
    <w:rsid w:val="004C07BB"/>
    <w:rsid w:val="004C130B"/>
    <w:rsid w:val="004C223D"/>
    <w:rsid w:val="004C358C"/>
    <w:rsid w:val="004C3945"/>
    <w:rsid w:val="004C4779"/>
    <w:rsid w:val="004C4AE8"/>
    <w:rsid w:val="004C5264"/>
    <w:rsid w:val="004C5346"/>
    <w:rsid w:val="004C6AA6"/>
    <w:rsid w:val="004C6B93"/>
    <w:rsid w:val="004C7C65"/>
    <w:rsid w:val="004C7DDC"/>
    <w:rsid w:val="004D0094"/>
    <w:rsid w:val="004D03FA"/>
    <w:rsid w:val="004D042C"/>
    <w:rsid w:val="004D08B3"/>
    <w:rsid w:val="004D09D3"/>
    <w:rsid w:val="004D0F3B"/>
    <w:rsid w:val="004D11AE"/>
    <w:rsid w:val="004D16A1"/>
    <w:rsid w:val="004D1882"/>
    <w:rsid w:val="004D26CF"/>
    <w:rsid w:val="004D2D3B"/>
    <w:rsid w:val="004D33D5"/>
    <w:rsid w:val="004D38F7"/>
    <w:rsid w:val="004D39AE"/>
    <w:rsid w:val="004D4862"/>
    <w:rsid w:val="004D4989"/>
    <w:rsid w:val="004D505D"/>
    <w:rsid w:val="004D529C"/>
    <w:rsid w:val="004D54B0"/>
    <w:rsid w:val="004D5808"/>
    <w:rsid w:val="004D5CA8"/>
    <w:rsid w:val="004D70E0"/>
    <w:rsid w:val="004D756D"/>
    <w:rsid w:val="004D7D03"/>
    <w:rsid w:val="004E0313"/>
    <w:rsid w:val="004E03DD"/>
    <w:rsid w:val="004E05DF"/>
    <w:rsid w:val="004E0A53"/>
    <w:rsid w:val="004E12F4"/>
    <w:rsid w:val="004E1A26"/>
    <w:rsid w:val="004E209F"/>
    <w:rsid w:val="004E23D4"/>
    <w:rsid w:val="004E2556"/>
    <w:rsid w:val="004E2DD7"/>
    <w:rsid w:val="004E2F98"/>
    <w:rsid w:val="004E2FD0"/>
    <w:rsid w:val="004E3DBF"/>
    <w:rsid w:val="004E4BBB"/>
    <w:rsid w:val="004E6139"/>
    <w:rsid w:val="004E701C"/>
    <w:rsid w:val="004E77AE"/>
    <w:rsid w:val="004E7C2F"/>
    <w:rsid w:val="004F015C"/>
    <w:rsid w:val="004F0661"/>
    <w:rsid w:val="004F0A30"/>
    <w:rsid w:val="004F0F97"/>
    <w:rsid w:val="004F10AC"/>
    <w:rsid w:val="004F10D1"/>
    <w:rsid w:val="004F1D0C"/>
    <w:rsid w:val="004F207A"/>
    <w:rsid w:val="004F2F09"/>
    <w:rsid w:val="004F3884"/>
    <w:rsid w:val="004F393A"/>
    <w:rsid w:val="004F3CDF"/>
    <w:rsid w:val="004F4189"/>
    <w:rsid w:val="004F4BD8"/>
    <w:rsid w:val="004F4D71"/>
    <w:rsid w:val="004F4DE5"/>
    <w:rsid w:val="004F4EC4"/>
    <w:rsid w:val="004F517F"/>
    <w:rsid w:val="004F5286"/>
    <w:rsid w:val="004F54D6"/>
    <w:rsid w:val="004F5812"/>
    <w:rsid w:val="004F5883"/>
    <w:rsid w:val="004F5A71"/>
    <w:rsid w:val="004F5B1C"/>
    <w:rsid w:val="004F6516"/>
    <w:rsid w:val="004F6672"/>
    <w:rsid w:val="004F6820"/>
    <w:rsid w:val="004F770C"/>
    <w:rsid w:val="004F7999"/>
    <w:rsid w:val="005000C0"/>
    <w:rsid w:val="005000CF"/>
    <w:rsid w:val="005009FD"/>
    <w:rsid w:val="00500CAB"/>
    <w:rsid w:val="00500E03"/>
    <w:rsid w:val="005013B4"/>
    <w:rsid w:val="00501483"/>
    <w:rsid w:val="00501513"/>
    <w:rsid w:val="005019B2"/>
    <w:rsid w:val="005024AC"/>
    <w:rsid w:val="00502787"/>
    <w:rsid w:val="00502B00"/>
    <w:rsid w:val="005032FC"/>
    <w:rsid w:val="00503D7E"/>
    <w:rsid w:val="005060C7"/>
    <w:rsid w:val="005060E1"/>
    <w:rsid w:val="005071E2"/>
    <w:rsid w:val="005075A7"/>
    <w:rsid w:val="00507B31"/>
    <w:rsid w:val="00507CC9"/>
    <w:rsid w:val="00507FC0"/>
    <w:rsid w:val="00510626"/>
    <w:rsid w:val="00510836"/>
    <w:rsid w:val="005111BA"/>
    <w:rsid w:val="00511520"/>
    <w:rsid w:val="00511623"/>
    <w:rsid w:val="00511883"/>
    <w:rsid w:val="00512069"/>
    <w:rsid w:val="00512179"/>
    <w:rsid w:val="00512502"/>
    <w:rsid w:val="00512811"/>
    <w:rsid w:val="005133E0"/>
    <w:rsid w:val="00513E1D"/>
    <w:rsid w:val="00514090"/>
    <w:rsid w:val="005144A3"/>
    <w:rsid w:val="00514859"/>
    <w:rsid w:val="00514ACA"/>
    <w:rsid w:val="0051589B"/>
    <w:rsid w:val="00515F1E"/>
    <w:rsid w:val="005163A8"/>
    <w:rsid w:val="0051663A"/>
    <w:rsid w:val="00516746"/>
    <w:rsid w:val="00516885"/>
    <w:rsid w:val="005173D5"/>
    <w:rsid w:val="00517832"/>
    <w:rsid w:val="00517D08"/>
    <w:rsid w:val="00517E01"/>
    <w:rsid w:val="00517FE0"/>
    <w:rsid w:val="00520945"/>
    <w:rsid w:val="00521166"/>
    <w:rsid w:val="005214EF"/>
    <w:rsid w:val="0052170B"/>
    <w:rsid w:val="005217EF"/>
    <w:rsid w:val="00521EC7"/>
    <w:rsid w:val="00522249"/>
    <w:rsid w:val="0052224A"/>
    <w:rsid w:val="005236A0"/>
    <w:rsid w:val="00523BC0"/>
    <w:rsid w:val="005252BC"/>
    <w:rsid w:val="00525A48"/>
    <w:rsid w:val="00525A96"/>
    <w:rsid w:val="005266F4"/>
    <w:rsid w:val="005268E4"/>
    <w:rsid w:val="00527024"/>
    <w:rsid w:val="005270C2"/>
    <w:rsid w:val="00527A13"/>
    <w:rsid w:val="00527D3A"/>
    <w:rsid w:val="0053028C"/>
    <w:rsid w:val="00530873"/>
    <w:rsid w:val="00530963"/>
    <w:rsid w:val="00530B42"/>
    <w:rsid w:val="005312BE"/>
    <w:rsid w:val="00531894"/>
    <w:rsid w:val="00531DE1"/>
    <w:rsid w:val="00532365"/>
    <w:rsid w:val="0053258E"/>
    <w:rsid w:val="00532D35"/>
    <w:rsid w:val="00533264"/>
    <w:rsid w:val="00534AAC"/>
    <w:rsid w:val="0053519E"/>
    <w:rsid w:val="00535D3F"/>
    <w:rsid w:val="00536053"/>
    <w:rsid w:val="005360F7"/>
    <w:rsid w:val="00536127"/>
    <w:rsid w:val="00536353"/>
    <w:rsid w:val="00536973"/>
    <w:rsid w:val="005400B6"/>
    <w:rsid w:val="005406A6"/>
    <w:rsid w:val="00540C70"/>
    <w:rsid w:val="005413B7"/>
    <w:rsid w:val="00541C39"/>
    <w:rsid w:val="0054205E"/>
    <w:rsid w:val="00542260"/>
    <w:rsid w:val="005429D6"/>
    <w:rsid w:val="00542D14"/>
    <w:rsid w:val="0054375F"/>
    <w:rsid w:val="00544332"/>
    <w:rsid w:val="00544441"/>
    <w:rsid w:val="0054591C"/>
    <w:rsid w:val="00545DA9"/>
    <w:rsid w:val="0054610C"/>
    <w:rsid w:val="005464B5"/>
    <w:rsid w:val="005467C4"/>
    <w:rsid w:val="005472E7"/>
    <w:rsid w:val="00547CC9"/>
    <w:rsid w:val="00550641"/>
    <w:rsid w:val="0055087C"/>
    <w:rsid w:val="005508E3"/>
    <w:rsid w:val="00550962"/>
    <w:rsid w:val="00550B66"/>
    <w:rsid w:val="00550FDB"/>
    <w:rsid w:val="00551856"/>
    <w:rsid w:val="00551A06"/>
    <w:rsid w:val="00552DD1"/>
    <w:rsid w:val="005530D4"/>
    <w:rsid w:val="0055447E"/>
    <w:rsid w:val="00554492"/>
    <w:rsid w:val="0055476C"/>
    <w:rsid w:val="00555072"/>
    <w:rsid w:val="0055515A"/>
    <w:rsid w:val="00555347"/>
    <w:rsid w:val="00555537"/>
    <w:rsid w:val="005564D9"/>
    <w:rsid w:val="0055662F"/>
    <w:rsid w:val="00556809"/>
    <w:rsid w:val="00556E90"/>
    <w:rsid w:val="00557403"/>
    <w:rsid w:val="005576D0"/>
    <w:rsid w:val="005576F2"/>
    <w:rsid w:val="00557E59"/>
    <w:rsid w:val="005608AF"/>
    <w:rsid w:val="00560F19"/>
    <w:rsid w:val="005614A1"/>
    <w:rsid w:val="005615FB"/>
    <w:rsid w:val="005618B1"/>
    <w:rsid w:val="005619CC"/>
    <w:rsid w:val="005621C7"/>
    <w:rsid w:val="005622B9"/>
    <w:rsid w:val="0056241B"/>
    <w:rsid w:val="00562DA0"/>
    <w:rsid w:val="00562EE1"/>
    <w:rsid w:val="00563481"/>
    <w:rsid w:val="00563E89"/>
    <w:rsid w:val="005641E6"/>
    <w:rsid w:val="00564326"/>
    <w:rsid w:val="0056445A"/>
    <w:rsid w:val="00564983"/>
    <w:rsid w:val="005652A6"/>
    <w:rsid w:val="005654AB"/>
    <w:rsid w:val="00565521"/>
    <w:rsid w:val="0056780A"/>
    <w:rsid w:val="00567A3C"/>
    <w:rsid w:val="00567AEB"/>
    <w:rsid w:val="00567E86"/>
    <w:rsid w:val="005700BF"/>
    <w:rsid w:val="005700D5"/>
    <w:rsid w:val="0057011B"/>
    <w:rsid w:val="00570D75"/>
    <w:rsid w:val="005712B8"/>
    <w:rsid w:val="005719E1"/>
    <w:rsid w:val="00571B0E"/>
    <w:rsid w:val="00571B93"/>
    <w:rsid w:val="00571DFF"/>
    <w:rsid w:val="0057209F"/>
    <w:rsid w:val="005722B1"/>
    <w:rsid w:val="005724A7"/>
    <w:rsid w:val="00572876"/>
    <w:rsid w:val="00572E1C"/>
    <w:rsid w:val="005732D4"/>
    <w:rsid w:val="0057350F"/>
    <w:rsid w:val="00573723"/>
    <w:rsid w:val="00573D54"/>
    <w:rsid w:val="00574199"/>
    <w:rsid w:val="00574200"/>
    <w:rsid w:val="005748DD"/>
    <w:rsid w:val="00574A82"/>
    <w:rsid w:val="00576339"/>
    <w:rsid w:val="005772E9"/>
    <w:rsid w:val="00580014"/>
    <w:rsid w:val="005803AA"/>
    <w:rsid w:val="0058044E"/>
    <w:rsid w:val="0058189B"/>
    <w:rsid w:val="00581B97"/>
    <w:rsid w:val="00581DDB"/>
    <w:rsid w:val="00582158"/>
    <w:rsid w:val="0058227B"/>
    <w:rsid w:val="00582DAB"/>
    <w:rsid w:val="00583314"/>
    <w:rsid w:val="005840B5"/>
    <w:rsid w:val="00584353"/>
    <w:rsid w:val="005844BA"/>
    <w:rsid w:val="00584590"/>
    <w:rsid w:val="00584847"/>
    <w:rsid w:val="005850C6"/>
    <w:rsid w:val="005851D2"/>
    <w:rsid w:val="00585598"/>
    <w:rsid w:val="00585B22"/>
    <w:rsid w:val="00585DE0"/>
    <w:rsid w:val="0058609A"/>
    <w:rsid w:val="00586239"/>
    <w:rsid w:val="00586850"/>
    <w:rsid w:val="00586C9F"/>
    <w:rsid w:val="0058764D"/>
    <w:rsid w:val="0058778F"/>
    <w:rsid w:val="0058789D"/>
    <w:rsid w:val="005878F1"/>
    <w:rsid w:val="00587B5C"/>
    <w:rsid w:val="00587C7E"/>
    <w:rsid w:val="005900C3"/>
    <w:rsid w:val="00590682"/>
    <w:rsid w:val="00590A32"/>
    <w:rsid w:val="005926CF"/>
    <w:rsid w:val="0059271B"/>
    <w:rsid w:val="005930DC"/>
    <w:rsid w:val="0059317B"/>
    <w:rsid w:val="0059324A"/>
    <w:rsid w:val="00593DF2"/>
    <w:rsid w:val="00594A83"/>
    <w:rsid w:val="00595DA6"/>
    <w:rsid w:val="00595F6B"/>
    <w:rsid w:val="00596135"/>
    <w:rsid w:val="005961EE"/>
    <w:rsid w:val="00596373"/>
    <w:rsid w:val="005967E1"/>
    <w:rsid w:val="00596985"/>
    <w:rsid w:val="00596AAD"/>
    <w:rsid w:val="0059705D"/>
    <w:rsid w:val="005975BE"/>
    <w:rsid w:val="005977CA"/>
    <w:rsid w:val="005A0858"/>
    <w:rsid w:val="005A0EC1"/>
    <w:rsid w:val="005A3671"/>
    <w:rsid w:val="005A398B"/>
    <w:rsid w:val="005A3EB8"/>
    <w:rsid w:val="005A42CD"/>
    <w:rsid w:val="005A46CE"/>
    <w:rsid w:val="005A474A"/>
    <w:rsid w:val="005A499F"/>
    <w:rsid w:val="005A4EBE"/>
    <w:rsid w:val="005A5191"/>
    <w:rsid w:val="005A537B"/>
    <w:rsid w:val="005A5A15"/>
    <w:rsid w:val="005A5AE1"/>
    <w:rsid w:val="005A68D8"/>
    <w:rsid w:val="005A7074"/>
    <w:rsid w:val="005A708A"/>
    <w:rsid w:val="005A70C2"/>
    <w:rsid w:val="005A7321"/>
    <w:rsid w:val="005A7C65"/>
    <w:rsid w:val="005B04D8"/>
    <w:rsid w:val="005B0EA3"/>
    <w:rsid w:val="005B0FBE"/>
    <w:rsid w:val="005B12F9"/>
    <w:rsid w:val="005B1374"/>
    <w:rsid w:val="005B15C2"/>
    <w:rsid w:val="005B17A6"/>
    <w:rsid w:val="005B1980"/>
    <w:rsid w:val="005B1EA7"/>
    <w:rsid w:val="005B235A"/>
    <w:rsid w:val="005B278D"/>
    <w:rsid w:val="005B27DC"/>
    <w:rsid w:val="005B2AEC"/>
    <w:rsid w:val="005B2D7E"/>
    <w:rsid w:val="005B3251"/>
    <w:rsid w:val="005B338F"/>
    <w:rsid w:val="005B35D9"/>
    <w:rsid w:val="005B394D"/>
    <w:rsid w:val="005B3E69"/>
    <w:rsid w:val="005B4053"/>
    <w:rsid w:val="005B43FA"/>
    <w:rsid w:val="005B467C"/>
    <w:rsid w:val="005B4DA0"/>
    <w:rsid w:val="005B4FC9"/>
    <w:rsid w:val="005B5035"/>
    <w:rsid w:val="005B52B9"/>
    <w:rsid w:val="005B58AF"/>
    <w:rsid w:val="005B63C1"/>
    <w:rsid w:val="005B656C"/>
    <w:rsid w:val="005B77C2"/>
    <w:rsid w:val="005B7928"/>
    <w:rsid w:val="005B7FA5"/>
    <w:rsid w:val="005C0171"/>
    <w:rsid w:val="005C0205"/>
    <w:rsid w:val="005C0326"/>
    <w:rsid w:val="005C0ABA"/>
    <w:rsid w:val="005C1561"/>
    <w:rsid w:val="005C2247"/>
    <w:rsid w:val="005C2473"/>
    <w:rsid w:val="005C2837"/>
    <w:rsid w:val="005C2DB3"/>
    <w:rsid w:val="005C2DCD"/>
    <w:rsid w:val="005C3054"/>
    <w:rsid w:val="005C3A4F"/>
    <w:rsid w:val="005C3E23"/>
    <w:rsid w:val="005C474A"/>
    <w:rsid w:val="005C4867"/>
    <w:rsid w:val="005C4904"/>
    <w:rsid w:val="005C4949"/>
    <w:rsid w:val="005C4ED1"/>
    <w:rsid w:val="005C5D2C"/>
    <w:rsid w:val="005C6799"/>
    <w:rsid w:val="005C69A2"/>
    <w:rsid w:val="005C6E85"/>
    <w:rsid w:val="005C6F1F"/>
    <w:rsid w:val="005C71B0"/>
    <w:rsid w:val="005C7267"/>
    <w:rsid w:val="005C7B9C"/>
    <w:rsid w:val="005D0220"/>
    <w:rsid w:val="005D02ED"/>
    <w:rsid w:val="005D08A9"/>
    <w:rsid w:val="005D0A10"/>
    <w:rsid w:val="005D0B34"/>
    <w:rsid w:val="005D0B4D"/>
    <w:rsid w:val="005D0CA8"/>
    <w:rsid w:val="005D1F82"/>
    <w:rsid w:val="005D447B"/>
    <w:rsid w:val="005D49E4"/>
    <w:rsid w:val="005D4EF3"/>
    <w:rsid w:val="005D651C"/>
    <w:rsid w:val="005D7058"/>
    <w:rsid w:val="005D7889"/>
    <w:rsid w:val="005E019F"/>
    <w:rsid w:val="005E0424"/>
    <w:rsid w:val="005E0622"/>
    <w:rsid w:val="005E0751"/>
    <w:rsid w:val="005E0C13"/>
    <w:rsid w:val="005E0F3A"/>
    <w:rsid w:val="005E1222"/>
    <w:rsid w:val="005E12A7"/>
    <w:rsid w:val="005E1363"/>
    <w:rsid w:val="005E17FE"/>
    <w:rsid w:val="005E225C"/>
    <w:rsid w:val="005E311E"/>
    <w:rsid w:val="005E31D7"/>
    <w:rsid w:val="005E32F8"/>
    <w:rsid w:val="005E36CA"/>
    <w:rsid w:val="005E37E4"/>
    <w:rsid w:val="005E53F0"/>
    <w:rsid w:val="005E606D"/>
    <w:rsid w:val="005E6378"/>
    <w:rsid w:val="005E701B"/>
    <w:rsid w:val="005E7898"/>
    <w:rsid w:val="005F059A"/>
    <w:rsid w:val="005F08DF"/>
    <w:rsid w:val="005F0B1C"/>
    <w:rsid w:val="005F14B8"/>
    <w:rsid w:val="005F1634"/>
    <w:rsid w:val="005F175C"/>
    <w:rsid w:val="005F1A7C"/>
    <w:rsid w:val="005F1CA1"/>
    <w:rsid w:val="005F23E8"/>
    <w:rsid w:val="005F245B"/>
    <w:rsid w:val="005F298B"/>
    <w:rsid w:val="005F2B6E"/>
    <w:rsid w:val="005F3094"/>
    <w:rsid w:val="005F345E"/>
    <w:rsid w:val="005F3C04"/>
    <w:rsid w:val="005F3F49"/>
    <w:rsid w:val="005F44DC"/>
    <w:rsid w:val="005F4CB6"/>
    <w:rsid w:val="005F4EA7"/>
    <w:rsid w:val="005F509C"/>
    <w:rsid w:val="005F5371"/>
    <w:rsid w:val="005F549E"/>
    <w:rsid w:val="005F57D5"/>
    <w:rsid w:val="005F59EF"/>
    <w:rsid w:val="005F5A1C"/>
    <w:rsid w:val="005F5C4A"/>
    <w:rsid w:val="005F6186"/>
    <w:rsid w:val="005F6479"/>
    <w:rsid w:val="005F6937"/>
    <w:rsid w:val="005F6AB2"/>
    <w:rsid w:val="005F6F1E"/>
    <w:rsid w:val="005F7307"/>
    <w:rsid w:val="005F7581"/>
    <w:rsid w:val="005F7774"/>
    <w:rsid w:val="0060078F"/>
    <w:rsid w:val="006009EE"/>
    <w:rsid w:val="00601008"/>
    <w:rsid w:val="006014E0"/>
    <w:rsid w:val="00601814"/>
    <w:rsid w:val="006023CC"/>
    <w:rsid w:val="006026E8"/>
    <w:rsid w:val="006028D2"/>
    <w:rsid w:val="00602F4B"/>
    <w:rsid w:val="006030DE"/>
    <w:rsid w:val="0060346D"/>
    <w:rsid w:val="006037F6"/>
    <w:rsid w:val="00603DB7"/>
    <w:rsid w:val="00603E3A"/>
    <w:rsid w:val="00604A1D"/>
    <w:rsid w:val="00604AE9"/>
    <w:rsid w:val="006051C3"/>
    <w:rsid w:val="0060538D"/>
    <w:rsid w:val="00605764"/>
    <w:rsid w:val="00605D0E"/>
    <w:rsid w:val="006066F9"/>
    <w:rsid w:val="00607D99"/>
    <w:rsid w:val="00607F8C"/>
    <w:rsid w:val="0061003A"/>
    <w:rsid w:val="006102BD"/>
    <w:rsid w:val="00610FC7"/>
    <w:rsid w:val="00611FE6"/>
    <w:rsid w:val="006128EE"/>
    <w:rsid w:val="0061379C"/>
    <w:rsid w:val="00613B22"/>
    <w:rsid w:val="00613D32"/>
    <w:rsid w:val="00614946"/>
    <w:rsid w:val="00616289"/>
    <w:rsid w:val="00616C08"/>
    <w:rsid w:val="00617197"/>
    <w:rsid w:val="00617671"/>
    <w:rsid w:val="00617E19"/>
    <w:rsid w:val="00617F22"/>
    <w:rsid w:val="0062058C"/>
    <w:rsid w:val="00620682"/>
    <w:rsid w:val="00620B27"/>
    <w:rsid w:val="00620B35"/>
    <w:rsid w:val="0062125C"/>
    <w:rsid w:val="00621521"/>
    <w:rsid w:val="006220DB"/>
    <w:rsid w:val="006223F3"/>
    <w:rsid w:val="006229DC"/>
    <w:rsid w:val="00622CAD"/>
    <w:rsid w:val="00622DEB"/>
    <w:rsid w:val="0062301F"/>
    <w:rsid w:val="00623090"/>
    <w:rsid w:val="00623453"/>
    <w:rsid w:val="006238C9"/>
    <w:rsid w:val="00623A9A"/>
    <w:rsid w:val="00623C93"/>
    <w:rsid w:val="00623E9B"/>
    <w:rsid w:val="00624310"/>
    <w:rsid w:val="00624E15"/>
    <w:rsid w:val="006250F4"/>
    <w:rsid w:val="00625169"/>
    <w:rsid w:val="00625366"/>
    <w:rsid w:val="0062538C"/>
    <w:rsid w:val="006255EA"/>
    <w:rsid w:val="00625AAA"/>
    <w:rsid w:val="00626005"/>
    <w:rsid w:val="00626117"/>
    <w:rsid w:val="00626799"/>
    <w:rsid w:val="00626C25"/>
    <w:rsid w:val="0062792F"/>
    <w:rsid w:val="00627C6A"/>
    <w:rsid w:val="0063011B"/>
    <w:rsid w:val="006304AA"/>
    <w:rsid w:val="006306FC"/>
    <w:rsid w:val="006310C8"/>
    <w:rsid w:val="00631269"/>
    <w:rsid w:val="00631495"/>
    <w:rsid w:val="00632649"/>
    <w:rsid w:val="00632C14"/>
    <w:rsid w:val="00632C34"/>
    <w:rsid w:val="00632F22"/>
    <w:rsid w:val="00632F24"/>
    <w:rsid w:val="00633037"/>
    <w:rsid w:val="006338D1"/>
    <w:rsid w:val="00633A4B"/>
    <w:rsid w:val="00633B80"/>
    <w:rsid w:val="00633EC8"/>
    <w:rsid w:val="00634390"/>
    <w:rsid w:val="00634B16"/>
    <w:rsid w:val="00634BA4"/>
    <w:rsid w:val="00634E1D"/>
    <w:rsid w:val="00635756"/>
    <w:rsid w:val="006359F7"/>
    <w:rsid w:val="00635C43"/>
    <w:rsid w:val="0063616E"/>
    <w:rsid w:val="00636845"/>
    <w:rsid w:val="006368F5"/>
    <w:rsid w:val="00637495"/>
    <w:rsid w:val="00637550"/>
    <w:rsid w:val="0063797B"/>
    <w:rsid w:val="00637B00"/>
    <w:rsid w:val="00637DEB"/>
    <w:rsid w:val="00640151"/>
    <w:rsid w:val="006402B4"/>
    <w:rsid w:val="00640391"/>
    <w:rsid w:val="00640B10"/>
    <w:rsid w:val="00641054"/>
    <w:rsid w:val="0064119A"/>
    <w:rsid w:val="00641A3B"/>
    <w:rsid w:val="00641CBB"/>
    <w:rsid w:val="00641D3C"/>
    <w:rsid w:val="00642C5E"/>
    <w:rsid w:val="00642D40"/>
    <w:rsid w:val="00643066"/>
    <w:rsid w:val="006431C4"/>
    <w:rsid w:val="00643259"/>
    <w:rsid w:val="006434CA"/>
    <w:rsid w:val="00643983"/>
    <w:rsid w:val="00643D6F"/>
    <w:rsid w:val="00643F62"/>
    <w:rsid w:val="0064449A"/>
    <w:rsid w:val="00644618"/>
    <w:rsid w:val="0064468C"/>
    <w:rsid w:val="00644EF9"/>
    <w:rsid w:val="0064557F"/>
    <w:rsid w:val="0064586C"/>
    <w:rsid w:val="00645AEE"/>
    <w:rsid w:val="006467D4"/>
    <w:rsid w:val="0064699E"/>
    <w:rsid w:val="00646CEE"/>
    <w:rsid w:val="0064744F"/>
    <w:rsid w:val="00647E9A"/>
    <w:rsid w:val="0065037B"/>
    <w:rsid w:val="00650A04"/>
    <w:rsid w:val="0065409B"/>
    <w:rsid w:val="00654865"/>
    <w:rsid w:val="00654D83"/>
    <w:rsid w:val="00654DAE"/>
    <w:rsid w:val="00656007"/>
    <w:rsid w:val="006564A5"/>
    <w:rsid w:val="00656D98"/>
    <w:rsid w:val="0065715D"/>
    <w:rsid w:val="00657376"/>
    <w:rsid w:val="00657F37"/>
    <w:rsid w:val="00657F81"/>
    <w:rsid w:val="00660A59"/>
    <w:rsid w:val="00660ACC"/>
    <w:rsid w:val="0066131E"/>
    <w:rsid w:val="00661605"/>
    <w:rsid w:val="006616BC"/>
    <w:rsid w:val="00662263"/>
    <w:rsid w:val="006625F9"/>
    <w:rsid w:val="00662705"/>
    <w:rsid w:val="00663EE1"/>
    <w:rsid w:val="00664F4A"/>
    <w:rsid w:val="0066589A"/>
    <w:rsid w:val="00665B6C"/>
    <w:rsid w:val="00666424"/>
    <w:rsid w:val="00666660"/>
    <w:rsid w:val="006668C0"/>
    <w:rsid w:val="00666E4D"/>
    <w:rsid w:val="006678F8"/>
    <w:rsid w:val="00670358"/>
    <w:rsid w:val="00670956"/>
    <w:rsid w:val="00671EB3"/>
    <w:rsid w:val="00672C58"/>
    <w:rsid w:val="0067315D"/>
    <w:rsid w:val="006732A1"/>
    <w:rsid w:val="00673896"/>
    <w:rsid w:val="006738D5"/>
    <w:rsid w:val="00673F52"/>
    <w:rsid w:val="00674520"/>
    <w:rsid w:val="00674625"/>
    <w:rsid w:val="006747FA"/>
    <w:rsid w:val="00674838"/>
    <w:rsid w:val="00675004"/>
    <w:rsid w:val="00675224"/>
    <w:rsid w:val="006755DE"/>
    <w:rsid w:val="006756D8"/>
    <w:rsid w:val="00675806"/>
    <w:rsid w:val="00675FC5"/>
    <w:rsid w:val="006760A9"/>
    <w:rsid w:val="006765FC"/>
    <w:rsid w:val="006773D2"/>
    <w:rsid w:val="006777E6"/>
    <w:rsid w:val="00680DE5"/>
    <w:rsid w:val="006816DB"/>
    <w:rsid w:val="0068182C"/>
    <w:rsid w:val="00681EF4"/>
    <w:rsid w:val="00681F8A"/>
    <w:rsid w:val="0068205F"/>
    <w:rsid w:val="00682C58"/>
    <w:rsid w:val="00682CA5"/>
    <w:rsid w:val="00683633"/>
    <w:rsid w:val="00683ADA"/>
    <w:rsid w:val="00683D71"/>
    <w:rsid w:val="00684B7F"/>
    <w:rsid w:val="00684BFE"/>
    <w:rsid w:val="00684E8E"/>
    <w:rsid w:val="00684ECD"/>
    <w:rsid w:val="00685243"/>
    <w:rsid w:val="00685B11"/>
    <w:rsid w:val="0068668A"/>
    <w:rsid w:val="00686BD3"/>
    <w:rsid w:val="00686CAC"/>
    <w:rsid w:val="00686F7D"/>
    <w:rsid w:val="0068764A"/>
    <w:rsid w:val="00690579"/>
    <w:rsid w:val="006905E3"/>
    <w:rsid w:val="006912CA"/>
    <w:rsid w:val="0069207E"/>
    <w:rsid w:val="00692196"/>
    <w:rsid w:val="0069260F"/>
    <w:rsid w:val="00692672"/>
    <w:rsid w:val="00692C2F"/>
    <w:rsid w:val="00692F7E"/>
    <w:rsid w:val="00693883"/>
    <w:rsid w:val="00694090"/>
    <w:rsid w:val="0069419F"/>
    <w:rsid w:val="00694719"/>
    <w:rsid w:val="006953CE"/>
    <w:rsid w:val="006958B7"/>
    <w:rsid w:val="00695914"/>
    <w:rsid w:val="006961B3"/>
    <w:rsid w:val="00697005"/>
    <w:rsid w:val="0069703F"/>
    <w:rsid w:val="006A072D"/>
    <w:rsid w:val="006A0F85"/>
    <w:rsid w:val="006A1F57"/>
    <w:rsid w:val="006A2A7C"/>
    <w:rsid w:val="006A2F0A"/>
    <w:rsid w:val="006A3AAC"/>
    <w:rsid w:val="006A3AB3"/>
    <w:rsid w:val="006A4076"/>
    <w:rsid w:val="006A4BA6"/>
    <w:rsid w:val="006A4C6A"/>
    <w:rsid w:val="006A580F"/>
    <w:rsid w:val="006A5FA5"/>
    <w:rsid w:val="006A6240"/>
    <w:rsid w:val="006A6521"/>
    <w:rsid w:val="006A65FF"/>
    <w:rsid w:val="006A7B91"/>
    <w:rsid w:val="006A7D38"/>
    <w:rsid w:val="006A7F12"/>
    <w:rsid w:val="006B02F4"/>
    <w:rsid w:val="006B03FD"/>
    <w:rsid w:val="006B0ECC"/>
    <w:rsid w:val="006B114B"/>
    <w:rsid w:val="006B130B"/>
    <w:rsid w:val="006B1A05"/>
    <w:rsid w:val="006B1E27"/>
    <w:rsid w:val="006B21AD"/>
    <w:rsid w:val="006B2679"/>
    <w:rsid w:val="006B2723"/>
    <w:rsid w:val="006B28E7"/>
    <w:rsid w:val="006B3815"/>
    <w:rsid w:val="006B383D"/>
    <w:rsid w:val="006B38AE"/>
    <w:rsid w:val="006B3B41"/>
    <w:rsid w:val="006B3D7A"/>
    <w:rsid w:val="006B3E5E"/>
    <w:rsid w:val="006B3FB2"/>
    <w:rsid w:val="006B444B"/>
    <w:rsid w:val="006B45F8"/>
    <w:rsid w:val="006B490C"/>
    <w:rsid w:val="006B4AD1"/>
    <w:rsid w:val="006B50A0"/>
    <w:rsid w:val="006B5F4E"/>
    <w:rsid w:val="006B6F09"/>
    <w:rsid w:val="006B6F9D"/>
    <w:rsid w:val="006B7036"/>
    <w:rsid w:val="006B7041"/>
    <w:rsid w:val="006C00BC"/>
    <w:rsid w:val="006C05C1"/>
    <w:rsid w:val="006C0A6F"/>
    <w:rsid w:val="006C0E7A"/>
    <w:rsid w:val="006C112A"/>
    <w:rsid w:val="006C133B"/>
    <w:rsid w:val="006C21BC"/>
    <w:rsid w:val="006C2ED7"/>
    <w:rsid w:val="006C2FCF"/>
    <w:rsid w:val="006C2FDE"/>
    <w:rsid w:val="006C309E"/>
    <w:rsid w:val="006C33CD"/>
    <w:rsid w:val="006C34A8"/>
    <w:rsid w:val="006C39C3"/>
    <w:rsid w:val="006C4AFA"/>
    <w:rsid w:val="006C5A90"/>
    <w:rsid w:val="006C6EBF"/>
    <w:rsid w:val="006C6F5B"/>
    <w:rsid w:val="006C7219"/>
    <w:rsid w:val="006C74F7"/>
    <w:rsid w:val="006C7B0B"/>
    <w:rsid w:val="006C7BE2"/>
    <w:rsid w:val="006C7DDB"/>
    <w:rsid w:val="006C7F5D"/>
    <w:rsid w:val="006D0200"/>
    <w:rsid w:val="006D123A"/>
    <w:rsid w:val="006D15E7"/>
    <w:rsid w:val="006D1C43"/>
    <w:rsid w:val="006D1CD3"/>
    <w:rsid w:val="006D233D"/>
    <w:rsid w:val="006D26EF"/>
    <w:rsid w:val="006D3039"/>
    <w:rsid w:val="006D3413"/>
    <w:rsid w:val="006D3B72"/>
    <w:rsid w:val="006D40FC"/>
    <w:rsid w:val="006D4EDD"/>
    <w:rsid w:val="006D4EFE"/>
    <w:rsid w:val="006D5187"/>
    <w:rsid w:val="006D51AD"/>
    <w:rsid w:val="006D6846"/>
    <w:rsid w:val="006D6C36"/>
    <w:rsid w:val="006D6FCB"/>
    <w:rsid w:val="006D7744"/>
    <w:rsid w:val="006D7ED4"/>
    <w:rsid w:val="006E0400"/>
    <w:rsid w:val="006E08F6"/>
    <w:rsid w:val="006E0E39"/>
    <w:rsid w:val="006E1040"/>
    <w:rsid w:val="006E14E0"/>
    <w:rsid w:val="006E1B0B"/>
    <w:rsid w:val="006E2089"/>
    <w:rsid w:val="006E2A62"/>
    <w:rsid w:val="006E2DF5"/>
    <w:rsid w:val="006E2F8E"/>
    <w:rsid w:val="006E3177"/>
    <w:rsid w:val="006E3A5C"/>
    <w:rsid w:val="006E3E94"/>
    <w:rsid w:val="006E5322"/>
    <w:rsid w:val="006E5709"/>
    <w:rsid w:val="006E5F54"/>
    <w:rsid w:val="006E60AC"/>
    <w:rsid w:val="006E6116"/>
    <w:rsid w:val="006E61CF"/>
    <w:rsid w:val="006E63B9"/>
    <w:rsid w:val="006E6F42"/>
    <w:rsid w:val="006E71DC"/>
    <w:rsid w:val="006E72EA"/>
    <w:rsid w:val="006E7E73"/>
    <w:rsid w:val="006F03A8"/>
    <w:rsid w:val="006F03CF"/>
    <w:rsid w:val="006F1DE2"/>
    <w:rsid w:val="006F26A8"/>
    <w:rsid w:val="006F27B8"/>
    <w:rsid w:val="006F287A"/>
    <w:rsid w:val="006F2A4B"/>
    <w:rsid w:val="006F2C18"/>
    <w:rsid w:val="006F4E1D"/>
    <w:rsid w:val="006F5275"/>
    <w:rsid w:val="006F57E5"/>
    <w:rsid w:val="006F5FCC"/>
    <w:rsid w:val="006F6A2C"/>
    <w:rsid w:val="006F74AB"/>
    <w:rsid w:val="006F76D2"/>
    <w:rsid w:val="006F789F"/>
    <w:rsid w:val="006F7D21"/>
    <w:rsid w:val="00700376"/>
    <w:rsid w:val="00700B52"/>
    <w:rsid w:val="007012B7"/>
    <w:rsid w:val="00701EF0"/>
    <w:rsid w:val="0070207B"/>
    <w:rsid w:val="00702734"/>
    <w:rsid w:val="007027E3"/>
    <w:rsid w:val="00702A53"/>
    <w:rsid w:val="00702AFB"/>
    <w:rsid w:val="00703726"/>
    <w:rsid w:val="0070372C"/>
    <w:rsid w:val="00703E7C"/>
    <w:rsid w:val="00704660"/>
    <w:rsid w:val="00704831"/>
    <w:rsid w:val="007057E2"/>
    <w:rsid w:val="00705EB2"/>
    <w:rsid w:val="0070658C"/>
    <w:rsid w:val="0070692E"/>
    <w:rsid w:val="00706B8A"/>
    <w:rsid w:val="0070796A"/>
    <w:rsid w:val="00710790"/>
    <w:rsid w:val="007108DB"/>
    <w:rsid w:val="00710D3E"/>
    <w:rsid w:val="007113C6"/>
    <w:rsid w:val="0071174F"/>
    <w:rsid w:val="007118A5"/>
    <w:rsid w:val="007120F1"/>
    <w:rsid w:val="0071292F"/>
    <w:rsid w:val="00712BDE"/>
    <w:rsid w:val="00713129"/>
    <w:rsid w:val="00713379"/>
    <w:rsid w:val="00713793"/>
    <w:rsid w:val="00713A9F"/>
    <w:rsid w:val="00713F89"/>
    <w:rsid w:val="007146EB"/>
    <w:rsid w:val="007149D6"/>
    <w:rsid w:val="00714CDF"/>
    <w:rsid w:val="0071569D"/>
    <w:rsid w:val="00715966"/>
    <w:rsid w:val="00715DCF"/>
    <w:rsid w:val="007161A0"/>
    <w:rsid w:val="00716434"/>
    <w:rsid w:val="007167E8"/>
    <w:rsid w:val="00716B97"/>
    <w:rsid w:val="00716BF1"/>
    <w:rsid w:val="00716F0E"/>
    <w:rsid w:val="00717DDA"/>
    <w:rsid w:val="007201BA"/>
    <w:rsid w:val="007203BD"/>
    <w:rsid w:val="00720798"/>
    <w:rsid w:val="007207F1"/>
    <w:rsid w:val="00720BA1"/>
    <w:rsid w:val="007210DD"/>
    <w:rsid w:val="00721111"/>
    <w:rsid w:val="00721D7F"/>
    <w:rsid w:val="00721EBD"/>
    <w:rsid w:val="00722F3F"/>
    <w:rsid w:val="00722F7D"/>
    <w:rsid w:val="0072321D"/>
    <w:rsid w:val="0072384C"/>
    <w:rsid w:val="00724583"/>
    <w:rsid w:val="007248B2"/>
    <w:rsid w:val="00724966"/>
    <w:rsid w:val="00724FBD"/>
    <w:rsid w:val="00725256"/>
    <w:rsid w:val="00725F6B"/>
    <w:rsid w:val="00726390"/>
    <w:rsid w:val="0072688B"/>
    <w:rsid w:val="00726E94"/>
    <w:rsid w:val="00726F7C"/>
    <w:rsid w:val="00727175"/>
    <w:rsid w:val="00727922"/>
    <w:rsid w:val="00727EE5"/>
    <w:rsid w:val="007306C9"/>
    <w:rsid w:val="00730925"/>
    <w:rsid w:val="00730BCD"/>
    <w:rsid w:val="00732843"/>
    <w:rsid w:val="00733572"/>
    <w:rsid w:val="00733667"/>
    <w:rsid w:val="00733776"/>
    <w:rsid w:val="00734FD5"/>
    <w:rsid w:val="007351DA"/>
    <w:rsid w:val="007352D7"/>
    <w:rsid w:val="007357CD"/>
    <w:rsid w:val="00735871"/>
    <w:rsid w:val="007359BE"/>
    <w:rsid w:val="00735A94"/>
    <w:rsid w:val="0073650C"/>
    <w:rsid w:val="00736765"/>
    <w:rsid w:val="00736793"/>
    <w:rsid w:val="00736EF6"/>
    <w:rsid w:val="007402A1"/>
    <w:rsid w:val="007403BE"/>
    <w:rsid w:val="00740836"/>
    <w:rsid w:val="00740FF4"/>
    <w:rsid w:val="00741389"/>
    <w:rsid w:val="007424CA"/>
    <w:rsid w:val="007427DE"/>
    <w:rsid w:val="00742D29"/>
    <w:rsid w:val="00742F97"/>
    <w:rsid w:val="007431D3"/>
    <w:rsid w:val="00743442"/>
    <w:rsid w:val="00743452"/>
    <w:rsid w:val="00743B22"/>
    <w:rsid w:val="0074421F"/>
    <w:rsid w:val="007442CF"/>
    <w:rsid w:val="00744C07"/>
    <w:rsid w:val="00744FC1"/>
    <w:rsid w:val="00745380"/>
    <w:rsid w:val="00745422"/>
    <w:rsid w:val="00745494"/>
    <w:rsid w:val="007454D2"/>
    <w:rsid w:val="007458EF"/>
    <w:rsid w:val="00746938"/>
    <w:rsid w:val="0074747A"/>
    <w:rsid w:val="007478F9"/>
    <w:rsid w:val="00747AF3"/>
    <w:rsid w:val="00747C39"/>
    <w:rsid w:val="0075012E"/>
    <w:rsid w:val="00750151"/>
    <w:rsid w:val="0075038A"/>
    <w:rsid w:val="007506A4"/>
    <w:rsid w:val="007506B4"/>
    <w:rsid w:val="00750E2A"/>
    <w:rsid w:val="00751C5B"/>
    <w:rsid w:val="00751EB2"/>
    <w:rsid w:val="00752DE6"/>
    <w:rsid w:val="0075316C"/>
    <w:rsid w:val="00753984"/>
    <w:rsid w:val="00753C28"/>
    <w:rsid w:val="00753EE8"/>
    <w:rsid w:val="00753F89"/>
    <w:rsid w:val="007541C3"/>
    <w:rsid w:val="0075480E"/>
    <w:rsid w:val="007554EF"/>
    <w:rsid w:val="0075597E"/>
    <w:rsid w:val="00756693"/>
    <w:rsid w:val="00756D75"/>
    <w:rsid w:val="00756D9C"/>
    <w:rsid w:val="00756E08"/>
    <w:rsid w:val="007573B5"/>
    <w:rsid w:val="0075783F"/>
    <w:rsid w:val="00757C56"/>
    <w:rsid w:val="00760AC5"/>
    <w:rsid w:val="00760FE8"/>
    <w:rsid w:val="00761303"/>
    <w:rsid w:val="00761684"/>
    <w:rsid w:val="0076181C"/>
    <w:rsid w:val="00762051"/>
    <w:rsid w:val="00763016"/>
    <w:rsid w:val="00763C7D"/>
    <w:rsid w:val="00763D23"/>
    <w:rsid w:val="00765B67"/>
    <w:rsid w:val="007672CB"/>
    <w:rsid w:val="00767AB4"/>
    <w:rsid w:val="00767E79"/>
    <w:rsid w:val="007703D3"/>
    <w:rsid w:val="00770D8A"/>
    <w:rsid w:val="00771668"/>
    <w:rsid w:val="0077220F"/>
    <w:rsid w:val="00773954"/>
    <w:rsid w:val="00773B29"/>
    <w:rsid w:val="00773EB5"/>
    <w:rsid w:val="00773F07"/>
    <w:rsid w:val="0077407C"/>
    <w:rsid w:val="007756C8"/>
    <w:rsid w:val="00775CDC"/>
    <w:rsid w:val="00775EBF"/>
    <w:rsid w:val="00776190"/>
    <w:rsid w:val="007761BE"/>
    <w:rsid w:val="007762D3"/>
    <w:rsid w:val="007766B0"/>
    <w:rsid w:val="007768AB"/>
    <w:rsid w:val="00776AA2"/>
    <w:rsid w:val="00776B69"/>
    <w:rsid w:val="00777429"/>
    <w:rsid w:val="00780F68"/>
    <w:rsid w:val="0078112C"/>
    <w:rsid w:val="00781295"/>
    <w:rsid w:val="00781ECB"/>
    <w:rsid w:val="00781F4D"/>
    <w:rsid w:val="00782A20"/>
    <w:rsid w:val="007841E3"/>
    <w:rsid w:val="00784241"/>
    <w:rsid w:val="00784255"/>
    <w:rsid w:val="007842BB"/>
    <w:rsid w:val="0078482F"/>
    <w:rsid w:val="0078567E"/>
    <w:rsid w:val="00785B10"/>
    <w:rsid w:val="00785FB2"/>
    <w:rsid w:val="007870ED"/>
    <w:rsid w:val="00787282"/>
    <w:rsid w:val="007873AB"/>
    <w:rsid w:val="007873FA"/>
    <w:rsid w:val="00787EBA"/>
    <w:rsid w:val="007903C6"/>
    <w:rsid w:val="007907C6"/>
    <w:rsid w:val="007908E8"/>
    <w:rsid w:val="00790DC1"/>
    <w:rsid w:val="00791206"/>
    <w:rsid w:val="007915D1"/>
    <w:rsid w:val="00791B15"/>
    <w:rsid w:val="00791CA7"/>
    <w:rsid w:val="00791E4B"/>
    <w:rsid w:val="007922B8"/>
    <w:rsid w:val="007923E9"/>
    <w:rsid w:val="0079265F"/>
    <w:rsid w:val="007929D7"/>
    <w:rsid w:val="00792BC0"/>
    <w:rsid w:val="00792F6C"/>
    <w:rsid w:val="007932E1"/>
    <w:rsid w:val="007934AB"/>
    <w:rsid w:val="00793A9C"/>
    <w:rsid w:val="00793F34"/>
    <w:rsid w:val="0079473D"/>
    <w:rsid w:val="007950F8"/>
    <w:rsid w:val="0079531D"/>
    <w:rsid w:val="0079539B"/>
    <w:rsid w:val="00795944"/>
    <w:rsid w:val="0079738F"/>
    <w:rsid w:val="007977C0"/>
    <w:rsid w:val="007979D2"/>
    <w:rsid w:val="007A04C9"/>
    <w:rsid w:val="007A191D"/>
    <w:rsid w:val="007A1A61"/>
    <w:rsid w:val="007A2087"/>
    <w:rsid w:val="007A2221"/>
    <w:rsid w:val="007A2D90"/>
    <w:rsid w:val="007A2E34"/>
    <w:rsid w:val="007A2EA1"/>
    <w:rsid w:val="007A2F77"/>
    <w:rsid w:val="007A313A"/>
    <w:rsid w:val="007A3C6F"/>
    <w:rsid w:val="007A47E6"/>
    <w:rsid w:val="007A48C8"/>
    <w:rsid w:val="007A4AB7"/>
    <w:rsid w:val="007A516B"/>
    <w:rsid w:val="007A6499"/>
    <w:rsid w:val="007A6E99"/>
    <w:rsid w:val="007A6FEA"/>
    <w:rsid w:val="007A7687"/>
    <w:rsid w:val="007A77B9"/>
    <w:rsid w:val="007A7B75"/>
    <w:rsid w:val="007B0099"/>
    <w:rsid w:val="007B0743"/>
    <w:rsid w:val="007B0EFB"/>
    <w:rsid w:val="007B19B6"/>
    <w:rsid w:val="007B327B"/>
    <w:rsid w:val="007B32D7"/>
    <w:rsid w:val="007B353C"/>
    <w:rsid w:val="007B3F06"/>
    <w:rsid w:val="007B4044"/>
    <w:rsid w:val="007B462C"/>
    <w:rsid w:val="007B4FA3"/>
    <w:rsid w:val="007B59D4"/>
    <w:rsid w:val="007B7921"/>
    <w:rsid w:val="007B7ABE"/>
    <w:rsid w:val="007C050D"/>
    <w:rsid w:val="007C058F"/>
    <w:rsid w:val="007C0D7C"/>
    <w:rsid w:val="007C19FD"/>
    <w:rsid w:val="007C1A06"/>
    <w:rsid w:val="007C259E"/>
    <w:rsid w:val="007C2DD6"/>
    <w:rsid w:val="007C3288"/>
    <w:rsid w:val="007C337C"/>
    <w:rsid w:val="007C348F"/>
    <w:rsid w:val="007C3972"/>
    <w:rsid w:val="007C3A55"/>
    <w:rsid w:val="007C3A73"/>
    <w:rsid w:val="007C439F"/>
    <w:rsid w:val="007C46D5"/>
    <w:rsid w:val="007C4928"/>
    <w:rsid w:val="007C4B84"/>
    <w:rsid w:val="007C5106"/>
    <w:rsid w:val="007C5314"/>
    <w:rsid w:val="007C531C"/>
    <w:rsid w:val="007C5473"/>
    <w:rsid w:val="007C6205"/>
    <w:rsid w:val="007C6221"/>
    <w:rsid w:val="007C653E"/>
    <w:rsid w:val="007C6630"/>
    <w:rsid w:val="007C69B5"/>
    <w:rsid w:val="007C74E9"/>
    <w:rsid w:val="007C7A10"/>
    <w:rsid w:val="007C7A2E"/>
    <w:rsid w:val="007C7BEC"/>
    <w:rsid w:val="007D04F0"/>
    <w:rsid w:val="007D0A1D"/>
    <w:rsid w:val="007D0BB0"/>
    <w:rsid w:val="007D104C"/>
    <w:rsid w:val="007D17C8"/>
    <w:rsid w:val="007D1BA1"/>
    <w:rsid w:val="007D1E31"/>
    <w:rsid w:val="007D20C3"/>
    <w:rsid w:val="007D32DF"/>
    <w:rsid w:val="007D3C4A"/>
    <w:rsid w:val="007D3F2C"/>
    <w:rsid w:val="007D4499"/>
    <w:rsid w:val="007D458A"/>
    <w:rsid w:val="007D4A40"/>
    <w:rsid w:val="007D52E6"/>
    <w:rsid w:val="007D58CE"/>
    <w:rsid w:val="007D591E"/>
    <w:rsid w:val="007D59D5"/>
    <w:rsid w:val="007D61CF"/>
    <w:rsid w:val="007D65E5"/>
    <w:rsid w:val="007D673F"/>
    <w:rsid w:val="007D6E69"/>
    <w:rsid w:val="007D70E2"/>
    <w:rsid w:val="007D7302"/>
    <w:rsid w:val="007D7B99"/>
    <w:rsid w:val="007D7D5A"/>
    <w:rsid w:val="007D7FE1"/>
    <w:rsid w:val="007E0947"/>
    <w:rsid w:val="007E1155"/>
    <w:rsid w:val="007E17DD"/>
    <w:rsid w:val="007E1B37"/>
    <w:rsid w:val="007E2034"/>
    <w:rsid w:val="007E298B"/>
    <w:rsid w:val="007E2B4F"/>
    <w:rsid w:val="007E2EA1"/>
    <w:rsid w:val="007E2F79"/>
    <w:rsid w:val="007E3104"/>
    <w:rsid w:val="007E3269"/>
    <w:rsid w:val="007E35C3"/>
    <w:rsid w:val="007E3AEB"/>
    <w:rsid w:val="007E3C0F"/>
    <w:rsid w:val="007E3D0A"/>
    <w:rsid w:val="007E3EB4"/>
    <w:rsid w:val="007E4B3F"/>
    <w:rsid w:val="007E4D1E"/>
    <w:rsid w:val="007E58F7"/>
    <w:rsid w:val="007E6414"/>
    <w:rsid w:val="007E6EC5"/>
    <w:rsid w:val="007E7092"/>
    <w:rsid w:val="007E71AE"/>
    <w:rsid w:val="007E7D48"/>
    <w:rsid w:val="007F0F6A"/>
    <w:rsid w:val="007F103D"/>
    <w:rsid w:val="007F11C6"/>
    <w:rsid w:val="007F35E0"/>
    <w:rsid w:val="007F36D6"/>
    <w:rsid w:val="007F3908"/>
    <w:rsid w:val="007F39F2"/>
    <w:rsid w:val="007F427D"/>
    <w:rsid w:val="007F4358"/>
    <w:rsid w:val="007F43D1"/>
    <w:rsid w:val="007F446E"/>
    <w:rsid w:val="007F46DB"/>
    <w:rsid w:val="007F4BAC"/>
    <w:rsid w:val="007F4EBC"/>
    <w:rsid w:val="007F6747"/>
    <w:rsid w:val="007F68B0"/>
    <w:rsid w:val="007F69CF"/>
    <w:rsid w:val="007F6D13"/>
    <w:rsid w:val="007F71D2"/>
    <w:rsid w:val="007F7753"/>
    <w:rsid w:val="007F7AAA"/>
    <w:rsid w:val="007F7C6E"/>
    <w:rsid w:val="00800120"/>
    <w:rsid w:val="008008CF"/>
    <w:rsid w:val="00800C4F"/>
    <w:rsid w:val="00800D13"/>
    <w:rsid w:val="00800E23"/>
    <w:rsid w:val="00800EB0"/>
    <w:rsid w:val="00801C06"/>
    <w:rsid w:val="008022CF"/>
    <w:rsid w:val="008026B6"/>
    <w:rsid w:val="00802E3A"/>
    <w:rsid w:val="008032A3"/>
    <w:rsid w:val="008038A7"/>
    <w:rsid w:val="008038AE"/>
    <w:rsid w:val="008038B3"/>
    <w:rsid w:val="00803989"/>
    <w:rsid w:val="0080406A"/>
    <w:rsid w:val="00804672"/>
    <w:rsid w:val="00804735"/>
    <w:rsid w:val="00804C13"/>
    <w:rsid w:val="00804F51"/>
    <w:rsid w:val="00804FDB"/>
    <w:rsid w:val="008052B7"/>
    <w:rsid w:val="00805E6E"/>
    <w:rsid w:val="00805EE1"/>
    <w:rsid w:val="00807A82"/>
    <w:rsid w:val="00807BAB"/>
    <w:rsid w:val="00807D87"/>
    <w:rsid w:val="00810793"/>
    <w:rsid w:val="00810CB6"/>
    <w:rsid w:val="00810FE6"/>
    <w:rsid w:val="008112FB"/>
    <w:rsid w:val="008113DD"/>
    <w:rsid w:val="008115DF"/>
    <w:rsid w:val="00811B83"/>
    <w:rsid w:val="00812735"/>
    <w:rsid w:val="00813398"/>
    <w:rsid w:val="00813681"/>
    <w:rsid w:val="0081372B"/>
    <w:rsid w:val="008139C7"/>
    <w:rsid w:val="008139EB"/>
    <w:rsid w:val="00814350"/>
    <w:rsid w:val="00814CAC"/>
    <w:rsid w:val="00814D3B"/>
    <w:rsid w:val="0081543A"/>
    <w:rsid w:val="008155B3"/>
    <w:rsid w:val="00815845"/>
    <w:rsid w:val="00815BE9"/>
    <w:rsid w:val="00815E56"/>
    <w:rsid w:val="00816524"/>
    <w:rsid w:val="008165D0"/>
    <w:rsid w:val="008170ED"/>
    <w:rsid w:val="00817248"/>
    <w:rsid w:val="00817433"/>
    <w:rsid w:val="00817F25"/>
    <w:rsid w:val="008201EC"/>
    <w:rsid w:val="0082102D"/>
    <w:rsid w:val="00821BE4"/>
    <w:rsid w:val="00821E8F"/>
    <w:rsid w:val="008225E9"/>
    <w:rsid w:val="00822883"/>
    <w:rsid w:val="0082294F"/>
    <w:rsid w:val="00822A60"/>
    <w:rsid w:val="00822C29"/>
    <w:rsid w:val="00822F88"/>
    <w:rsid w:val="00823731"/>
    <w:rsid w:val="00823E91"/>
    <w:rsid w:val="00824E7D"/>
    <w:rsid w:val="00825022"/>
    <w:rsid w:val="00827DDF"/>
    <w:rsid w:val="00830640"/>
    <w:rsid w:val="0083083B"/>
    <w:rsid w:val="00830955"/>
    <w:rsid w:val="00831560"/>
    <w:rsid w:val="0083186A"/>
    <w:rsid w:val="008319E1"/>
    <w:rsid w:val="00831FB7"/>
    <w:rsid w:val="00832105"/>
    <w:rsid w:val="008326CD"/>
    <w:rsid w:val="00832821"/>
    <w:rsid w:val="00832FFB"/>
    <w:rsid w:val="0083329F"/>
    <w:rsid w:val="0083364B"/>
    <w:rsid w:val="00834C8E"/>
    <w:rsid w:val="00835217"/>
    <w:rsid w:val="008358B6"/>
    <w:rsid w:val="00836CB6"/>
    <w:rsid w:val="00837DF7"/>
    <w:rsid w:val="008402C7"/>
    <w:rsid w:val="00840B41"/>
    <w:rsid w:val="00841856"/>
    <w:rsid w:val="008419F0"/>
    <w:rsid w:val="00842208"/>
    <w:rsid w:val="008425FD"/>
    <w:rsid w:val="00842698"/>
    <w:rsid w:val="00843239"/>
    <w:rsid w:val="00843603"/>
    <w:rsid w:val="00843698"/>
    <w:rsid w:val="00844FA0"/>
    <w:rsid w:val="00845BCA"/>
    <w:rsid w:val="00846233"/>
    <w:rsid w:val="00846741"/>
    <w:rsid w:val="00846DAE"/>
    <w:rsid w:val="0084744E"/>
    <w:rsid w:val="00847644"/>
    <w:rsid w:val="008476C4"/>
    <w:rsid w:val="00847873"/>
    <w:rsid w:val="00847C60"/>
    <w:rsid w:val="00850172"/>
    <w:rsid w:val="00850445"/>
    <w:rsid w:val="00850C01"/>
    <w:rsid w:val="00850DF6"/>
    <w:rsid w:val="00850E28"/>
    <w:rsid w:val="0085149C"/>
    <w:rsid w:val="008515F2"/>
    <w:rsid w:val="00851D33"/>
    <w:rsid w:val="00852408"/>
    <w:rsid w:val="00852455"/>
    <w:rsid w:val="0085285C"/>
    <w:rsid w:val="0085285F"/>
    <w:rsid w:val="00852AF6"/>
    <w:rsid w:val="00852E2D"/>
    <w:rsid w:val="00852FC5"/>
    <w:rsid w:val="00853004"/>
    <w:rsid w:val="00853047"/>
    <w:rsid w:val="00853641"/>
    <w:rsid w:val="00853D66"/>
    <w:rsid w:val="0085476B"/>
    <w:rsid w:val="00854941"/>
    <w:rsid w:val="00855624"/>
    <w:rsid w:val="00855BFA"/>
    <w:rsid w:val="00855ED8"/>
    <w:rsid w:val="00855F33"/>
    <w:rsid w:val="00855FCD"/>
    <w:rsid w:val="008564A4"/>
    <w:rsid w:val="00856542"/>
    <w:rsid w:val="008571F4"/>
    <w:rsid w:val="0085755F"/>
    <w:rsid w:val="00857622"/>
    <w:rsid w:val="00857923"/>
    <w:rsid w:val="0086027D"/>
    <w:rsid w:val="0086038F"/>
    <w:rsid w:val="008607F4"/>
    <w:rsid w:val="00860851"/>
    <w:rsid w:val="008608DD"/>
    <w:rsid w:val="0086091B"/>
    <w:rsid w:val="00860CDD"/>
    <w:rsid w:val="00860D25"/>
    <w:rsid w:val="008618EE"/>
    <w:rsid w:val="00861C02"/>
    <w:rsid w:val="008638EE"/>
    <w:rsid w:val="008639EF"/>
    <w:rsid w:val="008643A2"/>
    <w:rsid w:val="00864568"/>
    <w:rsid w:val="008653AD"/>
    <w:rsid w:val="0086555E"/>
    <w:rsid w:val="008656EA"/>
    <w:rsid w:val="00865707"/>
    <w:rsid w:val="00866CFD"/>
    <w:rsid w:val="00866FF8"/>
    <w:rsid w:val="00867DC7"/>
    <w:rsid w:val="00870000"/>
    <w:rsid w:val="00870255"/>
    <w:rsid w:val="0087083E"/>
    <w:rsid w:val="008709C0"/>
    <w:rsid w:val="0087151D"/>
    <w:rsid w:val="00871A3F"/>
    <w:rsid w:val="00872111"/>
    <w:rsid w:val="0087351F"/>
    <w:rsid w:val="008736B9"/>
    <w:rsid w:val="00873D93"/>
    <w:rsid w:val="00873DDB"/>
    <w:rsid w:val="0087444C"/>
    <w:rsid w:val="00874F0D"/>
    <w:rsid w:val="00875EAF"/>
    <w:rsid w:val="008765C8"/>
    <w:rsid w:val="00876668"/>
    <w:rsid w:val="00876ED2"/>
    <w:rsid w:val="00876EE7"/>
    <w:rsid w:val="00876F08"/>
    <w:rsid w:val="00877254"/>
    <w:rsid w:val="00877319"/>
    <w:rsid w:val="0087776B"/>
    <w:rsid w:val="008811C8"/>
    <w:rsid w:val="00881AD9"/>
    <w:rsid w:val="008820FE"/>
    <w:rsid w:val="00882448"/>
    <w:rsid w:val="00883409"/>
    <w:rsid w:val="00884B5D"/>
    <w:rsid w:val="00886319"/>
    <w:rsid w:val="008863AC"/>
    <w:rsid w:val="00886E10"/>
    <w:rsid w:val="008876AB"/>
    <w:rsid w:val="008877B6"/>
    <w:rsid w:val="00887A68"/>
    <w:rsid w:val="0089027B"/>
    <w:rsid w:val="00891263"/>
    <w:rsid w:val="008913DC"/>
    <w:rsid w:val="008915EA"/>
    <w:rsid w:val="00891957"/>
    <w:rsid w:val="00893364"/>
    <w:rsid w:val="00893451"/>
    <w:rsid w:val="0089355A"/>
    <w:rsid w:val="00894578"/>
    <w:rsid w:val="0089578B"/>
    <w:rsid w:val="00895D27"/>
    <w:rsid w:val="00896068"/>
    <w:rsid w:val="00896C2F"/>
    <w:rsid w:val="008A00B8"/>
    <w:rsid w:val="008A0CD7"/>
    <w:rsid w:val="008A142F"/>
    <w:rsid w:val="008A14D8"/>
    <w:rsid w:val="008A1996"/>
    <w:rsid w:val="008A1AED"/>
    <w:rsid w:val="008A1FE2"/>
    <w:rsid w:val="008A2775"/>
    <w:rsid w:val="008A28A4"/>
    <w:rsid w:val="008A29AE"/>
    <w:rsid w:val="008A2B1A"/>
    <w:rsid w:val="008A2C11"/>
    <w:rsid w:val="008A3208"/>
    <w:rsid w:val="008A35B5"/>
    <w:rsid w:val="008A3D97"/>
    <w:rsid w:val="008A423E"/>
    <w:rsid w:val="008A54EA"/>
    <w:rsid w:val="008A5691"/>
    <w:rsid w:val="008A5BBA"/>
    <w:rsid w:val="008A5C5F"/>
    <w:rsid w:val="008A5CBE"/>
    <w:rsid w:val="008A5D8E"/>
    <w:rsid w:val="008A5F5C"/>
    <w:rsid w:val="008A6116"/>
    <w:rsid w:val="008A64E6"/>
    <w:rsid w:val="008A745F"/>
    <w:rsid w:val="008A75B2"/>
    <w:rsid w:val="008A7A0B"/>
    <w:rsid w:val="008B075E"/>
    <w:rsid w:val="008B0829"/>
    <w:rsid w:val="008B09AE"/>
    <w:rsid w:val="008B0A10"/>
    <w:rsid w:val="008B13BE"/>
    <w:rsid w:val="008B22C9"/>
    <w:rsid w:val="008B2458"/>
    <w:rsid w:val="008B2920"/>
    <w:rsid w:val="008B2D03"/>
    <w:rsid w:val="008B2F2B"/>
    <w:rsid w:val="008B392C"/>
    <w:rsid w:val="008B3B7B"/>
    <w:rsid w:val="008B3ED0"/>
    <w:rsid w:val="008B4384"/>
    <w:rsid w:val="008B45DF"/>
    <w:rsid w:val="008B4B01"/>
    <w:rsid w:val="008B4B93"/>
    <w:rsid w:val="008B4D83"/>
    <w:rsid w:val="008B4EAF"/>
    <w:rsid w:val="008B4F51"/>
    <w:rsid w:val="008B508D"/>
    <w:rsid w:val="008B513D"/>
    <w:rsid w:val="008B528B"/>
    <w:rsid w:val="008B5479"/>
    <w:rsid w:val="008B5500"/>
    <w:rsid w:val="008B5563"/>
    <w:rsid w:val="008B5D38"/>
    <w:rsid w:val="008B615A"/>
    <w:rsid w:val="008B63A7"/>
    <w:rsid w:val="008B6764"/>
    <w:rsid w:val="008B687C"/>
    <w:rsid w:val="008B6DE7"/>
    <w:rsid w:val="008B70D8"/>
    <w:rsid w:val="008B7397"/>
    <w:rsid w:val="008B788E"/>
    <w:rsid w:val="008C06A9"/>
    <w:rsid w:val="008C0824"/>
    <w:rsid w:val="008C085C"/>
    <w:rsid w:val="008C0878"/>
    <w:rsid w:val="008C0927"/>
    <w:rsid w:val="008C0A86"/>
    <w:rsid w:val="008C0D85"/>
    <w:rsid w:val="008C0F45"/>
    <w:rsid w:val="008C0FA3"/>
    <w:rsid w:val="008C14AF"/>
    <w:rsid w:val="008C1BA4"/>
    <w:rsid w:val="008C1D91"/>
    <w:rsid w:val="008C2133"/>
    <w:rsid w:val="008C2C21"/>
    <w:rsid w:val="008C3313"/>
    <w:rsid w:val="008C339D"/>
    <w:rsid w:val="008C36E4"/>
    <w:rsid w:val="008C3889"/>
    <w:rsid w:val="008C3F1D"/>
    <w:rsid w:val="008C4EFE"/>
    <w:rsid w:val="008C5F20"/>
    <w:rsid w:val="008C61D6"/>
    <w:rsid w:val="008C683E"/>
    <w:rsid w:val="008C6D53"/>
    <w:rsid w:val="008C6F18"/>
    <w:rsid w:val="008C7253"/>
    <w:rsid w:val="008C73F9"/>
    <w:rsid w:val="008C7552"/>
    <w:rsid w:val="008C756A"/>
    <w:rsid w:val="008D03FD"/>
    <w:rsid w:val="008D0565"/>
    <w:rsid w:val="008D0C4A"/>
    <w:rsid w:val="008D0CD8"/>
    <w:rsid w:val="008D1493"/>
    <w:rsid w:val="008D1655"/>
    <w:rsid w:val="008D1D1A"/>
    <w:rsid w:val="008D1E26"/>
    <w:rsid w:val="008D2E4B"/>
    <w:rsid w:val="008D33CE"/>
    <w:rsid w:val="008D3F1D"/>
    <w:rsid w:val="008D4279"/>
    <w:rsid w:val="008D4909"/>
    <w:rsid w:val="008D5203"/>
    <w:rsid w:val="008D54E4"/>
    <w:rsid w:val="008D5687"/>
    <w:rsid w:val="008D74A0"/>
    <w:rsid w:val="008E004C"/>
    <w:rsid w:val="008E0C43"/>
    <w:rsid w:val="008E1133"/>
    <w:rsid w:val="008E11F1"/>
    <w:rsid w:val="008E16A4"/>
    <w:rsid w:val="008E201E"/>
    <w:rsid w:val="008E219F"/>
    <w:rsid w:val="008E222E"/>
    <w:rsid w:val="008E30B8"/>
    <w:rsid w:val="008E345B"/>
    <w:rsid w:val="008E365B"/>
    <w:rsid w:val="008E579A"/>
    <w:rsid w:val="008E5DC8"/>
    <w:rsid w:val="008E5E72"/>
    <w:rsid w:val="008E6629"/>
    <w:rsid w:val="008E6644"/>
    <w:rsid w:val="008E68B7"/>
    <w:rsid w:val="008E6D7E"/>
    <w:rsid w:val="008E7993"/>
    <w:rsid w:val="008E7B17"/>
    <w:rsid w:val="008F023E"/>
    <w:rsid w:val="008F0365"/>
    <w:rsid w:val="008F0424"/>
    <w:rsid w:val="008F0A5E"/>
    <w:rsid w:val="008F1315"/>
    <w:rsid w:val="008F1D9D"/>
    <w:rsid w:val="008F1E0E"/>
    <w:rsid w:val="008F2121"/>
    <w:rsid w:val="008F25DA"/>
    <w:rsid w:val="008F2C51"/>
    <w:rsid w:val="008F380F"/>
    <w:rsid w:val="008F387C"/>
    <w:rsid w:val="008F403A"/>
    <w:rsid w:val="008F4A20"/>
    <w:rsid w:val="008F4C1F"/>
    <w:rsid w:val="008F51E6"/>
    <w:rsid w:val="008F5A0A"/>
    <w:rsid w:val="008F5F5C"/>
    <w:rsid w:val="008F6430"/>
    <w:rsid w:val="008F6AC5"/>
    <w:rsid w:val="008F6B4B"/>
    <w:rsid w:val="008F7011"/>
    <w:rsid w:val="008F70B6"/>
    <w:rsid w:val="008F7183"/>
    <w:rsid w:val="008F7304"/>
    <w:rsid w:val="008F76C3"/>
    <w:rsid w:val="008F770D"/>
    <w:rsid w:val="008F7D80"/>
    <w:rsid w:val="008F7F32"/>
    <w:rsid w:val="009002BC"/>
    <w:rsid w:val="00900ACD"/>
    <w:rsid w:val="00900CCD"/>
    <w:rsid w:val="009015ED"/>
    <w:rsid w:val="009016FF"/>
    <w:rsid w:val="00901984"/>
    <w:rsid w:val="00901FF3"/>
    <w:rsid w:val="009024D4"/>
    <w:rsid w:val="009025CE"/>
    <w:rsid w:val="009034AB"/>
    <w:rsid w:val="00903E10"/>
    <w:rsid w:val="00904B72"/>
    <w:rsid w:val="0090509D"/>
    <w:rsid w:val="009058AB"/>
    <w:rsid w:val="009059FD"/>
    <w:rsid w:val="00906228"/>
    <w:rsid w:val="00907019"/>
    <w:rsid w:val="0090744B"/>
    <w:rsid w:val="00907BEF"/>
    <w:rsid w:val="009103F2"/>
    <w:rsid w:val="009104B6"/>
    <w:rsid w:val="00910C3C"/>
    <w:rsid w:val="00910E98"/>
    <w:rsid w:val="00910FEE"/>
    <w:rsid w:val="0091127D"/>
    <w:rsid w:val="0091147C"/>
    <w:rsid w:val="009125C5"/>
    <w:rsid w:val="00912906"/>
    <w:rsid w:val="00912EDB"/>
    <w:rsid w:val="00913892"/>
    <w:rsid w:val="009144BB"/>
    <w:rsid w:val="009149EE"/>
    <w:rsid w:val="00914E9F"/>
    <w:rsid w:val="00915400"/>
    <w:rsid w:val="00915524"/>
    <w:rsid w:val="0091554A"/>
    <w:rsid w:val="00915684"/>
    <w:rsid w:val="00915732"/>
    <w:rsid w:val="00915C49"/>
    <w:rsid w:val="009160FC"/>
    <w:rsid w:val="009165DE"/>
    <w:rsid w:val="00916A41"/>
    <w:rsid w:val="00917165"/>
    <w:rsid w:val="00917983"/>
    <w:rsid w:val="00917B1D"/>
    <w:rsid w:val="00917C40"/>
    <w:rsid w:val="00917E33"/>
    <w:rsid w:val="00917EFC"/>
    <w:rsid w:val="0092083B"/>
    <w:rsid w:val="00920AB4"/>
    <w:rsid w:val="00921CFD"/>
    <w:rsid w:val="00921D3A"/>
    <w:rsid w:val="009229D4"/>
    <w:rsid w:val="00922B40"/>
    <w:rsid w:val="009237B7"/>
    <w:rsid w:val="009243B0"/>
    <w:rsid w:val="00924887"/>
    <w:rsid w:val="009249C9"/>
    <w:rsid w:val="00925AFE"/>
    <w:rsid w:val="009261A4"/>
    <w:rsid w:val="00926A1F"/>
    <w:rsid w:val="00926BD0"/>
    <w:rsid w:val="00927270"/>
    <w:rsid w:val="00927487"/>
    <w:rsid w:val="00927E96"/>
    <w:rsid w:val="009300FC"/>
    <w:rsid w:val="00930774"/>
    <w:rsid w:val="009308AC"/>
    <w:rsid w:val="00931E93"/>
    <w:rsid w:val="00932327"/>
    <w:rsid w:val="00932A1C"/>
    <w:rsid w:val="009330E5"/>
    <w:rsid w:val="00933223"/>
    <w:rsid w:val="00933436"/>
    <w:rsid w:val="00933BD7"/>
    <w:rsid w:val="0093499C"/>
    <w:rsid w:val="00935460"/>
    <w:rsid w:val="0093623A"/>
    <w:rsid w:val="0093649A"/>
    <w:rsid w:val="00936CAF"/>
    <w:rsid w:val="00936CE2"/>
    <w:rsid w:val="009375B2"/>
    <w:rsid w:val="00937874"/>
    <w:rsid w:val="009400A7"/>
    <w:rsid w:val="00940262"/>
    <w:rsid w:val="00940598"/>
    <w:rsid w:val="00940BA2"/>
    <w:rsid w:val="0094195E"/>
    <w:rsid w:val="00941EF6"/>
    <w:rsid w:val="00941EFD"/>
    <w:rsid w:val="0094280C"/>
    <w:rsid w:val="0094342D"/>
    <w:rsid w:val="00943F64"/>
    <w:rsid w:val="009442C8"/>
    <w:rsid w:val="00944780"/>
    <w:rsid w:val="009447BC"/>
    <w:rsid w:val="00944C1C"/>
    <w:rsid w:val="00944C47"/>
    <w:rsid w:val="00944C89"/>
    <w:rsid w:val="009451C2"/>
    <w:rsid w:val="009456E3"/>
    <w:rsid w:val="00945A8E"/>
    <w:rsid w:val="009463EC"/>
    <w:rsid w:val="009467B8"/>
    <w:rsid w:val="00947018"/>
    <w:rsid w:val="00947DA1"/>
    <w:rsid w:val="00950400"/>
    <w:rsid w:val="0095066E"/>
    <w:rsid w:val="009510F1"/>
    <w:rsid w:val="009514D6"/>
    <w:rsid w:val="0095212A"/>
    <w:rsid w:val="00952FE7"/>
    <w:rsid w:val="009535BE"/>
    <w:rsid w:val="00953E2A"/>
    <w:rsid w:val="00954493"/>
    <w:rsid w:val="009551D0"/>
    <w:rsid w:val="0095561B"/>
    <w:rsid w:val="0095638B"/>
    <w:rsid w:val="009565B6"/>
    <w:rsid w:val="0095660E"/>
    <w:rsid w:val="009567AD"/>
    <w:rsid w:val="009569FF"/>
    <w:rsid w:val="00956D6A"/>
    <w:rsid w:val="00956FCB"/>
    <w:rsid w:val="009573CE"/>
    <w:rsid w:val="00957439"/>
    <w:rsid w:val="00957532"/>
    <w:rsid w:val="009608F9"/>
    <w:rsid w:val="00960A25"/>
    <w:rsid w:val="00960CE0"/>
    <w:rsid w:val="00961068"/>
    <w:rsid w:val="00961624"/>
    <w:rsid w:val="00961867"/>
    <w:rsid w:val="00961C50"/>
    <w:rsid w:val="00962A08"/>
    <w:rsid w:val="00962BCD"/>
    <w:rsid w:val="00963178"/>
    <w:rsid w:val="00963D6E"/>
    <w:rsid w:val="00963F43"/>
    <w:rsid w:val="00963F73"/>
    <w:rsid w:val="009647AE"/>
    <w:rsid w:val="00964A20"/>
    <w:rsid w:val="00964C3F"/>
    <w:rsid w:val="00964DEB"/>
    <w:rsid w:val="00965649"/>
    <w:rsid w:val="009659C0"/>
    <w:rsid w:val="00965BA4"/>
    <w:rsid w:val="00965CBA"/>
    <w:rsid w:val="00965D2F"/>
    <w:rsid w:val="00966318"/>
    <w:rsid w:val="009673F4"/>
    <w:rsid w:val="00967C64"/>
    <w:rsid w:val="00970615"/>
    <w:rsid w:val="00970ABE"/>
    <w:rsid w:val="00970DCB"/>
    <w:rsid w:val="0097103C"/>
    <w:rsid w:val="009712EF"/>
    <w:rsid w:val="0097226B"/>
    <w:rsid w:val="0097260D"/>
    <w:rsid w:val="009726C7"/>
    <w:rsid w:val="0097279A"/>
    <w:rsid w:val="00972F27"/>
    <w:rsid w:val="00972F61"/>
    <w:rsid w:val="00973165"/>
    <w:rsid w:val="009739F3"/>
    <w:rsid w:val="00973A29"/>
    <w:rsid w:val="00973B53"/>
    <w:rsid w:val="00973D6C"/>
    <w:rsid w:val="00973E4B"/>
    <w:rsid w:val="00974332"/>
    <w:rsid w:val="00975306"/>
    <w:rsid w:val="009753B0"/>
    <w:rsid w:val="00975D3C"/>
    <w:rsid w:val="00976A30"/>
    <w:rsid w:val="009772F1"/>
    <w:rsid w:val="0097758B"/>
    <w:rsid w:val="00977779"/>
    <w:rsid w:val="0097787A"/>
    <w:rsid w:val="0097798C"/>
    <w:rsid w:val="00980589"/>
    <w:rsid w:val="0098089B"/>
    <w:rsid w:val="00980F3F"/>
    <w:rsid w:val="00981632"/>
    <w:rsid w:val="00981705"/>
    <w:rsid w:val="00981A44"/>
    <w:rsid w:val="009822AD"/>
    <w:rsid w:val="00982BDC"/>
    <w:rsid w:val="00982BE4"/>
    <w:rsid w:val="009838C3"/>
    <w:rsid w:val="00983A56"/>
    <w:rsid w:val="00984CAE"/>
    <w:rsid w:val="00984CF8"/>
    <w:rsid w:val="00985599"/>
    <w:rsid w:val="00985D17"/>
    <w:rsid w:val="00985F83"/>
    <w:rsid w:val="00986B81"/>
    <w:rsid w:val="00986F00"/>
    <w:rsid w:val="0099054F"/>
    <w:rsid w:val="00991117"/>
    <w:rsid w:val="00991733"/>
    <w:rsid w:val="00991DDD"/>
    <w:rsid w:val="00992378"/>
    <w:rsid w:val="009924C0"/>
    <w:rsid w:val="00992780"/>
    <w:rsid w:val="00993B3E"/>
    <w:rsid w:val="00994069"/>
    <w:rsid w:val="009940F1"/>
    <w:rsid w:val="009946E4"/>
    <w:rsid w:val="00994B6D"/>
    <w:rsid w:val="009957E7"/>
    <w:rsid w:val="0099689E"/>
    <w:rsid w:val="00996CB8"/>
    <w:rsid w:val="00996CC0"/>
    <w:rsid w:val="00996E4C"/>
    <w:rsid w:val="009974D6"/>
    <w:rsid w:val="009A07CC"/>
    <w:rsid w:val="009A0A5C"/>
    <w:rsid w:val="009A0F87"/>
    <w:rsid w:val="009A14AF"/>
    <w:rsid w:val="009A1B4A"/>
    <w:rsid w:val="009A3077"/>
    <w:rsid w:val="009A389D"/>
    <w:rsid w:val="009A3E38"/>
    <w:rsid w:val="009A3E89"/>
    <w:rsid w:val="009A4339"/>
    <w:rsid w:val="009A4A6A"/>
    <w:rsid w:val="009A500B"/>
    <w:rsid w:val="009A5073"/>
    <w:rsid w:val="009A55E3"/>
    <w:rsid w:val="009A59F0"/>
    <w:rsid w:val="009A61DF"/>
    <w:rsid w:val="009A6562"/>
    <w:rsid w:val="009A6B51"/>
    <w:rsid w:val="009A6D8C"/>
    <w:rsid w:val="009A7E25"/>
    <w:rsid w:val="009B0068"/>
    <w:rsid w:val="009B00FA"/>
    <w:rsid w:val="009B06E0"/>
    <w:rsid w:val="009B0803"/>
    <w:rsid w:val="009B0928"/>
    <w:rsid w:val="009B0968"/>
    <w:rsid w:val="009B0ECB"/>
    <w:rsid w:val="009B0EE2"/>
    <w:rsid w:val="009B10E8"/>
    <w:rsid w:val="009B1809"/>
    <w:rsid w:val="009B217E"/>
    <w:rsid w:val="009B2B8D"/>
    <w:rsid w:val="009B2B97"/>
    <w:rsid w:val="009B2BC8"/>
    <w:rsid w:val="009B329E"/>
    <w:rsid w:val="009B390D"/>
    <w:rsid w:val="009B39C2"/>
    <w:rsid w:val="009B3A22"/>
    <w:rsid w:val="009B3C80"/>
    <w:rsid w:val="009B3E6C"/>
    <w:rsid w:val="009B4202"/>
    <w:rsid w:val="009B4303"/>
    <w:rsid w:val="009B46E2"/>
    <w:rsid w:val="009B46EE"/>
    <w:rsid w:val="009B46FD"/>
    <w:rsid w:val="009B5EE5"/>
    <w:rsid w:val="009B632D"/>
    <w:rsid w:val="009B66AD"/>
    <w:rsid w:val="009B66F3"/>
    <w:rsid w:val="009B6B6B"/>
    <w:rsid w:val="009B7091"/>
    <w:rsid w:val="009B72B2"/>
    <w:rsid w:val="009B7E99"/>
    <w:rsid w:val="009C066E"/>
    <w:rsid w:val="009C09E8"/>
    <w:rsid w:val="009C0A84"/>
    <w:rsid w:val="009C0A96"/>
    <w:rsid w:val="009C0D29"/>
    <w:rsid w:val="009C1299"/>
    <w:rsid w:val="009C14E0"/>
    <w:rsid w:val="009C1681"/>
    <w:rsid w:val="009C1827"/>
    <w:rsid w:val="009C1BDC"/>
    <w:rsid w:val="009C2934"/>
    <w:rsid w:val="009C362F"/>
    <w:rsid w:val="009C3CDA"/>
    <w:rsid w:val="009C3F74"/>
    <w:rsid w:val="009C43BF"/>
    <w:rsid w:val="009C4945"/>
    <w:rsid w:val="009C4D6E"/>
    <w:rsid w:val="009C4F27"/>
    <w:rsid w:val="009C519E"/>
    <w:rsid w:val="009C51BE"/>
    <w:rsid w:val="009C5949"/>
    <w:rsid w:val="009C5C8F"/>
    <w:rsid w:val="009C64D9"/>
    <w:rsid w:val="009C76D2"/>
    <w:rsid w:val="009C7C3E"/>
    <w:rsid w:val="009C7F49"/>
    <w:rsid w:val="009D0E9D"/>
    <w:rsid w:val="009D1C14"/>
    <w:rsid w:val="009D29DA"/>
    <w:rsid w:val="009D2AB1"/>
    <w:rsid w:val="009D32F1"/>
    <w:rsid w:val="009D33CB"/>
    <w:rsid w:val="009D368B"/>
    <w:rsid w:val="009D3E90"/>
    <w:rsid w:val="009D4D82"/>
    <w:rsid w:val="009D5588"/>
    <w:rsid w:val="009D61DB"/>
    <w:rsid w:val="009D6274"/>
    <w:rsid w:val="009D7076"/>
    <w:rsid w:val="009D719B"/>
    <w:rsid w:val="009D7457"/>
    <w:rsid w:val="009D7DCB"/>
    <w:rsid w:val="009D7F5E"/>
    <w:rsid w:val="009E0007"/>
    <w:rsid w:val="009E0360"/>
    <w:rsid w:val="009E0473"/>
    <w:rsid w:val="009E054A"/>
    <w:rsid w:val="009E06B2"/>
    <w:rsid w:val="009E0A24"/>
    <w:rsid w:val="009E0BAB"/>
    <w:rsid w:val="009E0BB4"/>
    <w:rsid w:val="009E0D80"/>
    <w:rsid w:val="009E1636"/>
    <w:rsid w:val="009E1922"/>
    <w:rsid w:val="009E2159"/>
    <w:rsid w:val="009E216C"/>
    <w:rsid w:val="009E2393"/>
    <w:rsid w:val="009E23BD"/>
    <w:rsid w:val="009E26B0"/>
    <w:rsid w:val="009E26D7"/>
    <w:rsid w:val="009E2724"/>
    <w:rsid w:val="009E279C"/>
    <w:rsid w:val="009E2926"/>
    <w:rsid w:val="009E293F"/>
    <w:rsid w:val="009E2983"/>
    <w:rsid w:val="009E308D"/>
    <w:rsid w:val="009E429F"/>
    <w:rsid w:val="009E5F3C"/>
    <w:rsid w:val="009E6048"/>
    <w:rsid w:val="009E628D"/>
    <w:rsid w:val="009E637A"/>
    <w:rsid w:val="009E6503"/>
    <w:rsid w:val="009E6AB7"/>
    <w:rsid w:val="009E7500"/>
    <w:rsid w:val="009E7C03"/>
    <w:rsid w:val="009E7D4C"/>
    <w:rsid w:val="009E7DC4"/>
    <w:rsid w:val="009E7F39"/>
    <w:rsid w:val="009F0196"/>
    <w:rsid w:val="009F0445"/>
    <w:rsid w:val="009F105A"/>
    <w:rsid w:val="009F254E"/>
    <w:rsid w:val="009F27DD"/>
    <w:rsid w:val="009F2846"/>
    <w:rsid w:val="009F2944"/>
    <w:rsid w:val="009F296A"/>
    <w:rsid w:val="009F2CC2"/>
    <w:rsid w:val="009F3ED2"/>
    <w:rsid w:val="009F49BC"/>
    <w:rsid w:val="009F4E39"/>
    <w:rsid w:val="009F4F61"/>
    <w:rsid w:val="009F5054"/>
    <w:rsid w:val="009F6223"/>
    <w:rsid w:val="009F66BC"/>
    <w:rsid w:val="009F6EC1"/>
    <w:rsid w:val="009F79D6"/>
    <w:rsid w:val="00A00428"/>
    <w:rsid w:val="00A00A16"/>
    <w:rsid w:val="00A020A4"/>
    <w:rsid w:val="00A02753"/>
    <w:rsid w:val="00A02E9A"/>
    <w:rsid w:val="00A02ED4"/>
    <w:rsid w:val="00A03101"/>
    <w:rsid w:val="00A03ED0"/>
    <w:rsid w:val="00A0420C"/>
    <w:rsid w:val="00A04480"/>
    <w:rsid w:val="00A04B0A"/>
    <w:rsid w:val="00A04D78"/>
    <w:rsid w:val="00A04DAD"/>
    <w:rsid w:val="00A051CB"/>
    <w:rsid w:val="00A0567C"/>
    <w:rsid w:val="00A0622D"/>
    <w:rsid w:val="00A063C5"/>
    <w:rsid w:val="00A06EE0"/>
    <w:rsid w:val="00A072A3"/>
    <w:rsid w:val="00A077ED"/>
    <w:rsid w:val="00A07A4A"/>
    <w:rsid w:val="00A103B9"/>
    <w:rsid w:val="00A10587"/>
    <w:rsid w:val="00A106C1"/>
    <w:rsid w:val="00A10929"/>
    <w:rsid w:val="00A118E4"/>
    <w:rsid w:val="00A118F1"/>
    <w:rsid w:val="00A11D03"/>
    <w:rsid w:val="00A12130"/>
    <w:rsid w:val="00A122C3"/>
    <w:rsid w:val="00A12AF4"/>
    <w:rsid w:val="00A12E4E"/>
    <w:rsid w:val="00A14279"/>
    <w:rsid w:val="00A14447"/>
    <w:rsid w:val="00A145F3"/>
    <w:rsid w:val="00A149A3"/>
    <w:rsid w:val="00A149D8"/>
    <w:rsid w:val="00A14BE9"/>
    <w:rsid w:val="00A14C5D"/>
    <w:rsid w:val="00A1539B"/>
    <w:rsid w:val="00A15628"/>
    <w:rsid w:val="00A160AE"/>
    <w:rsid w:val="00A16F21"/>
    <w:rsid w:val="00A16FD4"/>
    <w:rsid w:val="00A1706C"/>
    <w:rsid w:val="00A17D60"/>
    <w:rsid w:val="00A204C9"/>
    <w:rsid w:val="00A2053A"/>
    <w:rsid w:val="00A206A1"/>
    <w:rsid w:val="00A2080C"/>
    <w:rsid w:val="00A20963"/>
    <w:rsid w:val="00A20C94"/>
    <w:rsid w:val="00A20F09"/>
    <w:rsid w:val="00A2193B"/>
    <w:rsid w:val="00A21F94"/>
    <w:rsid w:val="00A23618"/>
    <w:rsid w:val="00A24336"/>
    <w:rsid w:val="00A24845"/>
    <w:rsid w:val="00A24EA8"/>
    <w:rsid w:val="00A25150"/>
    <w:rsid w:val="00A25A51"/>
    <w:rsid w:val="00A25E99"/>
    <w:rsid w:val="00A262E5"/>
    <w:rsid w:val="00A2632D"/>
    <w:rsid w:val="00A26638"/>
    <w:rsid w:val="00A26770"/>
    <w:rsid w:val="00A268B7"/>
    <w:rsid w:val="00A268CA"/>
    <w:rsid w:val="00A26AB2"/>
    <w:rsid w:val="00A2750C"/>
    <w:rsid w:val="00A27679"/>
    <w:rsid w:val="00A276EF"/>
    <w:rsid w:val="00A27CF2"/>
    <w:rsid w:val="00A27DCC"/>
    <w:rsid w:val="00A30E49"/>
    <w:rsid w:val="00A3145B"/>
    <w:rsid w:val="00A315B3"/>
    <w:rsid w:val="00A317F5"/>
    <w:rsid w:val="00A3185F"/>
    <w:rsid w:val="00A31A2A"/>
    <w:rsid w:val="00A320F8"/>
    <w:rsid w:val="00A32348"/>
    <w:rsid w:val="00A32375"/>
    <w:rsid w:val="00A32493"/>
    <w:rsid w:val="00A324A4"/>
    <w:rsid w:val="00A32794"/>
    <w:rsid w:val="00A328E1"/>
    <w:rsid w:val="00A32E96"/>
    <w:rsid w:val="00A331E4"/>
    <w:rsid w:val="00A343A2"/>
    <w:rsid w:val="00A34460"/>
    <w:rsid w:val="00A34B9F"/>
    <w:rsid w:val="00A34D9E"/>
    <w:rsid w:val="00A34F52"/>
    <w:rsid w:val="00A3500A"/>
    <w:rsid w:val="00A3562E"/>
    <w:rsid w:val="00A35992"/>
    <w:rsid w:val="00A36405"/>
    <w:rsid w:val="00A3641E"/>
    <w:rsid w:val="00A36EA9"/>
    <w:rsid w:val="00A37691"/>
    <w:rsid w:val="00A37AF2"/>
    <w:rsid w:val="00A37F6D"/>
    <w:rsid w:val="00A4012D"/>
    <w:rsid w:val="00A4016C"/>
    <w:rsid w:val="00A407AD"/>
    <w:rsid w:val="00A40CC6"/>
    <w:rsid w:val="00A4169E"/>
    <w:rsid w:val="00A41C03"/>
    <w:rsid w:val="00A41D01"/>
    <w:rsid w:val="00A41F90"/>
    <w:rsid w:val="00A42A88"/>
    <w:rsid w:val="00A42F38"/>
    <w:rsid w:val="00A4371F"/>
    <w:rsid w:val="00A43765"/>
    <w:rsid w:val="00A43B48"/>
    <w:rsid w:val="00A43EE6"/>
    <w:rsid w:val="00A44530"/>
    <w:rsid w:val="00A44BBF"/>
    <w:rsid w:val="00A453AD"/>
    <w:rsid w:val="00A45E41"/>
    <w:rsid w:val="00A46564"/>
    <w:rsid w:val="00A46E3C"/>
    <w:rsid w:val="00A47CB1"/>
    <w:rsid w:val="00A500C5"/>
    <w:rsid w:val="00A50155"/>
    <w:rsid w:val="00A50ADC"/>
    <w:rsid w:val="00A50F2A"/>
    <w:rsid w:val="00A5195A"/>
    <w:rsid w:val="00A51A5F"/>
    <w:rsid w:val="00A52A68"/>
    <w:rsid w:val="00A52D5D"/>
    <w:rsid w:val="00A52F9D"/>
    <w:rsid w:val="00A532DD"/>
    <w:rsid w:val="00A5398D"/>
    <w:rsid w:val="00A541D3"/>
    <w:rsid w:val="00A54B30"/>
    <w:rsid w:val="00A55459"/>
    <w:rsid w:val="00A556C4"/>
    <w:rsid w:val="00A56905"/>
    <w:rsid w:val="00A56AF1"/>
    <w:rsid w:val="00A5744D"/>
    <w:rsid w:val="00A5793B"/>
    <w:rsid w:val="00A57BA7"/>
    <w:rsid w:val="00A605E3"/>
    <w:rsid w:val="00A60C59"/>
    <w:rsid w:val="00A6112E"/>
    <w:rsid w:val="00A6148D"/>
    <w:rsid w:val="00A61A13"/>
    <w:rsid w:val="00A623B9"/>
    <w:rsid w:val="00A62DE6"/>
    <w:rsid w:val="00A636EA"/>
    <w:rsid w:val="00A63D78"/>
    <w:rsid w:val="00A640BA"/>
    <w:rsid w:val="00A642C4"/>
    <w:rsid w:val="00A644C4"/>
    <w:rsid w:val="00A64985"/>
    <w:rsid w:val="00A64E5C"/>
    <w:rsid w:val="00A64E84"/>
    <w:rsid w:val="00A6552B"/>
    <w:rsid w:val="00A66D36"/>
    <w:rsid w:val="00A670AB"/>
    <w:rsid w:val="00A67362"/>
    <w:rsid w:val="00A67415"/>
    <w:rsid w:val="00A674EE"/>
    <w:rsid w:val="00A67626"/>
    <w:rsid w:val="00A6772E"/>
    <w:rsid w:val="00A678EA"/>
    <w:rsid w:val="00A67D42"/>
    <w:rsid w:val="00A70701"/>
    <w:rsid w:val="00A7132A"/>
    <w:rsid w:val="00A715DE"/>
    <w:rsid w:val="00A716AE"/>
    <w:rsid w:val="00A7179C"/>
    <w:rsid w:val="00A717D1"/>
    <w:rsid w:val="00A736B4"/>
    <w:rsid w:val="00A73847"/>
    <w:rsid w:val="00A73866"/>
    <w:rsid w:val="00A73889"/>
    <w:rsid w:val="00A73B5E"/>
    <w:rsid w:val="00A74072"/>
    <w:rsid w:val="00A754C1"/>
    <w:rsid w:val="00A7731D"/>
    <w:rsid w:val="00A773C1"/>
    <w:rsid w:val="00A7740D"/>
    <w:rsid w:val="00A80535"/>
    <w:rsid w:val="00A808E1"/>
    <w:rsid w:val="00A80A5A"/>
    <w:rsid w:val="00A80B1F"/>
    <w:rsid w:val="00A80FC1"/>
    <w:rsid w:val="00A8100E"/>
    <w:rsid w:val="00A811FA"/>
    <w:rsid w:val="00A81583"/>
    <w:rsid w:val="00A8180C"/>
    <w:rsid w:val="00A8236D"/>
    <w:rsid w:val="00A83482"/>
    <w:rsid w:val="00A83863"/>
    <w:rsid w:val="00A83F24"/>
    <w:rsid w:val="00A84A9E"/>
    <w:rsid w:val="00A84B89"/>
    <w:rsid w:val="00A8529B"/>
    <w:rsid w:val="00A85E3D"/>
    <w:rsid w:val="00A862CE"/>
    <w:rsid w:val="00A86AEA"/>
    <w:rsid w:val="00A86D0C"/>
    <w:rsid w:val="00A86D34"/>
    <w:rsid w:val="00A86E55"/>
    <w:rsid w:val="00A8785C"/>
    <w:rsid w:val="00A90413"/>
    <w:rsid w:val="00A90601"/>
    <w:rsid w:val="00A90DF0"/>
    <w:rsid w:val="00A91A38"/>
    <w:rsid w:val="00A92D61"/>
    <w:rsid w:val="00A93840"/>
    <w:rsid w:val="00A939F2"/>
    <w:rsid w:val="00A94672"/>
    <w:rsid w:val="00A94DCE"/>
    <w:rsid w:val="00A95005"/>
    <w:rsid w:val="00A9574B"/>
    <w:rsid w:val="00A95815"/>
    <w:rsid w:val="00A958E5"/>
    <w:rsid w:val="00A95BF8"/>
    <w:rsid w:val="00A95E88"/>
    <w:rsid w:val="00A96101"/>
    <w:rsid w:val="00A962B9"/>
    <w:rsid w:val="00A96318"/>
    <w:rsid w:val="00A96C4D"/>
    <w:rsid w:val="00A96C67"/>
    <w:rsid w:val="00A96E32"/>
    <w:rsid w:val="00A975CB"/>
    <w:rsid w:val="00A97FFB"/>
    <w:rsid w:val="00AA018B"/>
    <w:rsid w:val="00AA04BA"/>
    <w:rsid w:val="00AA0D1E"/>
    <w:rsid w:val="00AA0F74"/>
    <w:rsid w:val="00AA1301"/>
    <w:rsid w:val="00AA18CB"/>
    <w:rsid w:val="00AA18E2"/>
    <w:rsid w:val="00AA1EC4"/>
    <w:rsid w:val="00AA2E34"/>
    <w:rsid w:val="00AA2F0A"/>
    <w:rsid w:val="00AA423B"/>
    <w:rsid w:val="00AA4B21"/>
    <w:rsid w:val="00AA4BF9"/>
    <w:rsid w:val="00AA4D96"/>
    <w:rsid w:val="00AA5AC6"/>
    <w:rsid w:val="00AA68FA"/>
    <w:rsid w:val="00AA6A61"/>
    <w:rsid w:val="00AA75DA"/>
    <w:rsid w:val="00AAE8C6"/>
    <w:rsid w:val="00AB03EB"/>
    <w:rsid w:val="00AB08C7"/>
    <w:rsid w:val="00AB0C16"/>
    <w:rsid w:val="00AB0F77"/>
    <w:rsid w:val="00AB13F2"/>
    <w:rsid w:val="00AB143A"/>
    <w:rsid w:val="00AB16EE"/>
    <w:rsid w:val="00AB243D"/>
    <w:rsid w:val="00AB2BC2"/>
    <w:rsid w:val="00AB34C7"/>
    <w:rsid w:val="00AB3789"/>
    <w:rsid w:val="00AB3C9F"/>
    <w:rsid w:val="00AB4A4E"/>
    <w:rsid w:val="00AB4C35"/>
    <w:rsid w:val="00AB4DA7"/>
    <w:rsid w:val="00AB5213"/>
    <w:rsid w:val="00AB5480"/>
    <w:rsid w:val="00AB553A"/>
    <w:rsid w:val="00AB5AF1"/>
    <w:rsid w:val="00AB5E9C"/>
    <w:rsid w:val="00AB716F"/>
    <w:rsid w:val="00AB75BE"/>
    <w:rsid w:val="00AB793E"/>
    <w:rsid w:val="00AB7E51"/>
    <w:rsid w:val="00AC0324"/>
    <w:rsid w:val="00AC0DC7"/>
    <w:rsid w:val="00AC129D"/>
    <w:rsid w:val="00AC1BB9"/>
    <w:rsid w:val="00AC1C1E"/>
    <w:rsid w:val="00AC1EC2"/>
    <w:rsid w:val="00AC21F6"/>
    <w:rsid w:val="00AC3154"/>
    <w:rsid w:val="00AC3FE4"/>
    <w:rsid w:val="00AC4049"/>
    <w:rsid w:val="00AC4BA8"/>
    <w:rsid w:val="00AC59C7"/>
    <w:rsid w:val="00AC5CB9"/>
    <w:rsid w:val="00AC6CFB"/>
    <w:rsid w:val="00AC6E54"/>
    <w:rsid w:val="00AC766C"/>
    <w:rsid w:val="00AC7926"/>
    <w:rsid w:val="00AD0128"/>
    <w:rsid w:val="00AD0455"/>
    <w:rsid w:val="00AD04A5"/>
    <w:rsid w:val="00AD07D9"/>
    <w:rsid w:val="00AD1386"/>
    <w:rsid w:val="00AD15C5"/>
    <w:rsid w:val="00AD1B48"/>
    <w:rsid w:val="00AD1EE4"/>
    <w:rsid w:val="00AD1FAE"/>
    <w:rsid w:val="00AD2253"/>
    <w:rsid w:val="00AD2888"/>
    <w:rsid w:val="00AD2A76"/>
    <w:rsid w:val="00AD2B89"/>
    <w:rsid w:val="00AD3E75"/>
    <w:rsid w:val="00AD44E2"/>
    <w:rsid w:val="00AD4835"/>
    <w:rsid w:val="00AD4F12"/>
    <w:rsid w:val="00AD5798"/>
    <w:rsid w:val="00AD5A59"/>
    <w:rsid w:val="00AD629A"/>
    <w:rsid w:val="00AD78FF"/>
    <w:rsid w:val="00AD7DBE"/>
    <w:rsid w:val="00AE0841"/>
    <w:rsid w:val="00AE09E0"/>
    <w:rsid w:val="00AE0C56"/>
    <w:rsid w:val="00AE152F"/>
    <w:rsid w:val="00AE1C2D"/>
    <w:rsid w:val="00AE1EBE"/>
    <w:rsid w:val="00AE2D8F"/>
    <w:rsid w:val="00AE3683"/>
    <w:rsid w:val="00AE37D3"/>
    <w:rsid w:val="00AE3860"/>
    <w:rsid w:val="00AE3A43"/>
    <w:rsid w:val="00AE4075"/>
    <w:rsid w:val="00AE527F"/>
    <w:rsid w:val="00AE52B4"/>
    <w:rsid w:val="00AE5789"/>
    <w:rsid w:val="00AE58D0"/>
    <w:rsid w:val="00AE62EF"/>
    <w:rsid w:val="00AE64C8"/>
    <w:rsid w:val="00AE684D"/>
    <w:rsid w:val="00AE7242"/>
    <w:rsid w:val="00AE783D"/>
    <w:rsid w:val="00AE7B51"/>
    <w:rsid w:val="00AF082D"/>
    <w:rsid w:val="00AF0944"/>
    <w:rsid w:val="00AF101C"/>
    <w:rsid w:val="00AF18F5"/>
    <w:rsid w:val="00AF1BE6"/>
    <w:rsid w:val="00AF1DE2"/>
    <w:rsid w:val="00AF1E32"/>
    <w:rsid w:val="00AF1F47"/>
    <w:rsid w:val="00AF219E"/>
    <w:rsid w:val="00AF2341"/>
    <w:rsid w:val="00AF2E88"/>
    <w:rsid w:val="00AF32D4"/>
    <w:rsid w:val="00AF3B0D"/>
    <w:rsid w:val="00AF4374"/>
    <w:rsid w:val="00AF481F"/>
    <w:rsid w:val="00AF4983"/>
    <w:rsid w:val="00AF507D"/>
    <w:rsid w:val="00AF5146"/>
    <w:rsid w:val="00AF573A"/>
    <w:rsid w:val="00AF5AAE"/>
    <w:rsid w:val="00AF630B"/>
    <w:rsid w:val="00AF6479"/>
    <w:rsid w:val="00AF6B0C"/>
    <w:rsid w:val="00AF6E89"/>
    <w:rsid w:val="00AF7AC4"/>
    <w:rsid w:val="00AF7C69"/>
    <w:rsid w:val="00AF7D74"/>
    <w:rsid w:val="00B00105"/>
    <w:rsid w:val="00B00B11"/>
    <w:rsid w:val="00B01143"/>
    <w:rsid w:val="00B02CA3"/>
    <w:rsid w:val="00B0306D"/>
    <w:rsid w:val="00B030C5"/>
    <w:rsid w:val="00B051D1"/>
    <w:rsid w:val="00B052D3"/>
    <w:rsid w:val="00B058D6"/>
    <w:rsid w:val="00B06496"/>
    <w:rsid w:val="00B066E1"/>
    <w:rsid w:val="00B06FD5"/>
    <w:rsid w:val="00B07370"/>
    <w:rsid w:val="00B07776"/>
    <w:rsid w:val="00B07C20"/>
    <w:rsid w:val="00B10269"/>
    <w:rsid w:val="00B108D3"/>
    <w:rsid w:val="00B10CE9"/>
    <w:rsid w:val="00B11170"/>
    <w:rsid w:val="00B1193E"/>
    <w:rsid w:val="00B11B82"/>
    <w:rsid w:val="00B11C6E"/>
    <w:rsid w:val="00B123D0"/>
    <w:rsid w:val="00B12549"/>
    <w:rsid w:val="00B12ADB"/>
    <w:rsid w:val="00B13692"/>
    <w:rsid w:val="00B136CF"/>
    <w:rsid w:val="00B1474E"/>
    <w:rsid w:val="00B14AA6"/>
    <w:rsid w:val="00B14B29"/>
    <w:rsid w:val="00B14D32"/>
    <w:rsid w:val="00B15662"/>
    <w:rsid w:val="00B1592B"/>
    <w:rsid w:val="00B15B14"/>
    <w:rsid w:val="00B15CBC"/>
    <w:rsid w:val="00B15D3C"/>
    <w:rsid w:val="00B15FB7"/>
    <w:rsid w:val="00B15FD1"/>
    <w:rsid w:val="00B16129"/>
    <w:rsid w:val="00B16172"/>
    <w:rsid w:val="00B161A1"/>
    <w:rsid w:val="00B162DE"/>
    <w:rsid w:val="00B1695F"/>
    <w:rsid w:val="00B16ACD"/>
    <w:rsid w:val="00B174B6"/>
    <w:rsid w:val="00B17BD9"/>
    <w:rsid w:val="00B17CEF"/>
    <w:rsid w:val="00B17F89"/>
    <w:rsid w:val="00B2015E"/>
    <w:rsid w:val="00B20293"/>
    <w:rsid w:val="00B20320"/>
    <w:rsid w:val="00B203F9"/>
    <w:rsid w:val="00B21113"/>
    <w:rsid w:val="00B2180D"/>
    <w:rsid w:val="00B21BE6"/>
    <w:rsid w:val="00B21C3E"/>
    <w:rsid w:val="00B21E74"/>
    <w:rsid w:val="00B21F64"/>
    <w:rsid w:val="00B223AE"/>
    <w:rsid w:val="00B22F35"/>
    <w:rsid w:val="00B2344A"/>
    <w:rsid w:val="00B23601"/>
    <w:rsid w:val="00B2417B"/>
    <w:rsid w:val="00B24378"/>
    <w:rsid w:val="00B24EB2"/>
    <w:rsid w:val="00B257D1"/>
    <w:rsid w:val="00B2647A"/>
    <w:rsid w:val="00B26ED6"/>
    <w:rsid w:val="00B271CD"/>
    <w:rsid w:val="00B27E3D"/>
    <w:rsid w:val="00B27EA9"/>
    <w:rsid w:val="00B30113"/>
    <w:rsid w:val="00B308FF"/>
    <w:rsid w:val="00B31338"/>
    <w:rsid w:val="00B315D0"/>
    <w:rsid w:val="00B31A1E"/>
    <w:rsid w:val="00B3235F"/>
    <w:rsid w:val="00B32479"/>
    <w:rsid w:val="00B32E5D"/>
    <w:rsid w:val="00B33FDC"/>
    <w:rsid w:val="00B35CF8"/>
    <w:rsid w:val="00B36CBF"/>
    <w:rsid w:val="00B36DCC"/>
    <w:rsid w:val="00B371DB"/>
    <w:rsid w:val="00B3753A"/>
    <w:rsid w:val="00B37980"/>
    <w:rsid w:val="00B37A66"/>
    <w:rsid w:val="00B37C49"/>
    <w:rsid w:val="00B37D0B"/>
    <w:rsid w:val="00B40381"/>
    <w:rsid w:val="00B409F3"/>
    <w:rsid w:val="00B40FF3"/>
    <w:rsid w:val="00B41319"/>
    <w:rsid w:val="00B4153A"/>
    <w:rsid w:val="00B41AAF"/>
    <w:rsid w:val="00B41D7A"/>
    <w:rsid w:val="00B42B9D"/>
    <w:rsid w:val="00B43745"/>
    <w:rsid w:val="00B438EF"/>
    <w:rsid w:val="00B43A39"/>
    <w:rsid w:val="00B43ECD"/>
    <w:rsid w:val="00B44DD6"/>
    <w:rsid w:val="00B4501D"/>
    <w:rsid w:val="00B454EE"/>
    <w:rsid w:val="00B4556D"/>
    <w:rsid w:val="00B45804"/>
    <w:rsid w:val="00B45D01"/>
    <w:rsid w:val="00B45E64"/>
    <w:rsid w:val="00B46429"/>
    <w:rsid w:val="00B4676D"/>
    <w:rsid w:val="00B469EE"/>
    <w:rsid w:val="00B46BD9"/>
    <w:rsid w:val="00B46ED2"/>
    <w:rsid w:val="00B471BB"/>
    <w:rsid w:val="00B474D3"/>
    <w:rsid w:val="00B478B4"/>
    <w:rsid w:val="00B478F2"/>
    <w:rsid w:val="00B503B9"/>
    <w:rsid w:val="00B50A7A"/>
    <w:rsid w:val="00B50C69"/>
    <w:rsid w:val="00B50E0F"/>
    <w:rsid w:val="00B50E1E"/>
    <w:rsid w:val="00B5177D"/>
    <w:rsid w:val="00B52349"/>
    <w:rsid w:val="00B52A58"/>
    <w:rsid w:val="00B52DE9"/>
    <w:rsid w:val="00B5408A"/>
    <w:rsid w:val="00B5485A"/>
    <w:rsid w:val="00B54A28"/>
    <w:rsid w:val="00B54AFF"/>
    <w:rsid w:val="00B5559B"/>
    <w:rsid w:val="00B5561F"/>
    <w:rsid w:val="00B55F3F"/>
    <w:rsid w:val="00B56303"/>
    <w:rsid w:val="00B56D4A"/>
    <w:rsid w:val="00B5729C"/>
    <w:rsid w:val="00B60104"/>
    <w:rsid w:val="00B603F8"/>
    <w:rsid w:val="00B607B6"/>
    <w:rsid w:val="00B60EDB"/>
    <w:rsid w:val="00B61144"/>
    <w:rsid w:val="00B613C0"/>
    <w:rsid w:val="00B618AA"/>
    <w:rsid w:val="00B621BE"/>
    <w:rsid w:val="00B6262F"/>
    <w:rsid w:val="00B62C70"/>
    <w:rsid w:val="00B63076"/>
    <w:rsid w:val="00B63539"/>
    <w:rsid w:val="00B63E45"/>
    <w:rsid w:val="00B640C1"/>
    <w:rsid w:val="00B64522"/>
    <w:rsid w:val="00B64E3E"/>
    <w:rsid w:val="00B64FEA"/>
    <w:rsid w:val="00B65154"/>
    <w:rsid w:val="00B65CBF"/>
    <w:rsid w:val="00B66208"/>
    <w:rsid w:val="00B66BFB"/>
    <w:rsid w:val="00B6721D"/>
    <w:rsid w:val="00B674F0"/>
    <w:rsid w:val="00B67730"/>
    <w:rsid w:val="00B702E0"/>
    <w:rsid w:val="00B71642"/>
    <w:rsid w:val="00B71EF4"/>
    <w:rsid w:val="00B72CF0"/>
    <w:rsid w:val="00B72D2E"/>
    <w:rsid w:val="00B72D46"/>
    <w:rsid w:val="00B7329F"/>
    <w:rsid w:val="00B73376"/>
    <w:rsid w:val="00B73BFB"/>
    <w:rsid w:val="00B73CFD"/>
    <w:rsid w:val="00B74AC8"/>
    <w:rsid w:val="00B74D3C"/>
    <w:rsid w:val="00B74D62"/>
    <w:rsid w:val="00B74DBB"/>
    <w:rsid w:val="00B74FED"/>
    <w:rsid w:val="00B753A0"/>
    <w:rsid w:val="00B75752"/>
    <w:rsid w:val="00B759DC"/>
    <w:rsid w:val="00B75AD7"/>
    <w:rsid w:val="00B75FFD"/>
    <w:rsid w:val="00B76475"/>
    <w:rsid w:val="00B76C9E"/>
    <w:rsid w:val="00B7703C"/>
    <w:rsid w:val="00B77695"/>
    <w:rsid w:val="00B802C6"/>
    <w:rsid w:val="00B804AA"/>
    <w:rsid w:val="00B8082D"/>
    <w:rsid w:val="00B81419"/>
    <w:rsid w:val="00B819F6"/>
    <w:rsid w:val="00B81EAD"/>
    <w:rsid w:val="00B81FD3"/>
    <w:rsid w:val="00B823BE"/>
    <w:rsid w:val="00B827D2"/>
    <w:rsid w:val="00B82ABB"/>
    <w:rsid w:val="00B8353D"/>
    <w:rsid w:val="00B8353E"/>
    <w:rsid w:val="00B83A5A"/>
    <w:rsid w:val="00B83BC9"/>
    <w:rsid w:val="00B83EEE"/>
    <w:rsid w:val="00B83F72"/>
    <w:rsid w:val="00B8475B"/>
    <w:rsid w:val="00B84766"/>
    <w:rsid w:val="00B84D1E"/>
    <w:rsid w:val="00B84F22"/>
    <w:rsid w:val="00B856F2"/>
    <w:rsid w:val="00B8571A"/>
    <w:rsid w:val="00B858FE"/>
    <w:rsid w:val="00B865D3"/>
    <w:rsid w:val="00B86AA4"/>
    <w:rsid w:val="00B9008F"/>
    <w:rsid w:val="00B90435"/>
    <w:rsid w:val="00B90E22"/>
    <w:rsid w:val="00B911EF"/>
    <w:rsid w:val="00B9120E"/>
    <w:rsid w:val="00B9172A"/>
    <w:rsid w:val="00B9180D"/>
    <w:rsid w:val="00B91D85"/>
    <w:rsid w:val="00B9206E"/>
    <w:rsid w:val="00B935F4"/>
    <w:rsid w:val="00B93FBF"/>
    <w:rsid w:val="00B9414E"/>
    <w:rsid w:val="00B94723"/>
    <w:rsid w:val="00B94B13"/>
    <w:rsid w:val="00B95524"/>
    <w:rsid w:val="00B95550"/>
    <w:rsid w:val="00B9590B"/>
    <w:rsid w:val="00B959BF"/>
    <w:rsid w:val="00B959C7"/>
    <w:rsid w:val="00B95EE3"/>
    <w:rsid w:val="00B96BFE"/>
    <w:rsid w:val="00B96ED0"/>
    <w:rsid w:val="00B970C0"/>
    <w:rsid w:val="00B97452"/>
    <w:rsid w:val="00B97B3A"/>
    <w:rsid w:val="00BA0644"/>
    <w:rsid w:val="00BA09FF"/>
    <w:rsid w:val="00BA0AA2"/>
    <w:rsid w:val="00BA1AED"/>
    <w:rsid w:val="00BA1D38"/>
    <w:rsid w:val="00BA20D5"/>
    <w:rsid w:val="00BA3F5B"/>
    <w:rsid w:val="00BA570D"/>
    <w:rsid w:val="00BA5B8D"/>
    <w:rsid w:val="00BA5BFE"/>
    <w:rsid w:val="00BA5F17"/>
    <w:rsid w:val="00BA5FC3"/>
    <w:rsid w:val="00BA70C1"/>
    <w:rsid w:val="00BA7384"/>
    <w:rsid w:val="00BA79DF"/>
    <w:rsid w:val="00BA7C49"/>
    <w:rsid w:val="00BA7D63"/>
    <w:rsid w:val="00BA7F0F"/>
    <w:rsid w:val="00BB017A"/>
    <w:rsid w:val="00BB01CB"/>
    <w:rsid w:val="00BB0E24"/>
    <w:rsid w:val="00BB0EFC"/>
    <w:rsid w:val="00BB1982"/>
    <w:rsid w:val="00BB1B5A"/>
    <w:rsid w:val="00BB2059"/>
    <w:rsid w:val="00BB20CE"/>
    <w:rsid w:val="00BB2D5F"/>
    <w:rsid w:val="00BB3133"/>
    <w:rsid w:val="00BB3654"/>
    <w:rsid w:val="00BB3C1A"/>
    <w:rsid w:val="00BB4178"/>
    <w:rsid w:val="00BB4817"/>
    <w:rsid w:val="00BB4847"/>
    <w:rsid w:val="00BB4A37"/>
    <w:rsid w:val="00BB4C57"/>
    <w:rsid w:val="00BB525D"/>
    <w:rsid w:val="00BB547E"/>
    <w:rsid w:val="00BB5FF4"/>
    <w:rsid w:val="00BB613C"/>
    <w:rsid w:val="00BB6E26"/>
    <w:rsid w:val="00BB6E68"/>
    <w:rsid w:val="00BB6F7D"/>
    <w:rsid w:val="00BB707B"/>
    <w:rsid w:val="00BB7082"/>
    <w:rsid w:val="00BB735C"/>
    <w:rsid w:val="00BB773A"/>
    <w:rsid w:val="00BC024A"/>
    <w:rsid w:val="00BC065E"/>
    <w:rsid w:val="00BC07ED"/>
    <w:rsid w:val="00BC0D60"/>
    <w:rsid w:val="00BC1563"/>
    <w:rsid w:val="00BC1966"/>
    <w:rsid w:val="00BC1DA3"/>
    <w:rsid w:val="00BC1FF3"/>
    <w:rsid w:val="00BC20B7"/>
    <w:rsid w:val="00BC265B"/>
    <w:rsid w:val="00BC26B7"/>
    <w:rsid w:val="00BC2778"/>
    <w:rsid w:val="00BC2BC5"/>
    <w:rsid w:val="00BC3818"/>
    <w:rsid w:val="00BC3B61"/>
    <w:rsid w:val="00BC4024"/>
    <w:rsid w:val="00BC40FD"/>
    <w:rsid w:val="00BC494F"/>
    <w:rsid w:val="00BC526F"/>
    <w:rsid w:val="00BC52B4"/>
    <w:rsid w:val="00BC5614"/>
    <w:rsid w:val="00BC64DB"/>
    <w:rsid w:val="00BC7449"/>
    <w:rsid w:val="00BC7D40"/>
    <w:rsid w:val="00BD042D"/>
    <w:rsid w:val="00BD070C"/>
    <w:rsid w:val="00BD07D1"/>
    <w:rsid w:val="00BD1A39"/>
    <w:rsid w:val="00BD1E29"/>
    <w:rsid w:val="00BD302B"/>
    <w:rsid w:val="00BD3F6F"/>
    <w:rsid w:val="00BD403D"/>
    <w:rsid w:val="00BD410B"/>
    <w:rsid w:val="00BD4660"/>
    <w:rsid w:val="00BD4C80"/>
    <w:rsid w:val="00BD4D2C"/>
    <w:rsid w:val="00BD5B61"/>
    <w:rsid w:val="00BD600E"/>
    <w:rsid w:val="00BD60D1"/>
    <w:rsid w:val="00BD6778"/>
    <w:rsid w:val="00BD72C6"/>
    <w:rsid w:val="00BD778C"/>
    <w:rsid w:val="00BD77AD"/>
    <w:rsid w:val="00BD79B1"/>
    <w:rsid w:val="00BD7E21"/>
    <w:rsid w:val="00BD7EFC"/>
    <w:rsid w:val="00BE0149"/>
    <w:rsid w:val="00BE0DAB"/>
    <w:rsid w:val="00BE14B5"/>
    <w:rsid w:val="00BE195E"/>
    <w:rsid w:val="00BE2194"/>
    <w:rsid w:val="00BE21FB"/>
    <w:rsid w:val="00BE265D"/>
    <w:rsid w:val="00BE389C"/>
    <w:rsid w:val="00BE4047"/>
    <w:rsid w:val="00BE4481"/>
    <w:rsid w:val="00BE63EE"/>
    <w:rsid w:val="00BE6F12"/>
    <w:rsid w:val="00BE700C"/>
    <w:rsid w:val="00BE7D7D"/>
    <w:rsid w:val="00BF03E2"/>
    <w:rsid w:val="00BF0A76"/>
    <w:rsid w:val="00BF0D6B"/>
    <w:rsid w:val="00BF0DE8"/>
    <w:rsid w:val="00BF10FB"/>
    <w:rsid w:val="00BF1F76"/>
    <w:rsid w:val="00BF200C"/>
    <w:rsid w:val="00BF206F"/>
    <w:rsid w:val="00BF2B32"/>
    <w:rsid w:val="00BF2CD3"/>
    <w:rsid w:val="00BF2FB7"/>
    <w:rsid w:val="00BF324A"/>
    <w:rsid w:val="00BF3BC9"/>
    <w:rsid w:val="00BF44EF"/>
    <w:rsid w:val="00BF4608"/>
    <w:rsid w:val="00BF48A0"/>
    <w:rsid w:val="00BF4FAE"/>
    <w:rsid w:val="00BF594C"/>
    <w:rsid w:val="00BF6070"/>
    <w:rsid w:val="00BF7027"/>
    <w:rsid w:val="00BF71F4"/>
    <w:rsid w:val="00BF7457"/>
    <w:rsid w:val="00BF74CA"/>
    <w:rsid w:val="00BF7525"/>
    <w:rsid w:val="00BF7658"/>
    <w:rsid w:val="00BF777D"/>
    <w:rsid w:val="00BF7D3C"/>
    <w:rsid w:val="00C00025"/>
    <w:rsid w:val="00C004D8"/>
    <w:rsid w:val="00C006AC"/>
    <w:rsid w:val="00C0072A"/>
    <w:rsid w:val="00C00968"/>
    <w:rsid w:val="00C00C5F"/>
    <w:rsid w:val="00C0139F"/>
    <w:rsid w:val="00C021C6"/>
    <w:rsid w:val="00C02768"/>
    <w:rsid w:val="00C02A91"/>
    <w:rsid w:val="00C02CC6"/>
    <w:rsid w:val="00C02D69"/>
    <w:rsid w:val="00C03026"/>
    <w:rsid w:val="00C030FE"/>
    <w:rsid w:val="00C0311A"/>
    <w:rsid w:val="00C0344C"/>
    <w:rsid w:val="00C03924"/>
    <w:rsid w:val="00C0395F"/>
    <w:rsid w:val="00C039A0"/>
    <w:rsid w:val="00C03DD3"/>
    <w:rsid w:val="00C03E3C"/>
    <w:rsid w:val="00C03FEF"/>
    <w:rsid w:val="00C044A0"/>
    <w:rsid w:val="00C048AB"/>
    <w:rsid w:val="00C055F0"/>
    <w:rsid w:val="00C05741"/>
    <w:rsid w:val="00C05B2A"/>
    <w:rsid w:val="00C05D0E"/>
    <w:rsid w:val="00C06007"/>
    <w:rsid w:val="00C06CDC"/>
    <w:rsid w:val="00C07662"/>
    <w:rsid w:val="00C07A4E"/>
    <w:rsid w:val="00C10474"/>
    <w:rsid w:val="00C1079C"/>
    <w:rsid w:val="00C10D2C"/>
    <w:rsid w:val="00C11EF2"/>
    <w:rsid w:val="00C1211C"/>
    <w:rsid w:val="00C12808"/>
    <w:rsid w:val="00C1294D"/>
    <w:rsid w:val="00C12EE8"/>
    <w:rsid w:val="00C13102"/>
    <w:rsid w:val="00C136A3"/>
    <w:rsid w:val="00C13ECE"/>
    <w:rsid w:val="00C140B1"/>
    <w:rsid w:val="00C146A4"/>
    <w:rsid w:val="00C147AE"/>
    <w:rsid w:val="00C14ABE"/>
    <w:rsid w:val="00C14DE0"/>
    <w:rsid w:val="00C15D0C"/>
    <w:rsid w:val="00C16519"/>
    <w:rsid w:val="00C16C48"/>
    <w:rsid w:val="00C16FF7"/>
    <w:rsid w:val="00C1766E"/>
    <w:rsid w:val="00C1782A"/>
    <w:rsid w:val="00C178A7"/>
    <w:rsid w:val="00C17E4C"/>
    <w:rsid w:val="00C17FEB"/>
    <w:rsid w:val="00C2087E"/>
    <w:rsid w:val="00C21470"/>
    <w:rsid w:val="00C21A5C"/>
    <w:rsid w:val="00C22308"/>
    <w:rsid w:val="00C22356"/>
    <w:rsid w:val="00C22441"/>
    <w:rsid w:val="00C2353C"/>
    <w:rsid w:val="00C236C5"/>
    <w:rsid w:val="00C23858"/>
    <w:rsid w:val="00C23AE5"/>
    <w:rsid w:val="00C23C60"/>
    <w:rsid w:val="00C243D2"/>
    <w:rsid w:val="00C245CC"/>
    <w:rsid w:val="00C25379"/>
    <w:rsid w:val="00C256CE"/>
    <w:rsid w:val="00C30770"/>
    <w:rsid w:val="00C30F4B"/>
    <w:rsid w:val="00C31726"/>
    <w:rsid w:val="00C31B98"/>
    <w:rsid w:val="00C320F6"/>
    <w:rsid w:val="00C32626"/>
    <w:rsid w:val="00C32651"/>
    <w:rsid w:val="00C3329C"/>
    <w:rsid w:val="00C335D4"/>
    <w:rsid w:val="00C33933"/>
    <w:rsid w:val="00C34116"/>
    <w:rsid w:val="00C34677"/>
    <w:rsid w:val="00C34A61"/>
    <w:rsid w:val="00C34BC4"/>
    <w:rsid w:val="00C354E5"/>
    <w:rsid w:val="00C354F8"/>
    <w:rsid w:val="00C355AE"/>
    <w:rsid w:val="00C359D7"/>
    <w:rsid w:val="00C35AF1"/>
    <w:rsid w:val="00C35B99"/>
    <w:rsid w:val="00C35C4B"/>
    <w:rsid w:val="00C35C98"/>
    <w:rsid w:val="00C35DBE"/>
    <w:rsid w:val="00C363DB"/>
    <w:rsid w:val="00C36485"/>
    <w:rsid w:val="00C368BD"/>
    <w:rsid w:val="00C36D23"/>
    <w:rsid w:val="00C37D67"/>
    <w:rsid w:val="00C402B9"/>
    <w:rsid w:val="00C403D3"/>
    <w:rsid w:val="00C4041D"/>
    <w:rsid w:val="00C40568"/>
    <w:rsid w:val="00C406D8"/>
    <w:rsid w:val="00C41412"/>
    <w:rsid w:val="00C417AF"/>
    <w:rsid w:val="00C423FD"/>
    <w:rsid w:val="00C4264B"/>
    <w:rsid w:val="00C428BD"/>
    <w:rsid w:val="00C42916"/>
    <w:rsid w:val="00C42B06"/>
    <w:rsid w:val="00C4433E"/>
    <w:rsid w:val="00C44964"/>
    <w:rsid w:val="00C44FD4"/>
    <w:rsid w:val="00C45B05"/>
    <w:rsid w:val="00C45FB5"/>
    <w:rsid w:val="00C46567"/>
    <w:rsid w:val="00C46940"/>
    <w:rsid w:val="00C470F6"/>
    <w:rsid w:val="00C47663"/>
    <w:rsid w:val="00C478C6"/>
    <w:rsid w:val="00C478FE"/>
    <w:rsid w:val="00C47F10"/>
    <w:rsid w:val="00C50F67"/>
    <w:rsid w:val="00C51245"/>
    <w:rsid w:val="00C51471"/>
    <w:rsid w:val="00C518D4"/>
    <w:rsid w:val="00C51CE8"/>
    <w:rsid w:val="00C51ECE"/>
    <w:rsid w:val="00C5273F"/>
    <w:rsid w:val="00C52F5C"/>
    <w:rsid w:val="00C52F97"/>
    <w:rsid w:val="00C53516"/>
    <w:rsid w:val="00C535FD"/>
    <w:rsid w:val="00C538FA"/>
    <w:rsid w:val="00C53AE4"/>
    <w:rsid w:val="00C53B03"/>
    <w:rsid w:val="00C53B11"/>
    <w:rsid w:val="00C53DAD"/>
    <w:rsid w:val="00C542A0"/>
    <w:rsid w:val="00C54842"/>
    <w:rsid w:val="00C549C2"/>
    <w:rsid w:val="00C54DDF"/>
    <w:rsid w:val="00C55348"/>
    <w:rsid w:val="00C55B41"/>
    <w:rsid w:val="00C55DA3"/>
    <w:rsid w:val="00C56A15"/>
    <w:rsid w:val="00C56D2E"/>
    <w:rsid w:val="00C56E83"/>
    <w:rsid w:val="00C5707E"/>
    <w:rsid w:val="00C57306"/>
    <w:rsid w:val="00C6018F"/>
    <w:rsid w:val="00C6028A"/>
    <w:rsid w:val="00C60365"/>
    <w:rsid w:val="00C60BB6"/>
    <w:rsid w:val="00C60F86"/>
    <w:rsid w:val="00C60FED"/>
    <w:rsid w:val="00C616E9"/>
    <w:rsid w:val="00C61895"/>
    <w:rsid w:val="00C61DAC"/>
    <w:rsid w:val="00C61F2D"/>
    <w:rsid w:val="00C62126"/>
    <w:rsid w:val="00C6221E"/>
    <w:rsid w:val="00C6254D"/>
    <w:rsid w:val="00C6342C"/>
    <w:rsid w:val="00C639B1"/>
    <w:rsid w:val="00C63BCF"/>
    <w:rsid w:val="00C63EA3"/>
    <w:rsid w:val="00C647E0"/>
    <w:rsid w:val="00C655E1"/>
    <w:rsid w:val="00C66143"/>
    <w:rsid w:val="00C661B7"/>
    <w:rsid w:val="00C66496"/>
    <w:rsid w:val="00C66A79"/>
    <w:rsid w:val="00C66E5E"/>
    <w:rsid w:val="00C671A8"/>
    <w:rsid w:val="00C67D43"/>
    <w:rsid w:val="00C7003A"/>
    <w:rsid w:val="00C70829"/>
    <w:rsid w:val="00C70B1B"/>
    <w:rsid w:val="00C711B4"/>
    <w:rsid w:val="00C7242D"/>
    <w:rsid w:val="00C72E32"/>
    <w:rsid w:val="00C7356A"/>
    <w:rsid w:val="00C7455A"/>
    <w:rsid w:val="00C75506"/>
    <w:rsid w:val="00C75713"/>
    <w:rsid w:val="00C7624C"/>
    <w:rsid w:val="00C766BB"/>
    <w:rsid w:val="00C76BA2"/>
    <w:rsid w:val="00C771D7"/>
    <w:rsid w:val="00C7745E"/>
    <w:rsid w:val="00C8007B"/>
    <w:rsid w:val="00C80372"/>
    <w:rsid w:val="00C806A7"/>
    <w:rsid w:val="00C808BB"/>
    <w:rsid w:val="00C80DD1"/>
    <w:rsid w:val="00C812B0"/>
    <w:rsid w:val="00C815D5"/>
    <w:rsid w:val="00C81B84"/>
    <w:rsid w:val="00C81FC8"/>
    <w:rsid w:val="00C8287D"/>
    <w:rsid w:val="00C83238"/>
    <w:rsid w:val="00C8372F"/>
    <w:rsid w:val="00C83BC6"/>
    <w:rsid w:val="00C83E97"/>
    <w:rsid w:val="00C84288"/>
    <w:rsid w:val="00C84A2A"/>
    <w:rsid w:val="00C8581B"/>
    <w:rsid w:val="00C8629A"/>
    <w:rsid w:val="00C8634B"/>
    <w:rsid w:val="00C863E9"/>
    <w:rsid w:val="00C8657B"/>
    <w:rsid w:val="00C86B81"/>
    <w:rsid w:val="00C86CC5"/>
    <w:rsid w:val="00C90037"/>
    <w:rsid w:val="00C90351"/>
    <w:rsid w:val="00C90D2D"/>
    <w:rsid w:val="00C90DDA"/>
    <w:rsid w:val="00C90F70"/>
    <w:rsid w:val="00C91709"/>
    <w:rsid w:val="00C91979"/>
    <w:rsid w:val="00C91D8D"/>
    <w:rsid w:val="00C91DC9"/>
    <w:rsid w:val="00C921DB"/>
    <w:rsid w:val="00C929BE"/>
    <w:rsid w:val="00C92AF8"/>
    <w:rsid w:val="00C92B82"/>
    <w:rsid w:val="00C930FD"/>
    <w:rsid w:val="00C931B0"/>
    <w:rsid w:val="00C9334B"/>
    <w:rsid w:val="00C944D5"/>
    <w:rsid w:val="00C947AD"/>
    <w:rsid w:val="00C94962"/>
    <w:rsid w:val="00C94FED"/>
    <w:rsid w:val="00C9525E"/>
    <w:rsid w:val="00C95446"/>
    <w:rsid w:val="00C958BB"/>
    <w:rsid w:val="00C95A1E"/>
    <w:rsid w:val="00C95AD7"/>
    <w:rsid w:val="00C95B4A"/>
    <w:rsid w:val="00C961F0"/>
    <w:rsid w:val="00C96AFB"/>
    <w:rsid w:val="00C9718A"/>
    <w:rsid w:val="00C97867"/>
    <w:rsid w:val="00C97F09"/>
    <w:rsid w:val="00CA0A70"/>
    <w:rsid w:val="00CA1444"/>
    <w:rsid w:val="00CA19EA"/>
    <w:rsid w:val="00CA2383"/>
    <w:rsid w:val="00CA2A69"/>
    <w:rsid w:val="00CA32FD"/>
    <w:rsid w:val="00CA3579"/>
    <w:rsid w:val="00CA38F5"/>
    <w:rsid w:val="00CA3A01"/>
    <w:rsid w:val="00CA4AE0"/>
    <w:rsid w:val="00CA4DD8"/>
    <w:rsid w:val="00CA612E"/>
    <w:rsid w:val="00CA6381"/>
    <w:rsid w:val="00CA6F3A"/>
    <w:rsid w:val="00CA79BD"/>
    <w:rsid w:val="00CA7B06"/>
    <w:rsid w:val="00CA7BBD"/>
    <w:rsid w:val="00CA7CA3"/>
    <w:rsid w:val="00CB006E"/>
    <w:rsid w:val="00CB0BE2"/>
    <w:rsid w:val="00CB0EED"/>
    <w:rsid w:val="00CB1159"/>
    <w:rsid w:val="00CB146B"/>
    <w:rsid w:val="00CB299E"/>
    <w:rsid w:val="00CB2EFF"/>
    <w:rsid w:val="00CB2FF4"/>
    <w:rsid w:val="00CB3678"/>
    <w:rsid w:val="00CB41CF"/>
    <w:rsid w:val="00CB47FD"/>
    <w:rsid w:val="00CB4D8F"/>
    <w:rsid w:val="00CB4FD3"/>
    <w:rsid w:val="00CB5250"/>
    <w:rsid w:val="00CB5830"/>
    <w:rsid w:val="00CB59A8"/>
    <w:rsid w:val="00CB6301"/>
    <w:rsid w:val="00CB6A83"/>
    <w:rsid w:val="00CB6E6A"/>
    <w:rsid w:val="00CB7D57"/>
    <w:rsid w:val="00CC0627"/>
    <w:rsid w:val="00CC0B38"/>
    <w:rsid w:val="00CC10A7"/>
    <w:rsid w:val="00CC1792"/>
    <w:rsid w:val="00CC20AD"/>
    <w:rsid w:val="00CC23FB"/>
    <w:rsid w:val="00CC26E1"/>
    <w:rsid w:val="00CC29CD"/>
    <w:rsid w:val="00CC306E"/>
    <w:rsid w:val="00CC33E0"/>
    <w:rsid w:val="00CC3FAB"/>
    <w:rsid w:val="00CC461C"/>
    <w:rsid w:val="00CC52AD"/>
    <w:rsid w:val="00CC5D77"/>
    <w:rsid w:val="00CC656B"/>
    <w:rsid w:val="00CC6A2D"/>
    <w:rsid w:val="00CC6D26"/>
    <w:rsid w:val="00CC7413"/>
    <w:rsid w:val="00CC7D6D"/>
    <w:rsid w:val="00CD08AA"/>
    <w:rsid w:val="00CD0AE0"/>
    <w:rsid w:val="00CD0AF5"/>
    <w:rsid w:val="00CD0B69"/>
    <w:rsid w:val="00CD151E"/>
    <w:rsid w:val="00CD1521"/>
    <w:rsid w:val="00CD1680"/>
    <w:rsid w:val="00CD1AE8"/>
    <w:rsid w:val="00CD2155"/>
    <w:rsid w:val="00CD29CE"/>
    <w:rsid w:val="00CD365F"/>
    <w:rsid w:val="00CD392D"/>
    <w:rsid w:val="00CD3980"/>
    <w:rsid w:val="00CD39AB"/>
    <w:rsid w:val="00CD3C9E"/>
    <w:rsid w:val="00CD3CB9"/>
    <w:rsid w:val="00CD3F1F"/>
    <w:rsid w:val="00CD4879"/>
    <w:rsid w:val="00CD48B1"/>
    <w:rsid w:val="00CD4FAF"/>
    <w:rsid w:val="00CD53E4"/>
    <w:rsid w:val="00CD5839"/>
    <w:rsid w:val="00CD5D69"/>
    <w:rsid w:val="00CD5EB9"/>
    <w:rsid w:val="00CD611A"/>
    <w:rsid w:val="00CD6CA1"/>
    <w:rsid w:val="00CD7BB4"/>
    <w:rsid w:val="00CE004A"/>
    <w:rsid w:val="00CE0370"/>
    <w:rsid w:val="00CE0408"/>
    <w:rsid w:val="00CE04D5"/>
    <w:rsid w:val="00CE09F1"/>
    <w:rsid w:val="00CE0AF1"/>
    <w:rsid w:val="00CE1B80"/>
    <w:rsid w:val="00CE1EBA"/>
    <w:rsid w:val="00CE24C6"/>
    <w:rsid w:val="00CE2E74"/>
    <w:rsid w:val="00CE3EEC"/>
    <w:rsid w:val="00CE450C"/>
    <w:rsid w:val="00CE4BAE"/>
    <w:rsid w:val="00CE5320"/>
    <w:rsid w:val="00CE59A9"/>
    <w:rsid w:val="00CE5BEF"/>
    <w:rsid w:val="00CE67EF"/>
    <w:rsid w:val="00CE68E9"/>
    <w:rsid w:val="00CE6986"/>
    <w:rsid w:val="00CE7A97"/>
    <w:rsid w:val="00CE7FF6"/>
    <w:rsid w:val="00CF0BE6"/>
    <w:rsid w:val="00CF0CFC"/>
    <w:rsid w:val="00CF0E61"/>
    <w:rsid w:val="00CF13FC"/>
    <w:rsid w:val="00CF192A"/>
    <w:rsid w:val="00CF2054"/>
    <w:rsid w:val="00CF2A31"/>
    <w:rsid w:val="00CF2CF1"/>
    <w:rsid w:val="00CF2F71"/>
    <w:rsid w:val="00CF2FBE"/>
    <w:rsid w:val="00CF361D"/>
    <w:rsid w:val="00CF3865"/>
    <w:rsid w:val="00CF3A82"/>
    <w:rsid w:val="00CF3DDC"/>
    <w:rsid w:val="00CF41F0"/>
    <w:rsid w:val="00CF437A"/>
    <w:rsid w:val="00CF46DF"/>
    <w:rsid w:val="00CF4D80"/>
    <w:rsid w:val="00CF5CE4"/>
    <w:rsid w:val="00CF667F"/>
    <w:rsid w:val="00CF696A"/>
    <w:rsid w:val="00CF69D2"/>
    <w:rsid w:val="00CF6CDF"/>
    <w:rsid w:val="00CF75AC"/>
    <w:rsid w:val="00CF765D"/>
    <w:rsid w:val="00CF7950"/>
    <w:rsid w:val="00D0061D"/>
    <w:rsid w:val="00D01003"/>
    <w:rsid w:val="00D01289"/>
    <w:rsid w:val="00D02998"/>
    <w:rsid w:val="00D02AF4"/>
    <w:rsid w:val="00D02F95"/>
    <w:rsid w:val="00D0370D"/>
    <w:rsid w:val="00D03F28"/>
    <w:rsid w:val="00D041DF"/>
    <w:rsid w:val="00D048B6"/>
    <w:rsid w:val="00D04A20"/>
    <w:rsid w:val="00D04C42"/>
    <w:rsid w:val="00D04EA5"/>
    <w:rsid w:val="00D05090"/>
    <w:rsid w:val="00D059D5"/>
    <w:rsid w:val="00D05B4B"/>
    <w:rsid w:val="00D06096"/>
    <w:rsid w:val="00D060C1"/>
    <w:rsid w:val="00D06821"/>
    <w:rsid w:val="00D06D5D"/>
    <w:rsid w:val="00D06D7D"/>
    <w:rsid w:val="00D06EF5"/>
    <w:rsid w:val="00D06F91"/>
    <w:rsid w:val="00D0707D"/>
    <w:rsid w:val="00D070B5"/>
    <w:rsid w:val="00D10684"/>
    <w:rsid w:val="00D1071A"/>
    <w:rsid w:val="00D10C99"/>
    <w:rsid w:val="00D1168C"/>
    <w:rsid w:val="00D1187E"/>
    <w:rsid w:val="00D11A32"/>
    <w:rsid w:val="00D11E0B"/>
    <w:rsid w:val="00D12539"/>
    <w:rsid w:val="00D129B7"/>
    <w:rsid w:val="00D12F95"/>
    <w:rsid w:val="00D133AB"/>
    <w:rsid w:val="00D1419B"/>
    <w:rsid w:val="00D148BF"/>
    <w:rsid w:val="00D14967"/>
    <w:rsid w:val="00D15337"/>
    <w:rsid w:val="00D153AC"/>
    <w:rsid w:val="00D153C1"/>
    <w:rsid w:val="00D159C8"/>
    <w:rsid w:val="00D15A16"/>
    <w:rsid w:val="00D16216"/>
    <w:rsid w:val="00D16373"/>
    <w:rsid w:val="00D16DED"/>
    <w:rsid w:val="00D17868"/>
    <w:rsid w:val="00D200C4"/>
    <w:rsid w:val="00D208DD"/>
    <w:rsid w:val="00D20EB4"/>
    <w:rsid w:val="00D213FD"/>
    <w:rsid w:val="00D21C38"/>
    <w:rsid w:val="00D21DA1"/>
    <w:rsid w:val="00D2201F"/>
    <w:rsid w:val="00D22429"/>
    <w:rsid w:val="00D225CA"/>
    <w:rsid w:val="00D22BDC"/>
    <w:rsid w:val="00D23540"/>
    <w:rsid w:val="00D23B44"/>
    <w:rsid w:val="00D23DA3"/>
    <w:rsid w:val="00D24738"/>
    <w:rsid w:val="00D24E8D"/>
    <w:rsid w:val="00D24FBF"/>
    <w:rsid w:val="00D250B0"/>
    <w:rsid w:val="00D25545"/>
    <w:rsid w:val="00D261A2"/>
    <w:rsid w:val="00D26510"/>
    <w:rsid w:val="00D266B5"/>
    <w:rsid w:val="00D26826"/>
    <w:rsid w:val="00D2733D"/>
    <w:rsid w:val="00D27D1F"/>
    <w:rsid w:val="00D30148"/>
    <w:rsid w:val="00D3092C"/>
    <w:rsid w:val="00D30B64"/>
    <w:rsid w:val="00D30BC8"/>
    <w:rsid w:val="00D311AD"/>
    <w:rsid w:val="00D31EC3"/>
    <w:rsid w:val="00D3280D"/>
    <w:rsid w:val="00D32D1A"/>
    <w:rsid w:val="00D33245"/>
    <w:rsid w:val="00D3376A"/>
    <w:rsid w:val="00D3394E"/>
    <w:rsid w:val="00D33CF7"/>
    <w:rsid w:val="00D34752"/>
    <w:rsid w:val="00D3486A"/>
    <w:rsid w:val="00D34C76"/>
    <w:rsid w:val="00D34CDA"/>
    <w:rsid w:val="00D35FD9"/>
    <w:rsid w:val="00D36685"/>
    <w:rsid w:val="00D36783"/>
    <w:rsid w:val="00D37CF3"/>
    <w:rsid w:val="00D40067"/>
    <w:rsid w:val="00D400B8"/>
    <w:rsid w:val="00D400BA"/>
    <w:rsid w:val="00D40415"/>
    <w:rsid w:val="00D404E2"/>
    <w:rsid w:val="00D40EB8"/>
    <w:rsid w:val="00D41199"/>
    <w:rsid w:val="00D41425"/>
    <w:rsid w:val="00D414C6"/>
    <w:rsid w:val="00D41CFA"/>
    <w:rsid w:val="00D41D05"/>
    <w:rsid w:val="00D428B1"/>
    <w:rsid w:val="00D43916"/>
    <w:rsid w:val="00D43F3E"/>
    <w:rsid w:val="00D44884"/>
    <w:rsid w:val="00D44AEE"/>
    <w:rsid w:val="00D44EC3"/>
    <w:rsid w:val="00D45909"/>
    <w:rsid w:val="00D4694D"/>
    <w:rsid w:val="00D47274"/>
    <w:rsid w:val="00D47F74"/>
    <w:rsid w:val="00D47FB3"/>
    <w:rsid w:val="00D509D0"/>
    <w:rsid w:val="00D5158C"/>
    <w:rsid w:val="00D5193F"/>
    <w:rsid w:val="00D51ADC"/>
    <w:rsid w:val="00D52D5C"/>
    <w:rsid w:val="00D52FA3"/>
    <w:rsid w:val="00D52FDD"/>
    <w:rsid w:val="00D53A22"/>
    <w:rsid w:val="00D53CAE"/>
    <w:rsid w:val="00D53E13"/>
    <w:rsid w:val="00D54A8B"/>
    <w:rsid w:val="00D54C29"/>
    <w:rsid w:val="00D55292"/>
    <w:rsid w:val="00D558E7"/>
    <w:rsid w:val="00D561E6"/>
    <w:rsid w:val="00D561F3"/>
    <w:rsid w:val="00D56437"/>
    <w:rsid w:val="00D56836"/>
    <w:rsid w:val="00D5685B"/>
    <w:rsid w:val="00D568F8"/>
    <w:rsid w:val="00D57A44"/>
    <w:rsid w:val="00D604EB"/>
    <w:rsid w:val="00D60A55"/>
    <w:rsid w:val="00D619D8"/>
    <w:rsid w:val="00D61A7A"/>
    <w:rsid w:val="00D63171"/>
    <w:rsid w:val="00D63670"/>
    <w:rsid w:val="00D63680"/>
    <w:rsid w:val="00D63A48"/>
    <w:rsid w:val="00D63DC0"/>
    <w:rsid w:val="00D64178"/>
    <w:rsid w:val="00D6418C"/>
    <w:rsid w:val="00D649AE"/>
    <w:rsid w:val="00D64C47"/>
    <w:rsid w:val="00D656B3"/>
    <w:rsid w:val="00D65A5E"/>
    <w:rsid w:val="00D65AE0"/>
    <w:rsid w:val="00D65D5A"/>
    <w:rsid w:val="00D65E6D"/>
    <w:rsid w:val="00D65EFA"/>
    <w:rsid w:val="00D66301"/>
    <w:rsid w:val="00D66BFD"/>
    <w:rsid w:val="00D66E54"/>
    <w:rsid w:val="00D6753F"/>
    <w:rsid w:val="00D70199"/>
    <w:rsid w:val="00D70AE9"/>
    <w:rsid w:val="00D70B30"/>
    <w:rsid w:val="00D70CD7"/>
    <w:rsid w:val="00D7133D"/>
    <w:rsid w:val="00D7136A"/>
    <w:rsid w:val="00D724AA"/>
    <w:rsid w:val="00D725E2"/>
    <w:rsid w:val="00D727E7"/>
    <w:rsid w:val="00D72CFD"/>
    <w:rsid w:val="00D72F9C"/>
    <w:rsid w:val="00D73EA0"/>
    <w:rsid w:val="00D741D5"/>
    <w:rsid w:val="00D74230"/>
    <w:rsid w:val="00D74493"/>
    <w:rsid w:val="00D74648"/>
    <w:rsid w:val="00D7524E"/>
    <w:rsid w:val="00D75489"/>
    <w:rsid w:val="00D75F17"/>
    <w:rsid w:val="00D76700"/>
    <w:rsid w:val="00D76ADB"/>
    <w:rsid w:val="00D77807"/>
    <w:rsid w:val="00D80823"/>
    <w:rsid w:val="00D80B21"/>
    <w:rsid w:val="00D813C9"/>
    <w:rsid w:val="00D81B79"/>
    <w:rsid w:val="00D8225B"/>
    <w:rsid w:val="00D82A02"/>
    <w:rsid w:val="00D82A63"/>
    <w:rsid w:val="00D82BB2"/>
    <w:rsid w:val="00D82ECB"/>
    <w:rsid w:val="00D8477F"/>
    <w:rsid w:val="00D848B0"/>
    <w:rsid w:val="00D84EC8"/>
    <w:rsid w:val="00D84F4C"/>
    <w:rsid w:val="00D85418"/>
    <w:rsid w:val="00D854E3"/>
    <w:rsid w:val="00D8569F"/>
    <w:rsid w:val="00D856C4"/>
    <w:rsid w:val="00D85CB2"/>
    <w:rsid w:val="00D85F7C"/>
    <w:rsid w:val="00D862B5"/>
    <w:rsid w:val="00D8717E"/>
    <w:rsid w:val="00D8766A"/>
    <w:rsid w:val="00D905C3"/>
    <w:rsid w:val="00D907B8"/>
    <w:rsid w:val="00D90AE3"/>
    <w:rsid w:val="00D91987"/>
    <w:rsid w:val="00D9278A"/>
    <w:rsid w:val="00D938BD"/>
    <w:rsid w:val="00D9394E"/>
    <w:rsid w:val="00D942E3"/>
    <w:rsid w:val="00D9477E"/>
    <w:rsid w:val="00D947B2"/>
    <w:rsid w:val="00D95761"/>
    <w:rsid w:val="00D95D44"/>
    <w:rsid w:val="00D964C3"/>
    <w:rsid w:val="00D96D11"/>
    <w:rsid w:val="00D971D9"/>
    <w:rsid w:val="00D97CD9"/>
    <w:rsid w:val="00D97DA8"/>
    <w:rsid w:val="00D97F7B"/>
    <w:rsid w:val="00DA1323"/>
    <w:rsid w:val="00DA1A2F"/>
    <w:rsid w:val="00DA2305"/>
    <w:rsid w:val="00DA30C6"/>
    <w:rsid w:val="00DA3206"/>
    <w:rsid w:val="00DA343F"/>
    <w:rsid w:val="00DA3A2F"/>
    <w:rsid w:val="00DA437A"/>
    <w:rsid w:val="00DA5544"/>
    <w:rsid w:val="00DA578F"/>
    <w:rsid w:val="00DA59B0"/>
    <w:rsid w:val="00DA5B05"/>
    <w:rsid w:val="00DA5D4C"/>
    <w:rsid w:val="00DA6732"/>
    <w:rsid w:val="00DA6739"/>
    <w:rsid w:val="00DA69FD"/>
    <w:rsid w:val="00DA6E1C"/>
    <w:rsid w:val="00DA6EEF"/>
    <w:rsid w:val="00DA7225"/>
    <w:rsid w:val="00DA76BA"/>
    <w:rsid w:val="00DA79B2"/>
    <w:rsid w:val="00DB071A"/>
    <w:rsid w:val="00DB07C2"/>
    <w:rsid w:val="00DB1FB3"/>
    <w:rsid w:val="00DB2967"/>
    <w:rsid w:val="00DB2994"/>
    <w:rsid w:val="00DB318E"/>
    <w:rsid w:val="00DB3C9F"/>
    <w:rsid w:val="00DB40A9"/>
    <w:rsid w:val="00DB4174"/>
    <w:rsid w:val="00DB4416"/>
    <w:rsid w:val="00DB4573"/>
    <w:rsid w:val="00DB459D"/>
    <w:rsid w:val="00DB549B"/>
    <w:rsid w:val="00DB54B7"/>
    <w:rsid w:val="00DB59DC"/>
    <w:rsid w:val="00DB6A1E"/>
    <w:rsid w:val="00DB6B6C"/>
    <w:rsid w:val="00DB7331"/>
    <w:rsid w:val="00DB7550"/>
    <w:rsid w:val="00DB7614"/>
    <w:rsid w:val="00DB7791"/>
    <w:rsid w:val="00DB7B7F"/>
    <w:rsid w:val="00DC0BAE"/>
    <w:rsid w:val="00DC0C42"/>
    <w:rsid w:val="00DC13AD"/>
    <w:rsid w:val="00DC2452"/>
    <w:rsid w:val="00DC36D2"/>
    <w:rsid w:val="00DC3BB6"/>
    <w:rsid w:val="00DC4569"/>
    <w:rsid w:val="00DC4BC0"/>
    <w:rsid w:val="00DC4BD0"/>
    <w:rsid w:val="00DC52D0"/>
    <w:rsid w:val="00DC5AD7"/>
    <w:rsid w:val="00DC5B05"/>
    <w:rsid w:val="00DC62F2"/>
    <w:rsid w:val="00DC65E0"/>
    <w:rsid w:val="00DC68C0"/>
    <w:rsid w:val="00DC6CD8"/>
    <w:rsid w:val="00DC7421"/>
    <w:rsid w:val="00DC7F69"/>
    <w:rsid w:val="00DD01DA"/>
    <w:rsid w:val="00DD036F"/>
    <w:rsid w:val="00DD0944"/>
    <w:rsid w:val="00DD11B7"/>
    <w:rsid w:val="00DD1349"/>
    <w:rsid w:val="00DD1444"/>
    <w:rsid w:val="00DD14D5"/>
    <w:rsid w:val="00DD16F2"/>
    <w:rsid w:val="00DD1B0C"/>
    <w:rsid w:val="00DD1C76"/>
    <w:rsid w:val="00DD2292"/>
    <w:rsid w:val="00DD39D4"/>
    <w:rsid w:val="00DD3B3E"/>
    <w:rsid w:val="00DD3CD9"/>
    <w:rsid w:val="00DD3DA4"/>
    <w:rsid w:val="00DD41CB"/>
    <w:rsid w:val="00DD48C1"/>
    <w:rsid w:val="00DD4C35"/>
    <w:rsid w:val="00DD4E74"/>
    <w:rsid w:val="00DD548F"/>
    <w:rsid w:val="00DD5A74"/>
    <w:rsid w:val="00DD5CDC"/>
    <w:rsid w:val="00DD5D6B"/>
    <w:rsid w:val="00DD6097"/>
    <w:rsid w:val="00DD6136"/>
    <w:rsid w:val="00DD6179"/>
    <w:rsid w:val="00DD7160"/>
    <w:rsid w:val="00DD724D"/>
    <w:rsid w:val="00DD7DA3"/>
    <w:rsid w:val="00DD7FA5"/>
    <w:rsid w:val="00DE00BF"/>
    <w:rsid w:val="00DE0479"/>
    <w:rsid w:val="00DE051F"/>
    <w:rsid w:val="00DE0C97"/>
    <w:rsid w:val="00DE0F26"/>
    <w:rsid w:val="00DE0F76"/>
    <w:rsid w:val="00DE132A"/>
    <w:rsid w:val="00DE17F5"/>
    <w:rsid w:val="00DE1816"/>
    <w:rsid w:val="00DE1A54"/>
    <w:rsid w:val="00DE1C23"/>
    <w:rsid w:val="00DE1D6D"/>
    <w:rsid w:val="00DE1DF1"/>
    <w:rsid w:val="00DE1EAB"/>
    <w:rsid w:val="00DE285D"/>
    <w:rsid w:val="00DE2EB7"/>
    <w:rsid w:val="00DE336D"/>
    <w:rsid w:val="00DE3A22"/>
    <w:rsid w:val="00DE3EB5"/>
    <w:rsid w:val="00DE402C"/>
    <w:rsid w:val="00DE4374"/>
    <w:rsid w:val="00DE4436"/>
    <w:rsid w:val="00DE5170"/>
    <w:rsid w:val="00DE51A3"/>
    <w:rsid w:val="00DE51AD"/>
    <w:rsid w:val="00DE5504"/>
    <w:rsid w:val="00DE58A5"/>
    <w:rsid w:val="00DE5A3A"/>
    <w:rsid w:val="00DE5D54"/>
    <w:rsid w:val="00DE5FE1"/>
    <w:rsid w:val="00DE6ADF"/>
    <w:rsid w:val="00DE765F"/>
    <w:rsid w:val="00DE7B6B"/>
    <w:rsid w:val="00DF0041"/>
    <w:rsid w:val="00DF089F"/>
    <w:rsid w:val="00DF15DD"/>
    <w:rsid w:val="00DF199F"/>
    <w:rsid w:val="00DF1A9D"/>
    <w:rsid w:val="00DF32A7"/>
    <w:rsid w:val="00DF372F"/>
    <w:rsid w:val="00DF4149"/>
    <w:rsid w:val="00DF4859"/>
    <w:rsid w:val="00DF516D"/>
    <w:rsid w:val="00DF5383"/>
    <w:rsid w:val="00DF54FE"/>
    <w:rsid w:val="00DF5512"/>
    <w:rsid w:val="00DF5816"/>
    <w:rsid w:val="00DF5903"/>
    <w:rsid w:val="00DF5BB8"/>
    <w:rsid w:val="00DF6702"/>
    <w:rsid w:val="00DF6C2D"/>
    <w:rsid w:val="00DF6C9A"/>
    <w:rsid w:val="00DF701E"/>
    <w:rsid w:val="00DF7C07"/>
    <w:rsid w:val="00E001BC"/>
    <w:rsid w:val="00E0057B"/>
    <w:rsid w:val="00E00619"/>
    <w:rsid w:val="00E00C72"/>
    <w:rsid w:val="00E0203D"/>
    <w:rsid w:val="00E02178"/>
    <w:rsid w:val="00E037F9"/>
    <w:rsid w:val="00E0423F"/>
    <w:rsid w:val="00E0461A"/>
    <w:rsid w:val="00E05698"/>
    <w:rsid w:val="00E05820"/>
    <w:rsid w:val="00E05910"/>
    <w:rsid w:val="00E06059"/>
    <w:rsid w:val="00E061F7"/>
    <w:rsid w:val="00E063E6"/>
    <w:rsid w:val="00E07C96"/>
    <w:rsid w:val="00E105BE"/>
    <w:rsid w:val="00E10912"/>
    <w:rsid w:val="00E10943"/>
    <w:rsid w:val="00E1146F"/>
    <w:rsid w:val="00E11637"/>
    <w:rsid w:val="00E117A1"/>
    <w:rsid w:val="00E12D18"/>
    <w:rsid w:val="00E13448"/>
    <w:rsid w:val="00E138B2"/>
    <w:rsid w:val="00E13AA2"/>
    <w:rsid w:val="00E13B69"/>
    <w:rsid w:val="00E13DBA"/>
    <w:rsid w:val="00E14125"/>
    <w:rsid w:val="00E1421E"/>
    <w:rsid w:val="00E147E0"/>
    <w:rsid w:val="00E1511B"/>
    <w:rsid w:val="00E15E1A"/>
    <w:rsid w:val="00E16C8F"/>
    <w:rsid w:val="00E17041"/>
    <w:rsid w:val="00E1784D"/>
    <w:rsid w:val="00E17923"/>
    <w:rsid w:val="00E17DEE"/>
    <w:rsid w:val="00E200FF"/>
    <w:rsid w:val="00E211F9"/>
    <w:rsid w:val="00E21A3A"/>
    <w:rsid w:val="00E21C5E"/>
    <w:rsid w:val="00E223BB"/>
    <w:rsid w:val="00E22F76"/>
    <w:rsid w:val="00E23120"/>
    <w:rsid w:val="00E23A8D"/>
    <w:rsid w:val="00E243F6"/>
    <w:rsid w:val="00E244C6"/>
    <w:rsid w:val="00E2494C"/>
    <w:rsid w:val="00E24A04"/>
    <w:rsid w:val="00E257BB"/>
    <w:rsid w:val="00E2593C"/>
    <w:rsid w:val="00E260E1"/>
    <w:rsid w:val="00E266BF"/>
    <w:rsid w:val="00E27342"/>
    <w:rsid w:val="00E273E5"/>
    <w:rsid w:val="00E275D8"/>
    <w:rsid w:val="00E27B4B"/>
    <w:rsid w:val="00E3017E"/>
    <w:rsid w:val="00E306B9"/>
    <w:rsid w:val="00E3159B"/>
    <w:rsid w:val="00E316BE"/>
    <w:rsid w:val="00E3188C"/>
    <w:rsid w:val="00E31CC3"/>
    <w:rsid w:val="00E320BC"/>
    <w:rsid w:val="00E322AD"/>
    <w:rsid w:val="00E32477"/>
    <w:rsid w:val="00E32E86"/>
    <w:rsid w:val="00E33BE7"/>
    <w:rsid w:val="00E33D80"/>
    <w:rsid w:val="00E347B3"/>
    <w:rsid w:val="00E34D56"/>
    <w:rsid w:val="00E34DBC"/>
    <w:rsid w:val="00E35142"/>
    <w:rsid w:val="00E35337"/>
    <w:rsid w:val="00E35342"/>
    <w:rsid w:val="00E35481"/>
    <w:rsid w:val="00E359B6"/>
    <w:rsid w:val="00E35B91"/>
    <w:rsid w:val="00E35CBD"/>
    <w:rsid w:val="00E3648F"/>
    <w:rsid w:val="00E364C3"/>
    <w:rsid w:val="00E36903"/>
    <w:rsid w:val="00E369BC"/>
    <w:rsid w:val="00E36F63"/>
    <w:rsid w:val="00E36F6E"/>
    <w:rsid w:val="00E373DA"/>
    <w:rsid w:val="00E375AB"/>
    <w:rsid w:val="00E376A6"/>
    <w:rsid w:val="00E37F99"/>
    <w:rsid w:val="00E401E9"/>
    <w:rsid w:val="00E4111C"/>
    <w:rsid w:val="00E417B7"/>
    <w:rsid w:val="00E41A25"/>
    <w:rsid w:val="00E41FEC"/>
    <w:rsid w:val="00E42074"/>
    <w:rsid w:val="00E42361"/>
    <w:rsid w:val="00E423E2"/>
    <w:rsid w:val="00E425C4"/>
    <w:rsid w:val="00E42B61"/>
    <w:rsid w:val="00E42C2C"/>
    <w:rsid w:val="00E42F86"/>
    <w:rsid w:val="00E432E0"/>
    <w:rsid w:val="00E43596"/>
    <w:rsid w:val="00E43AC5"/>
    <w:rsid w:val="00E43BAE"/>
    <w:rsid w:val="00E43C97"/>
    <w:rsid w:val="00E440E4"/>
    <w:rsid w:val="00E447AF"/>
    <w:rsid w:val="00E46212"/>
    <w:rsid w:val="00E463BA"/>
    <w:rsid w:val="00E46CBF"/>
    <w:rsid w:val="00E4788B"/>
    <w:rsid w:val="00E47E0B"/>
    <w:rsid w:val="00E50105"/>
    <w:rsid w:val="00E5025B"/>
    <w:rsid w:val="00E503DC"/>
    <w:rsid w:val="00E5046E"/>
    <w:rsid w:val="00E50E62"/>
    <w:rsid w:val="00E516B1"/>
    <w:rsid w:val="00E5174C"/>
    <w:rsid w:val="00E524C0"/>
    <w:rsid w:val="00E5280A"/>
    <w:rsid w:val="00E533A7"/>
    <w:rsid w:val="00E53411"/>
    <w:rsid w:val="00E5387E"/>
    <w:rsid w:val="00E53A88"/>
    <w:rsid w:val="00E5427B"/>
    <w:rsid w:val="00E54713"/>
    <w:rsid w:val="00E54B8E"/>
    <w:rsid w:val="00E54C67"/>
    <w:rsid w:val="00E54E97"/>
    <w:rsid w:val="00E55099"/>
    <w:rsid w:val="00E55296"/>
    <w:rsid w:val="00E5542F"/>
    <w:rsid w:val="00E55566"/>
    <w:rsid w:val="00E559E0"/>
    <w:rsid w:val="00E55CDB"/>
    <w:rsid w:val="00E55D6E"/>
    <w:rsid w:val="00E560C3"/>
    <w:rsid w:val="00E56563"/>
    <w:rsid w:val="00E5702F"/>
    <w:rsid w:val="00E57691"/>
    <w:rsid w:val="00E57827"/>
    <w:rsid w:val="00E6025B"/>
    <w:rsid w:val="00E6087E"/>
    <w:rsid w:val="00E616C0"/>
    <w:rsid w:val="00E61D0F"/>
    <w:rsid w:val="00E61FCB"/>
    <w:rsid w:val="00E62123"/>
    <w:rsid w:val="00E6318C"/>
    <w:rsid w:val="00E6386F"/>
    <w:rsid w:val="00E63BC7"/>
    <w:rsid w:val="00E6445A"/>
    <w:rsid w:val="00E64737"/>
    <w:rsid w:val="00E647D8"/>
    <w:rsid w:val="00E64BFF"/>
    <w:rsid w:val="00E64C11"/>
    <w:rsid w:val="00E64CFA"/>
    <w:rsid w:val="00E64E90"/>
    <w:rsid w:val="00E6568F"/>
    <w:rsid w:val="00E656A1"/>
    <w:rsid w:val="00E65B64"/>
    <w:rsid w:val="00E66083"/>
    <w:rsid w:val="00E66177"/>
    <w:rsid w:val="00E66213"/>
    <w:rsid w:val="00E66933"/>
    <w:rsid w:val="00E66A7E"/>
    <w:rsid w:val="00E66AD5"/>
    <w:rsid w:val="00E66BA8"/>
    <w:rsid w:val="00E66D96"/>
    <w:rsid w:val="00E66FDE"/>
    <w:rsid w:val="00E70119"/>
    <w:rsid w:val="00E70A3F"/>
    <w:rsid w:val="00E70FA3"/>
    <w:rsid w:val="00E718C2"/>
    <w:rsid w:val="00E72DAB"/>
    <w:rsid w:val="00E73471"/>
    <w:rsid w:val="00E73780"/>
    <w:rsid w:val="00E74F89"/>
    <w:rsid w:val="00E75101"/>
    <w:rsid w:val="00E7520A"/>
    <w:rsid w:val="00E75437"/>
    <w:rsid w:val="00E755D8"/>
    <w:rsid w:val="00E75654"/>
    <w:rsid w:val="00E7566D"/>
    <w:rsid w:val="00E756B1"/>
    <w:rsid w:val="00E76432"/>
    <w:rsid w:val="00E76BBB"/>
    <w:rsid w:val="00E77C96"/>
    <w:rsid w:val="00E77E85"/>
    <w:rsid w:val="00E77F51"/>
    <w:rsid w:val="00E80606"/>
    <w:rsid w:val="00E80626"/>
    <w:rsid w:val="00E81571"/>
    <w:rsid w:val="00E81711"/>
    <w:rsid w:val="00E8189A"/>
    <w:rsid w:val="00E81BF2"/>
    <w:rsid w:val="00E8209C"/>
    <w:rsid w:val="00E82FF0"/>
    <w:rsid w:val="00E83285"/>
    <w:rsid w:val="00E83766"/>
    <w:rsid w:val="00E84748"/>
    <w:rsid w:val="00E84907"/>
    <w:rsid w:val="00E84AAD"/>
    <w:rsid w:val="00E85778"/>
    <w:rsid w:val="00E85B9A"/>
    <w:rsid w:val="00E85CC0"/>
    <w:rsid w:val="00E85F41"/>
    <w:rsid w:val="00E86070"/>
    <w:rsid w:val="00E86462"/>
    <w:rsid w:val="00E864E7"/>
    <w:rsid w:val="00E87CBB"/>
    <w:rsid w:val="00E9032C"/>
    <w:rsid w:val="00E92968"/>
    <w:rsid w:val="00E932AD"/>
    <w:rsid w:val="00E93A92"/>
    <w:rsid w:val="00E93D48"/>
    <w:rsid w:val="00E94138"/>
    <w:rsid w:val="00E94579"/>
    <w:rsid w:val="00E946E1"/>
    <w:rsid w:val="00E94C77"/>
    <w:rsid w:val="00E94DE4"/>
    <w:rsid w:val="00E953DD"/>
    <w:rsid w:val="00E95998"/>
    <w:rsid w:val="00E95EAB"/>
    <w:rsid w:val="00E96054"/>
    <w:rsid w:val="00E962CA"/>
    <w:rsid w:val="00E96725"/>
    <w:rsid w:val="00E97FEB"/>
    <w:rsid w:val="00EA072F"/>
    <w:rsid w:val="00EA0756"/>
    <w:rsid w:val="00EA0805"/>
    <w:rsid w:val="00EA081A"/>
    <w:rsid w:val="00EA083A"/>
    <w:rsid w:val="00EA0D9E"/>
    <w:rsid w:val="00EA0F83"/>
    <w:rsid w:val="00EA1324"/>
    <w:rsid w:val="00EA152A"/>
    <w:rsid w:val="00EA169F"/>
    <w:rsid w:val="00EA1A03"/>
    <w:rsid w:val="00EA1E31"/>
    <w:rsid w:val="00EA25AD"/>
    <w:rsid w:val="00EA3351"/>
    <w:rsid w:val="00EA3667"/>
    <w:rsid w:val="00EA399C"/>
    <w:rsid w:val="00EA3CA8"/>
    <w:rsid w:val="00EA463C"/>
    <w:rsid w:val="00EA4C82"/>
    <w:rsid w:val="00EA56F8"/>
    <w:rsid w:val="00EA5A54"/>
    <w:rsid w:val="00EA64A3"/>
    <w:rsid w:val="00EA75FB"/>
    <w:rsid w:val="00EB0083"/>
    <w:rsid w:val="00EB0117"/>
    <w:rsid w:val="00EB0B50"/>
    <w:rsid w:val="00EB0BA6"/>
    <w:rsid w:val="00EB1827"/>
    <w:rsid w:val="00EB2248"/>
    <w:rsid w:val="00EB2292"/>
    <w:rsid w:val="00EB22F2"/>
    <w:rsid w:val="00EB249E"/>
    <w:rsid w:val="00EB284A"/>
    <w:rsid w:val="00EB298F"/>
    <w:rsid w:val="00EB2B2A"/>
    <w:rsid w:val="00EB2CDF"/>
    <w:rsid w:val="00EB3174"/>
    <w:rsid w:val="00EB3CDE"/>
    <w:rsid w:val="00EB53C9"/>
    <w:rsid w:val="00EB569A"/>
    <w:rsid w:val="00EB57FB"/>
    <w:rsid w:val="00EB58B8"/>
    <w:rsid w:val="00EB5A3E"/>
    <w:rsid w:val="00EB5DDD"/>
    <w:rsid w:val="00EB6503"/>
    <w:rsid w:val="00EB6764"/>
    <w:rsid w:val="00EB6D9E"/>
    <w:rsid w:val="00EB717E"/>
    <w:rsid w:val="00EB7CF8"/>
    <w:rsid w:val="00EB7D63"/>
    <w:rsid w:val="00EB7F41"/>
    <w:rsid w:val="00EC046C"/>
    <w:rsid w:val="00EC0E8E"/>
    <w:rsid w:val="00EC0FFF"/>
    <w:rsid w:val="00EC10AA"/>
    <w:rsid w:val="00EC1638"/>
    <w:rsid w:val="00EC1AD3"/>
    <w:rsid w:val="00EC1CD2"/>
    <w:rsid w:val="00EC28C4"/>
    <w:rsid w:val="00EC31B0"/>
    <w:rsid w:val="00EC320F"/>
    <w:rsid w:val="00EC35B2"/>
    <w:rsid w:val="00EC3CAE"/>
    <w:rsid w:val="00EC3F9E"/>
    <w:rsid w:val="00EC54AF"/>
    <w:rsid w:val="00EC5EF9"/>
    <w:rsid w:val="00EC6AD9"/>
    <w:rsid w:val="00EC7026"/>
    <w:rsid w:val="00EC7582"/>
    <w:rsid w:val="00EC785C"/>
    <w:rsid w:val="00EC7A8B"/>
    <w:rsid w:val="00EC7C5D"/>
    <w:rsid w:val="00ED07BF"/>
    <w:rsid w:val="00ED0963"/>
    <w:rsid w:val="00ED0BDD"/>
    <w:rsid w:val="00ED11C6"/>
    <w:rsid w:val="00ED1D41"/>
    <w:rsid w:val="00ED24F1"/>
    <w:rsid w:val="00ED30BC"/>
    <w:rsid w:val="00ED367F"/>
    <w:rsid w:val="00ED4A29"/>
    <w:rsid w:val="00ED4CA8"/>
    <w:rsid w:val="00ED51D2"/>
    <w:rsid w:val="00ED56C8"/>
    <w:rsid w:val="00ED601E"/>
    <w:rsid w:val="00ED6257"/>
    <w:rsid w:val="00ED62BB"/>
    <w:rsid w:val="00ED6AEE"/>
    <w:rsid w:val="00ED6F25"/>
    <w:rsid w:val="00ED75EE"/>
    <w:rsid w:val="00ED7DB9"/>
    <w:rsid w:val="00ED7E36"/>
    <w:rsid w:val="00ED7F2E"/>
    <w:rsid w:val="00EE088E"/>
    <w:rsid w:val="00EE0D06"/>
    <w:rsid w:val="00EE1F5B"/>
    <w:rsid w:val="00EE29EC"/>
    <w:rsid w:val="00EE2FD3"/>
    <w:rsid w:val="00EE3752"/>
    <w:rsid w:val="00EE386C"/>
    <w:rsid w:val="00EE3A59"/>
    <w:rsid w:val="00EE4570"/>
    <w:rsid w:val="00EE4763"/>
    <w:rsid w:val="00EE484D"/>
    <w:rsid w:val="00EE4901"/>
    <w:rsid w:val="00EE495E"/>
    <w:rsid w:val="00EE52BC"/>
    <w:rsid w:val="00EE5670"/>
    <w:rsid w:val="00EE56AB"/>
    <w:rsid w:val="00EE58F3"/>
    <w:rsid w:val="00EE59AF"/>
    <w:rsid w:val="00EE5FE4"/>
    <w:rsid w:val="00EE665E"/>
    <w:rsid w:val="00EE7272"/>
    <w:rsid w:val="00EE74A5"/>
    <w:rsid w:val="00EE772E"/>
    <w:rsid w:val="00EE7BD8"/>
    <w:rsid w:val="00EF160F"/>
    <w:rsid w:val="00EF16D9"/>
    <w:rsid w:val="00EF1732"/>
    <w:rsid w:val="00EF1734"/>
    <w:rsid w:val="00EF1F0B"/>
    <w:rsid w:val="00EF3B49"/>
    <w:rsid w:val="00EF3CFE"/>
    <w:rsid w:val="00EF3DCC"/>
    <w:rsid w:val="00EF4430"/>
    <w:rsid w:val="00EF4F3D"/>
    <w:rsid w:val="00EF56C9"/>
    <w:rsid w:val="00EF5DD8"/>
    <w:rsid w:val="00EF5EB2"/>
    <w:rsid w:val="00EF636E"/>
    <w:rsid w:val="00EF6755"/>
    <w:rsid w:val="00EF6B15"/>
    <w:rsid w:val="00EF6CD5"/>
    <w:rsid w:val="00EF70B6"/>
    <w:rsid w:val="00EF7443"/>
    <w:rsid w:val="00EF7992"/>
    <w:rsid w:val="00EF79CE"/>
    <w:rsid w:val="00EF7A4B"/>
    <w:rsid w:val="00F00594"/>
    <w:rsid w:val="00F009B4"/>
    <w:rsid w:val="00F00AAC"/>
    <w:rsid w:val="00F00BB6"/>
    <w:rsid w:val="00F0147F"/>
    <w:rsid w:val="00F026DB"/>
    <w:rsid w:val="00F02CE0"/>
    <w:rsid w:val="00F04178"/>
    <w:rsid w:val="00F04614"/>
    <w:rsid w:val="00F055E7"/>
    <w:rsid w:val="00F06921"/>
    <w:rsid w:val="00F07097"/>
    <w:rsid w:val="00F07483"/>
    <w:rsid w:val="00F075D6"/>
    <w:rsid w:val="00F10D77"/>
    <w:rsid w:val="00F111BB"/>
    <w:rsid w:val="00F128DB"/>
    <w:rsid w:val="00F12EED"/>
    <w:rsid w:val="00F1310E"/>
    <w:rsid w:val="00F1377A"/>
    <w:rsid w:val="00F1378B"/>
    <w:rsid w:val="00F13C8F"/>
    <w:rsid w:val="00F1441A"/>
    <w:rsid w:val="00F151CE"/>
    <w:rsid w:val="00F153DE"/>
    <w:rsid w:val="00F15618"/>
    <w:rsid w:val="00F157FA"/>
    <w:rsid w:val="00F15C2C"/>
    <w:rsid w:val="00F15FB8"/>
    <w:rsid w:val="00F160C8"/>
    <w:rsid w:val="00F1687A"/>
    <w:rsid w:val="00F16D86"/>
    <w:rsid w:val="00F17091"/>
    <w:rsid w:val="00F1731C"/>
    <w:rsid w:val="00F1742B"/>
    <w:rsid w:val="00F17603"/>
    <w:rsid w:val="00F1779B"/>
    <w:rsid w:val="00F17C3A"/>
    <w:rsid w:val="00F17C5D"/>
    <w:rsid w:val="00F20206"/>
    <w:rsid w:val="00F2022C"/>
    <w:rsid w:val="00F2113B"/>
    <w:rsid w:val="00F21227"/>
    <w:rsid w:val="00F222AD"/>
    <w:rsid w:val="00F22341"/>
    <w:rsid w:val="00F22A11"/>
    <w:rsid w:val="00F22B9D"/>
    <w:rsid w:val="00F23FB7"/>
    <w:rsid w:val="00F23FBC"/>
    <w:rsid w:val="00F240B5"/>
    <w:rsid w:val="00F24652"/>
    <w:rsid w:val="00F24EE8"/>
    <w:rsid w:val="00F25157"/>
    <w:rsid w:val="00F2542A"/>
    <w:rsid w:val="00F258BD"/>
    <w:rsid w:val="00F27478"/>
    <w:rsid w:val="00F2773B"/>
    <w:rsid w:val="00F27904"/>
    <w:rsid w:val="00F301C3"/>
    <w:rsid w:val="00F30437"/>
    <w:rsid w:val="00F30C76"/>
    <w:rsid w:val="00F30DD8"/>
    <w:rsid w:val="00F31939"/>
    <w:rsid w:val="00F32459"/>
    <w:rsid w:val="00F325A7"/>
    <w:rsid w:val="00F3334F"/>
    <w:rsid w:val="00F33456"/>
    <w:rsid w:val="00F33968"/>
    <w:rsid w:val="00F339A7"/>
    <w:rsid w:val="00F34705"/>
    <w:rsid w:val="00F34C6B"/>
    <w:rsid w:val="00F34DC7"/>
    <w:rsid w:val="00F352E5"/>
    <w:rsid w:val="00F35768"/>
    <w:rsid w:val="00F366B8"/>
    <w:rsid w:val="00F37651"/>
    <w:rsid w:val="00F40C6A"/>
    <w:rsid w:val="00F41151"/>
    <w:rsid w:val="00F4359F"/>
    <w:rsid w:val="00F43896"/>
    <w:rsid w:val="00F43B72"/>
    <w:rsid w:val="00F44343"/>
    <w:rsid w:val="00F4436E"/>
    <w:rsid w:val="00F44E0D"/>
    <w:rsid w:val="00F452E8"/>
    <w:rsid w:val="00F45421"/>
    <w:rsid w:val="00F45C81"/>
    <w:rsid w:val="00F46541"/>
    <w:rsid w:val="00F4665B"/>
    <w:rsid w:val="00F477CE"/>
    <w:rsid w:val="00F477D6"/>
    <w:rsid w:val="00F47DFA"/>
    <w:rsid w:val="00F47FA1"/>
    <w:rsid w:val="00F50476"/>
    <w:rsid w:val="00F50838"/>
    <w:rsid w:val="00F5095E"/>
    <w:rsid w:val="00F5149A"/>
    <w:rsid w:val="00F51F56"/>
    <w:rsid w:val="00F52190"/>
    <w:rsid w:val="00F52270"/>
    <w:rsid w:val="00F524A8"/>
    <w:rsid w:val="00F52C8E"/>
    <w:rsid w:val="00F52FCC"/>
    <w:rsid w:val="00F537FA"/>
    <w:rsid w:val="00F547A8"/>
    <w:rsid w:val="00F54F6A"/>
    <w:rsid w:val="00F54F8C"/>
    <w:rsid w:val="00F553CF"/>
    <w:rsid w:val="00F555C1"/>
    <w:rsid w:val="00F55B50"/>
    <w:rsid w:val="00F565B8"/>
    <w:rsid w:val="00F565EC"/>
    <w:rsid w:val="00F56C63"/>
    <w:rsid w:val="00F56FBF"/>
    <w:rsid w:val="00F57334"/>
    <w:rsid w:val="00F57371"/>
    <w:rsid w:val="00F57597"/>
    <w:rsid w:val="00F579CA"/>
    <w:rsid w:val="00F57C72"/>
    <w:rsid w:val="00F57CA8"/>
    <w:rsid w:val="00F6087C"/>
    <w:rsid w:val="00F60F9E"/>
    <w:rsid w:val="00F6175A"/>
    <w:rsid w:val="00F618F4"/>
    <w:rsid w:val="00F61BBB"/>
    <w:rsid w:val="00F62515"/>
    <w:rsid w:val="00F625E9"/>
    <w:rsid w:val="00F6286E"/>
    <w:rsid w:val="00F62A19"/>
    <w:rsid w:val="00F62C88"/>
    <w:rsid w:val="00F635E4"/>
    <w:rsid w:val="00F637BE"/>
    <w:rsid w:val="00F63C70"/>
    <w:rsid w:val="00F63D4F"/>
    <w:rsid w:val="00F644C7"/>
    <w:rsid w:val="00F64EE3"/>
    <w:rsid w:val="00F6540C"/>
    <w:rsid w:val="00F657A7"/>
    <w:rsid w:val="00F65BEF"/>
    <w:rsid w:val="00F65C2F"/>
    <w:rsid w:val="00F6600A"/>
    <w:rsid w:val="00F666B3"/>
    <w:rsid w:val="00F66E00"/>
    <w:rsid w:val="00F66E10"/>
    <w:rsid w:val="00F6755B"/>
    <w:rsid w:val="00F67580"/>
    <w:rsid w:val="00F67D8F"/>
    <w:rsid w:val="00F67EC0"/>
    <w:rsid w:val="00F7059B"/>
    <w:rsid w:val="00F70BF5"/>
    <w:rsid w:val="00F71B39"/>
    <w:rsid w:val="00F71C65"/>
    <w:rsid w:val="00F71D56"/>
    <w:rsid w:val="00F72029"/>
    <w:rsid w:val="00F72427"/>
    <w:rsid w:val="00F734E1"/>
    <w:rsid w:val="00F7356B"/>
    <w:rsid w:val="00F738F7"/>
    <w:rsid w:val="00F73BFB"/>
    <w:rsid w:val="00F73CCA"/>
    <w:rsid w:val="00F740EE"/>
    <w:rsid w:val="00F74FC1"/>
    <w:rsid w:val="00F754DB"/>
    <w:rsid w:val="00F75C6B"/>
    <w:rsid w:val="00F75FCB"/>
    <w:rsid w:val="00F76715"/>
    <w:rsid w:val="00F771CA"/>
    <w:rsid w:val="00F7734B"/>
    <w:rsid w:val="00F77761"/>
    <w:rsid w:val="00F778AF"/>
    <w:rsid w:val="00F779D7"/>
    <w:rsid w:val="00F80066"/>
    <w:rsid w:val="00F802F6"/>
    <w:rsid w:val="00F80537"/>
    <w:rsid w:val="00F80ADB"/>
    <w:rsid w:val="00F80DB4"/>
    <w:rsid w:val="00F81802"/>
    <w:rsid w:val="00F81A6E"/>
    <w:rsid w:val="00F81CCD"/>
    <w:rsid w:val="00F81D0A"/>
    <w:rsid w:val="00F81DE0"/>
    <w:rsid w:val="00F82047"/>
    <w:rsid w:val="00F82394"/>
    <w:rsid w:val="00F823CC"/>
    <w:rsid w:val="00F823F4"/>
    <w:rsid w:val="00F83432"/>
    <w:rsid w:val="00F842BE"/>
    <w:rsid w:val="00F8439C"/>
    <w:rsid w:val="00F84E5F"/>
    <w:rsid w:val="00F84ED9"/>
    <w:rsid w:val="00F852F2"/>
    <w:rsid w:val="00F85913"/>
    <w:rsid w:val="00F85A4C"/>
    <w:rsid w:val="00F86174"/>
    <w:rsid w:val="00F86702"/>
    <w:rsid w:val="00F86A5A"/>
    <w:rsid w:val="00F86C82"/>
    <w:rsid w:val="00F86DD6"/>
    <w:rsid w:val="00F87128"/>
    <w:rsid w:val="00F9069E"/>
    <w:rsid w:val="00F9279D"/>
    <w:rsid w:val="00F93101"/>
    <w:rsid w:val="00F9387C"/>
    <w:rsid w:val="00F938AF"/>
    <w:rsid w:val="00F93A8B"/>
    <w:rsid w:val="00F93F82"/>
    <w:rsid w:val="00F94116"/>
    <w:rsid w:val="00F94606"/>
    <w:rsid w:val="00F94741"/>
    <w:rsid w:val="00F94A45"/>
    <w:rsid w:val="00F94CF9"/>
    <w:rsid w:val="00F953BA"/>
    <w:rsid w:val="00F958B4"/>
    <w:rsid w:val="00F95EB1"/>
    <w:rsid w:val="00F96468"/>
    <w:rsid w:val="00F964B5"/>
    <w:rsid w:val="00F96AFA"/>
    <w:rsid w:val="00F9702C"/>
    <w:rsid w:val="00F970AB"/>
    <w:rsid w:val="00F97116"/>
    <w:rsid w:val="00F97165"/>
    <w:rsid w:val="00F971CE"/>
    <w:rsid w:val="00F975FA"/>
    <w:rsid w:val="00F97627"/>
    <w:rsid w:val="00F97CB1"/>
    <w:rsid w:val="00F97FD7"/>
    <w:rsid w:val="00FA0834"/>
    <w:rsid w:val="00FA0865"/>
    <w:rsid w:val="00FA0D4C"/>
    <w:rsid w:val="00FA0F5A"/>
    <w:rsid w:val="00FA1926"/>
    <w:rsid w:val="00FA1AF6"/>
    <w:rsid w:val="00FA1BDE"/>
    <w:rsid w:val="00FA1C56"/>
    <w:rsid w:val="00FA2599"/>
    <w:rsid w:val="00FA2942"/>
    <w:rsid w:val="00FA296D"/>
    <w:rsid w:val="00FA2D9E"/>
    <w:rsid w:val="00FA3B5B"/>
    <w:rsid w:val="00FA411C"/>
    <w:rsid w:val="00FA423E"/>
    <w:rsid w:val="00FA43A0"/>
    <w:rsid w:val="00FA44A5"/>
    <w:rsid w:val="00FA47FC"/>
    <w:rsid w:val="00FA4A56"/>
    <w:rsid w:val="00FA4DD2"/>
    <w:rsid w:val="00FA5097"/>
    <w:rsid w:val="00FA5682"/>
    <w:rsid w:val="00FA5E99"/>
    <w:rsid w:val="00FA5F08"/>
    <w:rsid w:val="00FA5FBF"/>
    <w:rsid w:val="00FA6446"/>
    <w:rsid w:val="00FA6966"/>
    <w:rsid w:val="00FA7490"/>
    <w:rsid w:val="00FB0035"/>
    <w:rsid w:val="00FB0089"/>
    <w:rsid w:val="00FB025F"/>
    <w:rsid w:val="00FB09CF"/>
    <w:rsid w:val="00FB0F59"/>
    <w:rsid w:val="00FB1023"/>
    <w:rsid w:val="00FB1983"/>
    <w:rsid w:val="00FB1C27"/>
    <w:rsid w:val="00FB209A"/>
    <w:rsid w:val="00FB223E"/>
    <w:rsid w:val="00FB3024"/>
    <w:rsid w:val="00FB333C"/>
    <w:rsid w:val="00FB3591"/>
    <w:rsid w:val="00FB3FF5"/>
    <w:rsid w:val="00FB4070"/>
    <w:rsid w:val="00FB5270"/>
    <w:rsid w:val="00FB5282"/>
    <w:rsid w:val="00FB6274"/>
    <w:rsid w:val="00FB646C"/>
    <w:rsid w:val="00FB693F"/>
    <w:rsid w:val="00FB694F"/>
    <w:rsid w:val="00FC014F"/>
    <w:rsid w:val="00FC1DB4"/>
    <w:rsid w:val="00FC29D6"/>
    <w:rsid w:val="00FC3C05"/>
    <w:rsid w:val="00FC4524"/>
    <w:rsid w:val="00FC46FF"/>
    <w:rsid w:val="00FC4D0D"/>
    <w:rsid w:val="00FC4E0B"/>
    <w:rsid w:val="00FC5080"/>
    <w:rsid w:val="00FC6402"/>
    <w:rsid w:val="00FC6425"/>
    <w:rsid w:val="00FC681A"/>
    <w:rsid w:val="00FC6D60"/>
    <w:rsid w:val="00FC7039"/>
    <w:rsid w:val="00FC72B4"/>
    <w:rsid w:val="00FC7851"/>
    <w:rsid w:val="00FC78A6"/>
    <w:rsid w:val="00FC7C7D"/>
    <w:rsid w:val="00FD00B5"/>
    <w:rsid w:val="00FD0B65"/>
    <w:rsid w:val="00FD0C98"/>
    <w:rsid w:val="00FD0E39"/>
    <w:rsid w:val="00FD1C55"/>
    <w:rsid w:val="00FD1ED5"/>
    <w:rsid w:val="00FD2099"/>
    <w:rsid w:val="00FD23F3"/>
    <w:rsid w:val="00FD256C"/>
    <w:rsid w:val="00FD2EC2"/>
    <w:rsid w:val="00FD2FDD"/>
    <w:rsid w:val="00FD3187"/>
    <w:rsid w:val="00FD40B8"/>
    <w:rsid w:val="00FD4627"/>
    <w:rsid w:val="00FD5B0C"/>
    <w:rsid w:val="00FD5E1F"/>
    <w:rsid w:val="00FD68BB"/>
    <w:rsid w:val="00FD6C04"/>
    <w:rsid w:val="00FD72CC"/>
    <w:rsid w:val="00FD763C"/>
    <w:rsid w:val="00FE025D"/>
    <w:rsid w:val="00FE0977"/>
    <w:rsid w:val="00FE0A29"/>
    <w:rsid w:val="00FE1A3D"/>
    <w:rsid w:val="00FE2839"/>
    <w:rsid w:val="00FE2C2C"/>
    <w:rsid w:val="00FE2DB6"/>
    <w:rsid w:val="00FE33AF"/>
    <w:rsid w:val="00FE34FD"/>
    <w:rsid w:val="00FE3861"/>
    <w:rsid w:val="00FE3F9A"/>
    <w:rsid w:val="00FE45FF"/>
    <w:rsid w:val="00FE46FC"/>
    <w:rsid w:val="00FE4B73"/>
    <w:rsid w:val="00FE4B8C"/>
    <w:rsid w:val="00FE5576"/>
    <w:rsid w:val="00FE5B0C"/>
    <w:rsid w:val="00FE6329"/>
    <w:rsid w:val="00FE6773"/>
    <w:rsid w:val="00FE7436"/>
    <w:rsid w:val="00FE74AE"/>
    <w:rsid w:val="00FE768A"/>
    <w:rsid w:val="00FE7FB5"/>
    <w:rsid w:val="00FF0061"/>
    <w:rsid w:val="00FF0209"/>
    <w:rsid w:val="00FF0257"/>
    <w:rsid w:val="00FF0A40"/>
    <w:rsid w:val="00FF0C03"/>
    <w:rsid w:val="00FF0CFF"/>
    <w:rsid w:val="00FF15D2"/>
    <w:rsid w:val="00FF211D"/>
    <w:rsid w:val="00FF2282"/>
    <w:rsid w:val="00FF2481"/>
    <w:rsid w:val="00FF252B"/>
    <w:rsid w:val="00FF29AF"/>
    <w:rsid w:val="00FF2EBE"/>
    <w:rsid w:val="00FF2F3B"/>
    <w:rsid w:val="00FF31BA"/>
    <w:rsid w:val="00FF33C2"/>
    <w:rsid w:val="00FF397C"/>
    <w:rsid w:val="00FF4612"/>
    <w:rsid w:val="00FF47D4"/>
    <w:rsid w:val="00FF49BE"/>
    <w:rsid w:val="00FF4CD9"/>
    <w:rsid w:val="00FF589F"/>
    <w:rsid w:val="00FF5B0F"/>
    <w:rsid w:val="00FF667A"/>
    <w:rsid w:val="00FF6B86"/>
    <w:rsid w:val="00FF6C43"/>
    <w:rsid w:val="00FF6DDB"/>
    <w:rsid w:val="00FF73A7"/>
    <w:rsid w:val="00FF73CD"/>
    <w:rsid w:val="00FF75A1"/>
    <w:rsid w:val="00FF777A"/>
    <w:rsid w:val="00FF786D"/>
    <w:rsid w:val="00FF7E77"/>
    <w:rsid w:val="00FF7F20"/>
    <w:rsid w:val="01E31B85"/>
    <w:rsid w:val="036B4DCB"/>
    <w:rsid w:val="03924EAB"/>
    <w:rsid w:val="041765DA"/>
    <w:rsid w:val="05EE1561"/>
    <w:rsid w:val="0674B7B1"/>
    <w:rsid w:val="068A084D"/>
    <w:rsid w:val="06CF3AA7"/>
    <w:rsid w:val="06DD0D42"/>
    <w:rsid w:val="0754BA64"/>
    <w:rsid w:val="07815B63"/>
    <w:rsid w:val="07A92AF0"/>
    <w:rsid w:val="07DB1E16"/>
    <w:rsid w:val="08E5CF58"/>
    <w:rsid w:val="0B311512"/>
    <w:rsid w:val="0C1189E4"/>
    <w:rsid w:val="0CA1D8B2"/>
    <w:rsid w:val="0E11456B"/>
    <w:rsid w:val="0E4F8997"/>
    <w:rsid w:val="0E6D8BC4"/>
    <w:rsid w:val="0EA36E02"/>
    <w:rsid w:val="0ED0CA64"/>
    <w:rsid w:val="0EDBBA8E"/>
    <w:rsid w:val="0FA2D6D6"/>
    <w:rsid w:val="0FB2F191"/>
    <w:rsid w:val="1011C27C"/>
    <w:rsid w:val="10756501"/>
    <w:rsid w:val="1083B3AE"/>
    <w:rsid w:val="111BF068"/>
    <w:rsid w:val="11BB6256"/>
    <w:rsid w:val="11DD9327"/>
    <w:rsid w:val="121ECB6B"/>
    <w:rsid w:val="1224E692"/>
    <w:rsid w:val="126CFC15"/>
    <w:rsid w:val="12D2EF4A"/>
    <w:rsid w:val="148A8FB5"/>
    <w:rsid w:val="15432E64"/>
    <w:rsid w:val="15839406"/>
    <w:rsid w:val="15CA9C09"/>
    <w:rsid w:val="160E23C3"/>
    <w:rsid w:val="16745D73"/>
    <w:rsid w:val="16787215"/>
    <w:rsid w:val="17FED675"/>
    <w:rsid w:val="185F1A25"/>
    <w:rsid w:val="1863A32F"/>
    <w:rsid w:val="18D27B22"/>
    <w:rsid w:val="1947B3F8"/>
    <w:rsid w:val="1A2BCB3D"/>
    <w:rsid w:val="1B589136"/>
    <w:rsid w:val="1B6EEEC9"/>
    <w:rsid w:val="1D230506"/>
    <w:rsid w:val="1D7C4DCF"/>
    <w:rsid w:val="1D8C38F0"/>
    <w:rsid w:val="1DE24C82"/>
    <w:rsid w:val="1E3446EC"/>
    <w:rsid w:val="1ECE65DA"/>
    <w:rsid w:val="1F349BA8"/>
    <w:rsid w:val="1FDA6987"/>
    <w:rsid w:val="202D6BC3"/>
    <w:rsid w:val="20EADCD9"/>
    <w:rsid w:val="2289C4FB"/>
    <w:rsid w:val="231453BC"/>
    <w:rsid w:val="235AA679"/>
    <w:rsid w:val="239A6410"/>
    <w:rsid w:val="23AB21D3"/>
    <w:rsid w:val="2412935F"/>
    <w:rsid w:val="24D288C5"/>
    <w:rsid w:val="24D795C2"/>
    <w:rsid w:val="25EA2AC4"/>
    <w:rsid w:val="264C4F2D"/>
    <w:rsid w:val="269C42A1"/>
    <w:rsid w:val="26D45432"/>
    <w:rsid w:val="276B2125"/>
    <w:rsid w:val="28667F15"/>
    <w:rsid w:val="28711840"/>
    <w:rsid w:val="28E93BAD"/>
    <w:rsid w:val="2912193C"/>
    <w:rsid w:val="297C2F8A"/>
    <w:rsid w:val="2997186B"/>
    <w:rsid w:val="29F3368B"/>
    <w:rsid w:val="2A3BAB83"/>
    <w:rsid w:val="2B50D9F3"/>
    <w:rsid w:val="2B8B0D55"/>
    <w:rsid w:val="2BBED599"/>
    <w:rsid w:val="2BEFE39E"/>
    <w:rsid w:val="2C9615A9"/>
    <w:rsid w:val="2CC55B59"/>
    <w:rsid w:val="2E4964F0"/>
    <w:rsid w:val="2EA511B7"/>
    <w:rsid w:val="2FA1D4A8"/>
    <w:rsid w:val="323E0529"/>
    <w:rsid w:val="3300229E"/>
    <w:rsid w:val="330C4B57"/>
    <w:rsid w:val="34182080"/>
    <w:rsid w:val="354135B4"/>
    <w:rsid w:val="35A25D00"/>
    <w:rsid w:val="35EC11FF"/>
    <w:rsid w:val="3601A5DF"/>
    <w:rsid w:val="361FBC8F"/>
    <w:rsid w:val="36B2A4F4"/>
    <w:rsid w:val="37564677"/>
    <w:rsid w:val="3770C540"/>
    <w:rsid w:val="3911E727"/>
    <w:rsid w:val="393D9D32"/>
    <w:rsid w:val="3A2E713A"/>
    <w:rsid w:val="3A33EE41"/>
    <w:rsid w:val="3A3DD9E4"/>
    <w:rsid w:val="3A4AB956"/>
    <w:rsid w:val="3BEC3938"/>
    <w:rsid w:val="3C718F3B"/>
    <w:rsid w:val="3C8EA655"/>
    <w:rsid w:val="3C8F21A8"/>
    <w:rsid w:val="3CCE4DDC"/>
    <w:rsid w:val="3CE6E54F"/>
    <w:rsid w:val="3CFDAD9A"/>
    <w:rsid w:val="3D4EC99C"/>
    <w:rsid w:val="3E6CABB4"/>
    <w:rsid w:val="3E758579"/>
    <w:rsid w:val="3FC20A2D"/>
    <w:rsid w:val="400BB4A1"/>
    <w:rsid w:val="4078C122"/>
    <w:rsid w:val="4092D861"/>
    <w:rsid w:val="409F95C1"/>
    <w:rsid w:val="40B5A967"/>
    <w:rsid w:val="41335C4F"/>
    <w:rsid w:val="41C773CB"/>
    <w:rsid w:val="442F1C06"/>
    <w:rsid w:val="44B5EC64"/>
    <w:rsid w:val="44E50763"/>
    <w:rsid w:val="47789ED1"/>
    <w:rsid w:val="47AE8EB6"/>
    <w:rsid w:val="47B164B1"/>
    <w:rsid w:val="481F5BDA"/>
    <w:rsid w:val="48756899"/>
    <w:rsid w:val="4991B281"/>
    <w:rsid w:val="49C714C1"/>
    <w:rsid w:val="4A443638"/>
    <w:rsid w:val="4ABB0F59"/>
    <w:rsid w:val="4DF96B8A"/>
    <w:rsid w:val="4E06522D"/>
    <w:rsid w:val="4E8768C6"/>
    <w:rsid w:val="4EA7A6F3"/>
    <w:rsid w:val="4EAD66DD"/>
    <w:rsid w:val="4FDA0D0C"/>
    <w:rsid w:val="5008F78E"/>
    <w:rsid w:val="506CFC1B"/>
    <w:rsid w:val="5161C26B"/>
    <w:rsid w:val="521391CD"/>
    <w:rsid w:val="5261282D"/>
    <w:rsid w:val="5427AF0B"/>
    <w:rsid w:val="552B0762"/>
    <w:rsid w:val="55D61005"/>
    <w:rsid w:val="56441CA9"/>
    <w:rsid w:val="56C950C7"/>
    <w:rsid w:val="572B0171"/>
    <w:rsid w:val="57605C89"/>
    <w:rsid w:val="577C836B"/>
    <w:rsid w:val="578618B8"/>
    <w:rsid w:val="583FDA1C"/>
    <w:rsid w:val="58E0EA27"/>
    <w:rsid w:val="591E14F1"/>
    <w:rsid w:val="59628D66"/>
    <w:rsid w:val="5A4E1736"/>
    <w:rsid w:val="5A52B006"/>
    <w:rsid w:val="5A5A8B54"/>
    <w:rsid w:val="5AB6F659"/>
    <w:rsid w:val="5D3457CA"/>
    <w:rsid w:val="5E477EB4"/>
    <w:rsid w:val="5E61AF21"/>
    <w:rsid w:val="5FD0266F"/>
    <w:rsid w:val="60BEAD19"/>
    <w:rsid w:val="60C4DBBD"/>
    <w:rsid w:val="61778DCC"/>
    <w:rsid w:val="6235CCC3"/>
    <w:rsid w:val="627B3B0D"/>
    <w:rsid w:val="63624D79"/>
    <w:rsid w:val="63ACF7B9"/>
    <w:rsid w:val="644B6C7B"/>
    <w:rsid w:val="64E91739"/>
    <w:rsid w:val="658B0514"/>
    <w:rsid w:val="65F0C07D"/>
    <w:rsid w:val="66B2D388"/>
    <w:rsid w:val="66BF5753"/>
    <w:rsid w:val="6811AEFD"/>
    <w:rsid w:val="683237B5"/>
    <w:rsid w:val="6927F83B"/>
    <w:rsid w:val="6935F081"/>
    <w:rsid w:val="69BAAC6A"/>
    <w:rsid w:val="6A97F2E6"/>
    <w:rsid w:val="6AC00378"/>
    <w:rsid w:val="6AC0C418"/>
    <w:rsid w:val="6BCBF9F8"/>
    <w:rsid w:val="6C101894"/>
    <w:rsid w:val="6D0EDE8E"/>
    <w:rsid w:val="6D3877C7"/>
    <w:rsid w:val="6DA46627"/>
    <w:rsid w:val="6DB483B4"/>
    <w:rsid w:val="6E4324D9"/>
    <w:rsid w:val="6EF5C845"/>
    <w:rsid w:val="6FE5E766"/>
    <w:rsid w:val="705CFE7E"/>
    <w:rsid w:val="70E89F46"/>
    <w:rsid w:val="720B4A80"/>
    <w:rsid w:val="723EC44B"/>
    <w:rsid w:val="7293282C"/>
    <w:rsid w:val="72C003E1"/>
    <w:rsid w:val="72E22A14"/>
    <w:rsid w:val="737B3317"/>
    <w:rsid w:val="740A836D"/>
    <w:rsid w:val="743A1F13"/>
    <w:rsid w:val="74A2F4E5"/>
    <w:rsid w:val="76028F19"/>
    <w:rsid w:val="7615F530"/>
    <w:rsid w:val="76294837"/>
    <w:rsid w:val="7642C98A"/>
    <w:rsid w:val="76878E48"/>
    <w:rsid w:val="77CBA0B5"/>
    <w:rsid w:val="78E2AC3D"/>
    <w:rsid w:val="78ECBA5F"/>
    <w:rsid w:val="79231167"/>
    <w:rsid w:val="7935DA11"/>
    <w:rsid w:val="797EFA3A"/>
    <w:rsid w:val="79CCB063"/>
    <w:rsid w:val="79CE3EDE"/>
    <w:rsid w:val="7A788DE9"/>
    <w:rsid w:val="7B01C43C"/>
    <w:rsid w:val="7C65831F"/>
    <w:rsid w:val="7DA470C7"/>
    <w:rsid w:val="7DE92F55"/>
    <w:rsid w:val="7EDF8C31"/>
    <w:rsid w:val="7FCED9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735F761"/>
  <w15:docId w15:val="{F25146FC-B0E1-4200-AE0D-0A3961098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iPriority="99" w:unhideWhenUsed="1" w:qFormat="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nhideWhenUsed="1" w:qFormat="1"/>
    <w:lsdException w:name="table of figures" w:locked="1" w:semiHidden="1" w:uiPriority="99" w:unhideWhenUsed="1"/>
    <w:lsdException w:name="envelope address" w:locked="1" w:semiHidden="1" w:unhideWhenUsed="1"/>
    <w:lsdException w:name="envelope return" w:locked="1" w:semiHidden="1" w:unhideWhenUsed="1"/>
    <w:lsdException w:name="footnote reference" w:locked="1" w:semiHidden="1" w:uiPriority="99" w:unhideWhenUsed="1" w:qFormat="1"/>
    <w:lsdException w:name="annotation reference" w:locked="1" w:semiHidden="1" w:unhideWhenUsed="1"/>
    <w:lsdException w:name="line number" w:locked="1" w:semiHidden="1" w:uiPriority="99"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qFormat="1"/>
    <w:lsdException w:name="List Number" w:locked="1" w:semiHidden="1" w:unhideWhenUsed="1" w:qFormat="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10" w:qFormat="1"/>
    <w:lsdException w:name="Closing" w:locked="1" w:semiHidden="1" w:unhideWhenUsed="1"/>
    <w:lsdException w:name="Signature" w:locked="1" w:semiHidden="1" w:unhideWhenUsed="1"/>
    <w:lsdException w:name="Default Paragraph Font" w:semiHidden="1" w:uiPriority="1" w:unhideWhenUsed="1"/>
    <w:lsdException w:name="Body Text" w:locked="1" w:semiHidden="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Document Map" w:locked="1" w:semiHidden="1" w:unhideWhenUsed="1"/>
    <w:lsdException w:name="Plain Text" w:locked="1" w:semiHidden="1" w:unhideWhenUsed="1"/>
    <w:lsdException w:name="E-mail Signature" w:locked="1" w:semiHidden="1" w:unhideWhenUsed="1"/>
    <w:lsdException w:name="HTML Top of Form" w:locked="1" w:semiHidden="1" w:uiPriority="99" w:unhideWhenUsed="1"/>
    <w:lsdException w:name="HTML Bottom of Form" w:locked="1" w:semiHidden="1" w:uiPriority="99" w:unhideWhenUsed="1"/>
    <w:lsdException w:name="Normal (Web)" w:locked="1" w:semiHidden="1" w:uiPriority="99" w:unhideWhenUsed="1"/>
    <w:lsdException w:name="HTML Acronym" w:locked="1" w:semiHidden="1" w:uiPriority="99" w:unhideWhenUsed="1"/>
    <w:lsdException w:name="HTML Address" w:locked="1" w:semiHidden="1" w:unhideWhenUsed="1"/>
    <w:lsdException w:name="HTML Cite" w:locked="1" w:semiHidden="1" w:uiPriority="99" w:unhideWhenUsed="1"/>
    <w:lsdException w:name="HTML Code" w:locked="1" w:semiHidden="1" w:uiPriority="99" w:unhideWhenUsed="1"/>
    <w:lsdException w:name="HTML Definition" w:locked="1" w:semiHidden="1" w:uiPriority="99" w:unhideWhenUsed="1"/>
    <w:lsdException w:name="HTML Keyboard" w:locked="1" w:semiHidden="1" w:uiPriority="99" w:unhideWhenUsed="1"/>
    <w:lsdException w:name="HTML Preformatted" w:locked="1" w:semiHidden="1" w:unhideWhenUsed="1"/>
    <w:lsdException w:name="HTML Sample" w:locked="1" w:semiHidden="1" w:uiPriority="99" w:unhideWhenUsed="1"/>
    <w:lsdException w:name="HTML Typewriter" w:locked="1" w:semiHidden="1" w:uiPriority="99" w:unhideWhenUsed="1"/>
    <w:lsdException w:name="HTML Variable" w:locked="1" w:semiHidden="1" w:uiPriority="99" w:unhideWhenUsed="1"/>
    <w:lsdException w:name="Normal Table" w:locked="1" w:semiHidden="1" w:uiPriority="99" w:unhideWhenUsed="1"/>
    <w:lsdException w:name="annotation subject" w:locked="1" w:semiHidden="1"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nhideWhenUsed="1"/>
    <w:lsdException w:name="Table List 5" w:locked="1" w:semiHidden="1" w:uiPriority="99" w:unhideWhenUsed="1"/>
    <w:lsdException w:name="Table List 6" w:locked="1" w:semiHidden="1" w:uiPriority="99" w:unhideWhenUsed="1"/>
    <w:lsdException w:name="Table List 7" w:locked="1" w:semiHidden="1"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nhideWhenUsed="1"/>
    <w:lsdException w:name="Table Web 3" w:locked="1" w:semiHidden="1" w:uiPriority="99" w:unhideWhenUsed="1"/>
    <w:lsdException w:name="Balloon Text" w:locked="1" w:semiHidden="1" w:unhideWhenUsed="1"/>
    <w:lsdException w:name="Table Grid" w:uiPriority="59"/>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99"/>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lsdException w:name="Intense Emphasis" w:uiPriority="21" w:qFormat="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99" w:qFormat="1"/>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06B4"/>
    <w:pPr>
      <w:suppressAutoHyphens/>
      <w:autoSpaceDN w:val="0"/>
      <w:spacing w:before="120" w:after="120"/>
    </w:pPr>
    <w:rPr>
      <w:rFonts w:ascii="Arial" w:hAnsi="Arial"/>
      <w:sz w:val="22"/>
      <w:szCs w:val="24"/>
    </w:rPr>
  </w:style>
  <w:style w:type="paragraph" w:styleId="Heading10">
    <w:name w:val="heading 1"/>
    <w:basedOn w:val="GHBodytext"/>
    <w:next w:val="GHBodytext"/>
    <w:link w:val="Heading1Char"/>
    <w:autoRedefine/>
    <w:qFormat/>
    <w:rsid w:val="008C0FA3"/>
    <w:pPr>
      <w:keepNext/>
      <w:spacing w:before="120"/>
      <w:outlineLvl w:val="0"/>
    </w:pPr>
    <w:rPr>
      <w:rFonts w:ascii="Arial Bold" w:hAnsi="Arial Bold" w:cs="Arial"/>
      <w:b/>
      <w:bCs/>
      <w:kern w:val="3"/>
      <w:sz w:val="40"/>
      <w:szCs w:val="40"/>
    </w:rPr>
  </w:style>
  <w:style w:type="paragraph" w:styleId="Heading2">
    <w:name w:val="heading 2"/>
    <w:basedOn w:val="Heading10"/>
    <w:next w:val="GHBodytext"/>
    <w:link w:val="Heading2Char"/>
    <w:unhideWhenUsed/>
    <w:qFormat/>
    <w:rsid w:val="00E9032C"/>
    <w:pPr>
      <w:spacing w:before="80"/>
      <w:outlineLvl w:val="1"/>
    </w:pPr>
    <w:rPr>
      <w:bCs w:val="0"/>
      <w:i/>
      <w:iCs/>
      <w:sz w:val="28"/>
      <w:szCs w:val="28"/>
    </w:rPr>
  </w:style>
  <w:style w:type="paragraph" w:styleId="Heading3">
    <w:name w:val="heading 3"/>
    <w:basedOn w:val="Heading2"/>
    <w:next w:val="GHBodytext"/>
    <w:link w:val="Heading3Char"/>
    <w:unhideWhenUsed/>
    <w:qFormat/>
    <w:rsid w:val="00953E2A"/>
    <w:pPr>
      <w:outlineLvl w:val="2"/>
    </w:pPr>
    <w:rPr>
      <w:rFonts w:ascii="Arial" w:hAnsi="Arial"/>
      <w:bCs/>
      <w:i w:val="0"/>
      <w:sz w:val="26"/>
      <w:szCs w:val="26"/>
    </w:rPr>
  </w:style>
  <w:style w:type="paragraph" w:styleId="Heading4">
    <w:name w:val="heading 4"/>
    <w:basedOn w:val="Heading3"/>
    <w:next w:val="GHBodytext"/>
    <w:link w:val="Heading4Char"/>
    <w:unhideWhenUsed/>
    <w:qFormat/>
    <w:rsid w:val="00E9032C"/>
    <w:pPr>
      <w:outlineLvl w:val="3"/>
    </w:pPr>
    <w:rPr>
      <w:rFonts w:ascii="Arial Bold" w:hAnsi="Arial Bold"/>
      <w:bCs w:val="0"/>
      <w:sz w:val="24"/>
      <w:szCs w:val="28"/>
    </w:rPr>
  </w:style>
  <w:style w:type="paragraph" w:styleId="Heading5">
    <w:name w:val="heading 5"/>
    <w:aliases w:val="Append Level 1"/>
    <w:basedOn w:val="Heading4"/>
    <w:next w:val="GHBodytext"/>
    <w:link w:val="Heading5Char"/>
    <w:unhideWhenUsed/>
    <w:qFormat/>
    <w:rsid w:val="00E9032C"/>
    <w:pPr>
      <w:outlineLvl w:val="4"/>
    </w:pPr>
    <w:rPr>
      <w:bCs/>
      <w:i/>
      <w:iCs w:val="0"/>
      <w:szCs w:val="26"/>
    </w:rPr>
  </w:style>
  <w:style w:type="paragraph" w:styleId="Heading6">
    <w:name w:val="heading 6"/>
    <w:aliases w:val="Append Level 2"/>
    <w:basedOn w:val="Heading10"/>
    <w:next w:val="GHBodytext"/>
    <w:link w:val="Heading6Char"/>
    <w:unhideWhenUsed/>
    <w:qFormat/>
    <w:rsid w:val="00E9032C"/>
    <w:pPr>
      <w:ind w:left="1872" w:hanging="1872"/>
      <w:outlineLvl w:val="5"/>
    </w:pPr>
    <w:rPr>
      <w:bCs w:val="0"/>
      <w:szCs w:val="22"/>
    </w:rPr>
  </w:style>
  <w:style w:type="paragraph" w:styleId="Heading7">
    <w:name w:val="heading 7"/>
    <w:aliases w:val="Append Level 3"/>
    <w:basedOn w:val="Heading2"/>
    <w:next w:val="GHBodytext"/>
    <w:link w:val="Heading7Char"/>
    <w:qFormat/>
    <w:rsid w:val="00E9032C"/>
    <w:pPr>
      <w:ind w:left="576" w:hanging="576"/>
      <w:outlineLvl w:val="6"/>
    </w:pPr>
    <w:rPr>
      <w:bCs/>
      <w:szCs w:val="32"/>
    </w:rPr>
  </w:style>
  <w:style w:type="paragraph" w:styleId="Heading8">
    <w:name w:val="heading 8"/>
    <w:aliases w:val="Exec Sum Level 1,Append Level 4"/>
    <w:basedOn w:val="Heading3"/>
    <w:next w:val="GHBodytext"/>
    <w:link w:val="Heading8Char"/>
    <w:qFormat/>
    <w:rsid w:val="00E9032C"/>
    <w:pPr>
      <w:tabs>
        <w:tab w:val="left" w:pos="792"/>
      </w:tabs>
      <w:ind w:left="792" w:hanging="792"/>
      <w:outlineLvl w:val="7"/>
    </w:pPr>
    <w:rPr>
      <w:rFonts w:ascii="Arial Bold" w:hAnsi="Arial Bold"/>
      <w:iCs w:val="0"/>
    </w:rPr>
  </w:style>
  <w:style w:type="paragraph" w:styleId="Heading9">
    <w:name w:val="heading 9"/>
    <w:aliases w:val="Exec Sum Level 2"/>
    <w:basedOn w:val="Heading4"/>
    <w:next w:val="GHBodytext"/>
    <w:link w:val="Heading9Char"/>
    <w:qFormat/>
    <w:rsid w:val="00E9032C"/>
    <w:pPr>
      <w:ind w:left="936" w:hanging="936"/>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locked/>
    <w:rsid w:val="000016A4"/>
    <w:rPr>
      <w:rFonts w:ascii="Arial Bold" w:hAnsi="Arial Bold" w:cs="Arial"/>
      <w:b/>
      <w:bCs/>
      <w:kern w:val="3"/>
      <w:sz w:val="40"/>
      <w:szCs w:val="40"/>
    </w:rPr>
  </w:style>
  <w:style w:type="character" w:customStyle="1" w:styleId="Heading2Char">
    <w:name w:val="Heading 2 Char"/>
    <w:basedOn w:val="DefaultParagraphFont"/>
    <w:link w:val="Heading2"/>
    <w:locked/>
    <w:rsid w:val="00E9032C"/>
    <w:rPr>
      <w:rFonts w:ascii="Arial Bold" w:hAnsi="Arial Bold" w:cs="Arial"/>
      <w:b/>
      <w:i/>
      <w:iCs/>
      <w:kern w:val="3"/>
      <w:sz w:val="28"/>
      <w:szCs w:val="28"/>
    </w:rPr>
  </w:style>
  <w:style w:type="character" w:customStyle="1" w:styleId="Heading3Char">
    <w:name w:val="Heading 3 Char"/>
    <w:basedOn w:val="DefaultParagraphFont"/>
    <w:link w:val="Heading3"/>
    <w:locked/>
    <w:rsid w:val="00F77761"/>
    <w:rPr>
      <w:rFonts w:ascii="Arial" w:hAnsi="Arial" w:cs="Arial"/>
      <w:b/>
      <w:bCs/>
      <w:iCs/>
      <w:kern w:val="3"/>
      <w:sz w:val="26"/>
      <w:szCs w:val="26"/>
    </w:rPr>
  </w:style>
  <w:style w:type="character" w:customStyle="1" w:styleId="Heading4Char">
    <w:name w:val="Heading 4 Char"/>
    <w:basedOn w:val="DefaultParagraphFont"/>
    <w:link w:val="Heading4"/>
    <w:locked/>
    <w:rsid w:val="00E9032C"/>
    <w:rPr>
      <w:rFonts w:ascii="Arial Bold" w:hAnsi="Arial Bold" w:cs="Arial"/>
      <w:b/>
      <w:iCs/>
      <w:kern w:val="3"/>
      <w:sz w:val="24"/>
      <w:szCs w:val="28"/>
    </w:rPr>
  </w:style>
  <w:style w:type="character" w:customStyle="1" w:styleId="Heading5Char">
    <w:name w:val="Heading 5 Char"/>
    <w:aliases w:val="Append Level 1 Char"/>
    <w:basedOn w:val="DefaultParagraphFont"/>
    <w:link w:val="Heading5"/>
    <w:locked/>
    <w:rsid w:val="00E9032C"/>
    <w:rPr>
      <w:rFonts w:ascii="Arial Bold" w:hAnsi="Arial Bold" w:cs="Arial"/>
      <w:b/>
      <w:bCs/>
      <w:i/>
      <w:kern w:val="3"/>
      <w:sz w:val="24"/>
      <w:szCs w:val="26"/>
    </w:rPr>
  </w:style>
  <w:style w:type="character" w:customStyle="1" w:styleId="Heading6Char">
    <w:name w:val="Heading 6 Char"/>
    <w:aliases w:val="Append Level 2 Char"/>
    <w:basedOn w:val="DefaultParagraphFont"/>
    <w:link w:val="Heading6"/>
    <w:locked/>
    <w:rsid w:val="00E9032C"/>
    <w:rPr>
      <w:rFonts w:ascii="Arial Bold" w:hAnsi="Arial Bold" w:cs="Arial"/>
      <w:b/>
      <w:kern w:val="3"/>
      <w:sz w:val="40"/>
      <w:szCs w:val="22"/>
    </w:rPr>
  </w:style>
  <w:style w:type="character" w:customStyle="1" w:styleId="Heading7Char">
    <w:name w:val="Heading 7 Char"/>
    <w:aliases w:val="Append Level 3 Char"/>
    <w:basedOn w:val="DefaultParagraphFont"/>
    <w:link w:val="Heading7"/>
    <w:locked/>
    <w:rsid w:val="00E9032C"/>
    <w:rPr>
      <w:rFonts w:ascii="Arial Bold" w:hAnsi="Arial Bold" w:cs="Arial"/>
      <w:b/>
      <w:bCs/>
      <w:i/>
      <w:iCs/>
      <w:kern w:val="3"/>
      <w:sz w:val="28"/>
      <w:szCs w:val="32"/>
    </w:rPr>
  </w:style>
  <w:style w:type="character" w:customStyle="1" w:styleId="Heading8Char">
    <w:name w:val="Heading 8 Char"/>
    <w:aliases w:val="Exec Sum Level 1 Char,Append Level 4 Char"/>
    <w:basedOn w:val="DefaultParagraphFont"/>
    <w:link w:val="Heading8"/>
    <w:locked/>
    <w:rsid w:val="00E9032C"/>
    <w:rPr>
      <w:rFonts w:ascii="Arial Bold" w:hAnsi="Arial Bold" w:cs="Arial"/>
      <w:b/>
      <w:bCs/>
      <w:kern w:val="3"/>
      <w:sz w:val="26"/>
      <w:szCs w:val="26"/>
    </w:rPr>
  </w:style>
  <w:style w:type="character" w:customStyle="1" w:styleId="Heading9Char">
    <w:name w:val="Heading 9 Char"/>
    <w:aliases w:val="Exec Sum Level 2 Char"/>
    <w:basedOn w:val="DefaultParagraphFont"/>
    <w:link w:val="Heading9"/>
    <w:locked/>
    <w:rsid w:val="00E9032C"/>
    <w:rPr>
      <w:rFonts w:ascii="Arial Bold" w:hAnsi="Arial Bold" w:cs="Arial"/>
      <w:b/>
      <w:iCs/>
      <w:kern w:val="3"/>
      <w:sz w:val="24"/>
      <w:szCs w:val="22"/>
    </w:rPr>
  </w:style>
  <w:style w:type="paragraph" w:styleId="BalloonText">
    <w:name w:val="Balloon Text"/>
    <w:basedOn w:val="Normal"/>
    <w:link w:val="BalloonTextChar"/>
    <w:rsid w:val="00E9032C"/>
    <w:pPr>
      <w:spacing w:before="0" w:after="0"/>
    </w:pPr>
    <w:rPr>
      <w:rFonts w:ascii="Tahoma" w:hAnsi="Tahoma" w:cs="Tahoma"/>
      <w:sz w:val="16"/>
      <w:szCs w:val="16"/>
    </w:rPr>
  </w:style>
  <w:style w:type="character" w:customStyle="1" w:styleId="BalloonTextChar">
    <w:name w:val="Balloon Text Char"/>
    <w:basedOn w:val="DefaultParagraphFont"/>
    <w:link w:val="BalloonText"/>
    <w:locked/>
    <w:rsid w:val="00E9032C"/>
    <w:rPr>
      <w:rFonts w:ascii="Tahoma" w:hAnsi="Tahoma" w:cs="Tahoma"/>
      <w:sz w:val="16"/>
      <w:szCs w:val="16"/>
    </w:rPr>
  </w:style>
  <w:style w:type="paragraph" w:styleId="TOC1">
    <w:name w:val="toc 1"/>
    <w:basedOn w:val="GHBodytext"/>
    <w:next w:val="Normal"/>
    <w:link w:val="TOC1Char"/>
    <w:uiPriority w:val="39"/>
    <w:rsid w:val="00E9032C"/>
    <w:pPr>
      <w:tabs>
        <w:tab w:val="right" w:leader="dot" w:pos="9360"/>
      </w:tabs>
      <w:spacing w:before="120" w:after="0"/>
      <w:ind w:left="576" w:right="547" w:hanging="576"/>
    </w:pPr>
    <w:rPr>
      <w:b/>
    </w:rPr>
  </w:style>
  <w:style w:type="paragraph" w:customStyle="1" w:styleId="Bullet0">
    <w:name w:val="Bullet 0"/>
    <w:basedOn w:val="Normal"/>
    <w:autoRedefine/>
    <w:rsid w:val="00917C40"/>
    <w:pPr>
      <w:tabs>
        <w:tab w:val="num" w:pos="972"/>
      </w:tabs>
      <w:ind w:left="979" w:hanging="432"/>
    </w:pPr>
  </w:style>
  <w:style w:type="paragraph" w:styleId="Header">
    <w:name w:val="header"/>
    <w:basedOn w:val="GHBodytext"/>
    <w:link w:val="HeaderChar"/>
    <w:rsid w:val="00E9032C"/>
    <w:pPr>
      <w:tabs>
        <w:tab w:val="center" w:pos="4320"/>
        <w:tab w:val="right" w:pos="8640"/>
      </w:tabs>
      <w:spacing w:after="0"/>
    </w:pPr>
    <w:rPr>
      <w:sz w:val="20"/>
    </w:rPr>
  </w:style>
  <w:style w:type="character" w:customStyle="1" w:styleId="HeaderChar">
    <w:name w:val="Header Char"/>
    <w:basedOn w:val="DefaultParagraphFont"/>
    <w:link w:val="Header"/>
    <w:locked/>
    <w:rsid w:val="00E9032C"/>
    <w:rPr>
      <w:rFonts w:ascii="Arial" w:hAnsi="Arial"/>
      <w:szCs w:val="24"/>
    </w:rPr>
  </w:style>
  <w:style w:type="paragraph" w:styleId="Footer">
    <w:name w:val="footer"/>
    <w:basedOn w:val="GHBodytext"/>
    <w:link w:val="FooterChar"/>
    <w:rsid w:val="00E9032C"/>
    <w:pPr>
      <w:tabs>
        <w:tab w:val="center" w:pos="4320"/>
        <w:tab w:val="right" w:pos="8640"/>
      </w:tabs>
      <w:spacing w:after="0"/>
    </w:pPr>
  </w:style>
  <w:style w:type="character" w:customStyle="1" w:styleId="FooterChar">
    <w:name w:val="Footer Char"/>
    <w:basedOn w:val="DefaultParagraphFont"/>
    <w:link w:val="Footer"/>
    <w:locked/>
    <w:rsid w:val="00E9032C"/>
    <w:rPr>
      <w:rFonts w:ascii="Arial" w:hAnsi="Arial"/>
      <w:sz w:val="24"/>
      <w:szCs w:val="24"/>
    </w:rPr>
  </w:style>
  <w:style w:type="paragraph" w:customStyle="1" w:styleId="TableofContents">
    <w:name w:val="Table of Contents"/>
    <w:basedOn w:val="Normal"/>
    <w:uiPriority w:val="99"/>
    <w:rsid w:val="00917C40"/>
    <w:pPr>
      <w:shd w:val="pct20" w:color="auto" w:fill="FFFFFF"/>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right" w:pos="3690"/>
        <w:tab w:val="left" w:pos="4590"/>
        <w:tab w:val="left" w:pos="5760"/>
      </w:tabs>
      <w:spacing w:before="240" w:after="240"/>
    </w:pPr>
    <w:rPr>
      <w:rFonts w:ascii="Lucida Sans Unicode" w:hAnsi="Lucida Sans Unicode"/>
      <w:b/>
      <w:smallCaps/>
      <w:color w:val="000000"/>
      <w:sz w:val="36"/>
    </w:rPr>
  </w:style>
  <w:style w:type="paragraph" w:customStyle="1" w:styleId="StyleInsideAddressPalatinoLinotype10pt">
    <w:name w:val="Style Inside Address + Palatino Linotype 10 pt"/>
    <w:basedOn w:val="Normal"/>
    <w:uiPriority w:val="99"/>
    <w:rsid w:val="00917C40"/>
    <w:pPr>
      <w:tabs>
        <w:tab w:val="left" w:pos="360"/>
        <w:tab w:val="left" w:pos="720"/>
        <w:tab w:val="left" w:pos="1080"/>
        <w:tab w:val="left" w:pos="1440"/>
        <w:tab w:val="left" w:pos="1800"/>
        <w:tab w:val="left" w:pos="2160"/>
        <w:tab w:val="left" w:pos="2520"/>
        <w:tab w:val="left" w:pos="2880"/>
        <w:tab w:val="left" w:pos="3240"/>
        <w:tab w:val="left" w:pos="3600"/>
      </w:tabs>
      <w:spacing w:before="240" w:after="240"/>
      <w:jc w:val="both"/>
    </w:pPr>
    <w:rPr>
      <w:kern w:val="24"/>
    </w:rPr>
  </w:style>
  <w:style w:type="paragraph" w:customStyle="1" w:styleId="MemoFrame">
    <w:name w:val="Memo Frame"/>
    <w:basedOn w:val="Normal"/>
    <w:rsid w:val="00917C40"/>
    <w:pPr>
      <w:tabs>
        <w:tab w:val="left" w:pos="360"/>
        <w:tab w:val="left" w:pos="720"/>
        <w:tab w:val="left" w:pos="1080"/>
        <w:tab w:val="left" w:pos="1440"/>
      </w:tabs>
      <w:spacing w:before="240" w:after="240"/>
    </w:pPr>
    <w:rPr>
      <w:rFonts w:ascii="Arial Narrow" w:hAnsi="Arial Narrow"/>
      <w:b/>
    </w:rPr>
  </w:style>
  <w:style w:type="character" w:styleId="PageNumber">
    <w:name w:val="page number"/>
    <w:basedOn w:val="DefaultParagraphFont"/>
    <w:rsid w:val="00E9032C"/>
    <w:rPr>
      <w:sz w:val="20"/>
    </w:rPr>
  </w:style>
  <w:style w:type="paragraph" w:styleId="TOC2">
    <w:name w:val="toc 2"/>
    <w:basedOn w:val="GHBodytext"/>
    <w:next w:val="Normal"/>
    <w:uiPriority w:val="39"/>
    <w:rsid w:val="00E9032C"/>
    <w:pPr>
      <w:tabs>
        <w:tab w:val="right" w:leader="dot" w:pos="9360"/>
      </w:tabs>
      <w:spacing w:after="0"/>
      <w:ind w:left="1008" w:right="547" w:hanging="576"/>
    </w:pPr>
  </w:style>
  <w:style w:type="paragraph" w:styleId="TOC3">
    <w:name w:val="toc 3"/>
    <w:basedOn w:val="GHBodytext"/>
    <w:next w:val="Normal"/>
    <w:uiPriority w:val="39"/>
    <w:rsid w:val="00E9032C"/>
    <w:pPr>
      <w:tabs>
        <w:tab w:val="right" w:leader="dot" w:pos="9360"/>
      </w:tabs>
      <w:spacing w:after="0"/>
      <w:ind w:left="1584" w:right="547" w:hanging="720"/>
    </w:pPr>
  </w:style>
  <w:style w:type="paragraph" w:styleId="TOC4">
    <w:name w:val="toc 4"/>
    <w:basedOn w:val="GHBodytext"/>
    <w:next w:val="Normal"/>
    <w:uiPriority w:val="39"/>
    <w:rsid w:val="00E9032C"/>
    <w:pPr>
      <w:tabs>
        <w:tab w:val="right" w:leader="dot" w:pos="9360"/>
      </w:tabs>
      <w:spacing w:after="0"/>
      <w:ind w:left="2304" w:right="547" w:hanging="864"/>
    </w:pPr>
  </w:style>
  <w:style w:type="paragraph" w:styleId="TOC5">
    <w:name w:val="toc 5"/>
    <w:basedOn w:val="GHBodytext"/>
    <w:next w:val="Normal"/>
    <w:uiPriority w:val="39"/>
    <w:rsid w:val="00E9032C"/>
    <w:pPr>
      <w:tabs>
        <w:tab w:val="right" w:leader="dot" w:pos="9360"/>
      </w:tabs>
      <w:spacing w:after="0"/>
      <w:ind w:left="3168" w:right="547" w:hanging="1008"/>
    </w:pPr>
  </w:style>
  <w:style w:type="paragraph" w:styleId="TOC6">
    <w:name w:val="toc 6"/>
    <w:basedOn w:val="Normal"/>
    <w:next w:val="Normal"/>
    <w:autoRedefine/>
    <w:unhideWhenUsed/>
    <w:rsid w:val="00E9032C"/>
    <w:pPr>
      <w:suppressAutoHyphens w:val="0"/>
      <w:autoSpaceDN/>
      <w:spacing w:before="0" w:after="100"/>
      <w:ind w:left="1000"/>
    </w:pPr>
    <w:rPr>
      <w:szCs w:val="20"/>
    </w:rPr>
  </w:style>
  <w:style w:type="paragraph" w:styleId="TOC7">
    <w:name w:val="toc 7"/>
    <w:basedOn w:val="Normal"/>
    <w:next w:val="Normal"/>
    <w:autoRedefine/>
    <w:unhideWhenUsed/>
    <w:rsid w:val="00E9032C"/>
    <w:pPr>
      <w:suppressAutoHyphens w:val="0"/>
      <w:autoSpaceDN/>
      <w:spacing w:before="0" w:after="100"/>
      <w:ind w:left="1200"/>
    </w:pPr>
    <w:rPr>
      <w:szCs w:val="20"/>
    </w:rPr>
  </w:style>
  <w:style w:type="paragraph" w:styleId="TOC8">
    <w:name w:val="toc 8"/>
    <w:basedOn w:val="Normal"/>
    <w:next w:val="Normal"/>
    <w:autoRedefine/>
    <w:unhideWhenUsed/>
    <w:rsid w:val="00E9032C"/>
    <w:pPr>
      <w:suppressAutoHyphens w:val="0"/>
      <w:autoSpaceDN/>
      <w:spacing w:before="0" w:after="100"/>
      <w:ind w:left="1400"/>
    </w:pPr>
    <w:rPr>
      <w:szCs w:val="20"/>
    </w:rPr>
  </w:style>
  <w:style w:type="paragraph" w:styleId="TOC9">
    <w:name w:val="toc 9"/>
    <w:basedOn w:val="Normal"/>
    <w:next w:val="Normal"/>
    <w:autoRedefine/>
    <w:unhideWhenUsed/>
    <w:rsid w:val="00E9032C"/>
    <w:pPr>
      <w:suppressAutoHyphens w:val="0"/>
      <w:autoSpaceDN/>
      <w:spacing w:before="0" w:after="100"/>
      <w:ind w:left="1600"/>
    </w:pPr>
    <w:rPr>
      <w:szCs w:val="20"/>
    </w:rPr>
  </w:style>
  <w:style w:type="paragraph" w:customStyle="1" w:styleId="SectionTitle">
    <w:name w:val="Section Title"/>
    <w:basedOn w:val="Normal"/>
    <w:uiPriority w:val="99"/>
    <w:rsid w:val="00917C40"/>
    <w:pPr>
      <w:tabs>
        <w:tab w:val="left" w:pos="1267"/>
        <w:tab w:val="left" w:pos="1627"/>
      </w:tabs>
      <w:spacing w:before="240" w:after="240"/>
      <w:ind w:left="1627" w:hanging="1627"/>
    </w:pPr>
    <w:rPr>
      <w:b/>
      <w:sz w:val="24"/>
    </w:rPr>
  </w:style>
  <w:style w:type="character" w:styleId="Hyperlink">
    <w:name w:val="Hyperlink"/>
    <w:basedOn w:val="DefaultParagraphFont"/>
    <w:uiPriority w:val="99"/>
    <w:rsid w:val="00E9032C"/>
    <w:rPr>
      <w:color w:val="0000FF"/>
      <w:u w:val="single"/>
    </w:rPr>
  </w:style>
  <w:style w:type="paragraph" w:customStyle="1" w:styleId="ResumeHeading1">
    <w:name w:val="Resume Heading 1"/>
    <w:basedOn w:val="Normal"/>
    <w:autoRedefine/>
    <w:uiPriority w:val="99"/>
    <w:rsid w:val="00917C40"/>
    <w:pPr>
      <w:tabs>
        <w:tab w:val="left" w:pos="360"/>
        <w:tab w:val="left" w:pos="720"/>
        <w:tab w:val="left" w:pos="1080"/>
        <w:tab w:val="left" w:pos="1440"/>
      </w:tabs>
      <w:spacing w:before="240" w:after="240"/>
    </w:pPr>
    <w:rPr>
      <w:b/>
      <w:sz w:val="24"/>
    </w:rPr>
  </w:style>
  <w:style w:type="paragraph" w:customStyle="1" w:styleId="ResumeName">
    <w:name w:val="Resume Name"/>
    <w:basedOn w:val="Title"/>
    <w:uiPriority w:val="99"/>
    <w:rsid w:val="00917C40"/>
    <w:rPr>
      <w:rFonts w:ascii="Times New Roman" w:hAnsi="Times New Roman"/>
      <w:bCs/>
      <w:sz w:val="32"/>
      <w:szCs w:val="20"/>
    </w:rPr>
  </w:style>
  <w:style w:type="paragraph" w:styleId="Title">
    <w:name w:val="Title"/>
    <w:aliases w:val="Cover_Title"/>
    <w:basedOn w:val="Normal"/>
    <w:next w:val="Normal"/>
    <w:link w:val="TitleChar"/>
    <w:uiPriority w:val="10"/>
    <w:qFormat/>
    <w:rsid w:val="00917C40"/>
    <w:pPr>
      <w:widowControl w:val="0"/>
    </w:pPr>
    <w:rPr>
      <w:rFonts w:ascii="Arial Bold" w:hAnsi="Arial Bold"/>
      <w:b/>
      <w:color w:val="000000" w:themeColor="text1"/>
      <w:spacing w:val="-10"/>
      <w:kern w:val="28"/>
      <w:sz w:val="48"/>
      <w:szCs w:val="56"/>
    </w:rPr>
  </w:style>
  <w:style w:type="character" w:customStyle="1" w:styleId="TitleChar">
    <w:name w:val="Title Char"/>
    <w:aliases w:val="Cover_Title Char"/>
    <w:link w:val="Title"/>
    <w:uiPriority w:val="10"/>
    <w:locked/>
    <w:rsid w:val="00917C40"/>
    <w:rPr>
      <w:rFonts w:ascii="Arial Bold" w:hAnsi="Arial Bold"/>
      <w:b/>
      <w:color w:val="000000" w:themeColor="text1"/>
      <w:spacing w:val="-10"/>
      <w:kern w:val="28"/>
      <w:sz w:val="48"/>
      <w:szCs w:val="56"/>
    </w:rPr>
  </w:style>
  <w:style w:type="paragraph" w:customStyle="1" w:styleId="Publications">
    <w:name w:val="Publications"/>
    <w:basedOn w:val="Normal"/>
    <w:uiPriority w:val="99"/>
    <w:rsid w:val="00917C40"/>
    <w:pPr>
      <w:tabs>
        <w:tab w:val="left" w:pos="360"/>
        <w:tab w:val="left" w:pos="720"/>
        <w:tab w:val="left" w:pos="1080"/>
        <w:tab w:val="left" w:pos="1440"/>
      </w:tabs>
      <w:spacing w:before="240" w:after="240"/>
      <w:ind w:left="720" w:hanging="720"/>
      <w:jc w:val="both"/>
    </w:pPr>
    <w:rPr>
      <w:u w:val="single"/>
    </w:rPr>
  </w:style>
  <w:style w:type="paragraph" w:styleId="FootnoteText">
    <w:name w:val="footnote text"/>
    <w:basedOn w:val="BodyText"/>
    <w:link w:val="FootnoteTextChar"/>
    <w:uiPriority w:val="99"/>
    <w:qFormat/>
    <w:rsid w:val="00E9032C"/>
    <w:pPr>
      <w:keepLines/>
      <w:tabs>
        <w:tab w:val="left" w:pos="360"/>
        <w:tab w:val="left" w:pos="720"/>
        <w:tab w:val="left" w:pos="1080"/>
        <w:tab w:val="left" w:pos="1440"/>
        <w:tab w:val="left" w:pos="1800"/>
        <w:tab w:val="left" w:pos="2160"/>
      </w:tabs>
      <w:spacing w:after="40"/>
    </w:pPr>
    <w:rPr>
      <w:sz w:val="18"/>
    </w:rPr>
  </w:style>
  <w:style w:type="character" w:customStyle="1" w:styleId="FootnoteTextChar">
    <w:name w:val="Footnote Text Char"/>
    <w:basedOn w:val="DefaultParagraphFont"/>
    <w:link w:val="FootnoteText"/>
    <w:uiPriority w:val="99"/>
    <w:locked/>
    <w:rsid w:val="00E9032C"/>
    <w:rPr>
      <w:rFonts w:ascii="Arial" w:hAnsi="Arial"/>
      <w:sz w:val="18"/>
    </w:rPr>
  </w:style>
  <w:style w:type="character" w:styleId="FootnoteReference">
    <w:name w:val="footnote reference"/>
    <w:aliases w:val="o,fr,Style 17,o + Times New Roman,Footnote_Reference,Char Char Char Char,o1,o2,o3,o4,o5,o6,o11,o21,o7,Style 13,Style 12,Style 28,(NECG) Footnote Reference,Style 11,Style 9,Style 16,Style 15,Style 20,fr1,fr2,fr3,Style 8,Style 7"/>
    <w:uiPriority w:val="99"/>
    <w:rsid w:val="00E9032C"/>
    <w:rPr>
      <w:rFonts w:ascii="Arial" w:hAnsi="Arial"/>
      <w:color w:val="auto"/>
      <w:vertAlign w:val="superscript"/>
    </w:rPr>
  </w:style>
  <w:style w:type="paragraph" w:styleId="Caption">
    <w:name w:val="caption"/>
    <w:aliases w:val="Table/Figure Caption"/>
    <w:basedOn w:val="Normal"/>
    <w:next w:val="Normal"/>
    <w:link w:val="CaptionChar"/>
    <w:qFormat/>
    <w:rsid w:val="00E9032C"/>
    <w:pPr>
      <w:keepNext/>
      <w:suppressAutoHyphens w:val="0"/>
      <w:autoSpaceDN/>
      <w:spacing w:before="0"/>
      <w:jc w:val="center"/>
    </w:pPr>
    <w:rPr>
      <w:rFonts w:cs="Arial"/>
      <w:b/>
      <w:bCs/>
      <w:szCs w:val="20"/>
    </w:rPr>
  </w:style>
  <w:style w:type="paragraph" w:customStyle="1" w:styleId="StyleCaptionWhite">
    <w:name w:val="Style Caption + White"/>
    <w:basedOn w:val="Caption"/>
    <w:rsid w:val="00917C40"/>
    <w:pPr>
      <w:spacing w:before="120"/>
    </w:pPr>
    <w:rPr>
      <w:color w:val="FFFFFF"/>
      <w14:textFill>
        <w14:solidFill>
          <w14:srgbClr w14:val="FFFFFF">
            <w14:lumMod w14:val="50000"/>
          </w14:srgbClr>
        </w14:solidFill>
      </w14:textFill>
    </w:rPr>
  </w:style>
  <w:style w:type="paragraph" w:customStyle="1" w:styleId="TitlePage1">
    <w:name w:val="Title Page 1"/>
    <w:basedOn w:val="Normal"/>
    <w:link w:val="TitlePage1Char"/>
    <w:rsid w:val="00917C40"/>
    <w:pPr>
      <w:tabs>
        <w:tab w:val="left" w:pos="360"/>
        <w:tab w:val="left" w:pos="720"/>
        <w:tab w:val="left" w:pos="1080"/>
        <w:tab w:val="left" w:pos="1440"/>
      </w:tabs>
    </w:pPr>
    <w:rPr>
      <w:b/>
      <w:bCs/>
      <w:color w:val="6F6754"/>
      <w:sz w:val="36"/>
    </w:rPr>
  </w:style>
  <w:style w:type="paragraph" w:customStyle="1" w:styleId="TitlePage2">
    <w:name w:val="Title Page 2"/>
    <w:basedOn w:val="Normal"/>
    <w:link w:val="TitlePage2Char"/>
    <w:rsid w:val="00917C40"/>
    <w:pPr>
      <w:tabs>
        <w:tab w:val="left" w:pos="360"/>
        <w:tab w:val="left" w:pos="720"/>
        <w:tab w:val="left" w:pos="1080"/>
        <w:tab w:val="left" w:pos="1440"/>
      </w:tabs>
    </w:pPr>
    <w:rPr>
      <w:b/>
      <w:bCs/>
      <w:color w:val="6F6754"/>
      <w:sz w:val="28"/>
      <w:szCs w:val="28"/>
    </w:rPr>
  </w:style>
  <w:style w:type="character" w:customStyle="1" w:styleId="TitlePage1Char">
    <w:name w:val="Title Page 1 Char"/>
    <w:basedOn w:val="DefaultParagraphFont"/>
    <w:link w:val="TitlePage1"/>
    <w:locked/>
    <w:rsid w:val="00917C40"/>
    <w:rPr>
      <w:rFonts w:ascii="Arial" w:hAnsi="Arial"/>
      <w:b/>
      <w:bCs/>
      <w:color w:val="6F6754"/>
      <w:sz w:val="36"/>
    </w:rPr>
  </w:style>
  <w:style w:type="paragraph" w:customStyle="1" w:styleId="PresentedBy">
    <w:name w:val="Presented By"/>
    <w:basedOn w:val="Normal"/>
    <w:link w:val="PresentedByChar"/>
    <w:rsid w:val="00E9032C"/>
    <w:pPr>
      <w:tabs>
        <w:tab w:val="left" w:pos="360"/>
        <w:tab w:val="left" w:pos="720"/>
        <w:tab w:val="left" w:pos="1080"/>
        <w:tab w:val="left" w:pos="1440"/>
      </w:tabs>
      <w:suppressAutoHyphens w:val="0"/>
      <w:autoSpaceDN/>
      <w:spacing w:before="0" w:after="0"/>
    </w:pPr>
    <w:rPr>
      <w:color w:val="6F6754"/>
      <w:szCs w:val="20"/>
    </w:rPr>
  </w:style>
  <w:style w:type="character" w:customStyle="1" w:styleId="TitlePage2Char">
    <w:name w:val="Title Page 2 Char"/>
    <w:basedOn w:val="DefaultParagraphFont"/>
    <w:link w:val="TitlePage2"/>
    <w:locked/>
    <w:rsid w:val="00917C40"/>
    <w:rPr>
      <w:rFonts w:ascii="Arial" w:hAnsi="Arial"/>
      <w:b/>
      <w:bCs/>
      <w:color w:val="6F6754"/>
      <w:sz w:val="28"/>
      <w:szCs w:val="28"/>
    </w:rPr>
  </w:style>
  <w:style w:type="paragraph" w:styleId="Date">
    <w:name w:val="Date"/>
    <w:basedOn w:val="Normal"/>
    <w:next w:val="Normal"/>
    <w:link w:val="DateChar"/>
    <w:rsid w:val="00E9032C"/>
    <w:pPr>
      <w:suppressAutoHyphens w:val="0"/>
      <w:autoSpaceDN/>
      <w:spacing w:before="0" w:after="0"/>
    </w:pPr>
    <w:rPr>
      <w:szCs w:val="20"/>
    </w:rPr>
  </w:style>
  <w:style w:type="character" w:customStyle="1" w:styleId="DateChar">
    <w:name w:val="Date Char"/>
    <w:basedOn w:val="DefaultParagraphFont"/>
    <w:link w:val="Date"/>
    <w:locked/>
    <w:rsid w:val="00E9032C"/>
    <w:rPr>
      <w:rFonts w:ascii="Arial" w:hAnsi="Arial"/>
      <w:sz w:val="22"/>
    </w:rPr>
  </w:style>
  <w:style w:type="character" w:customStyle="1" w:styleId="PresentedByChar">
    <w:name w:val="Presented By Char"/>
    <w:basedOn w:val="DefaultParagraphFont"/>
    <w:link w:val="PresentedBy"/>
    <w:locked/>
    <w:rsid w:val="00E9032C"/>
    <w:rPr>
      <w:rFonts w:ascii="Arial" w:hAnsi="Arial"/>
      <w:color w:val="6F6754"/>
      <w:sz w:val="22"/>
    </w:rPr>
  </w:style>
  <w:style w:type="paragraph" w:customStyle="1" w:styleId="TOCTitle">
    <w:name w:val="TOC Title"/>
    <w:basedOn w:val="Normal"/>
    <w:autoRedefine/>
    <w:uiPriority w:val="99"/>
    <w:rsid w:val="00917C40"/>
    <w:pPr>
      <w:tabs>
        <w:tab w:val="left" w:pos="360"/>
        <w:tab w:val="left" w:pos="720"/>
        <w:tab w:val="left" w:pos="1080"/>
        <w:tab w:val="left" w:leader="dot" w:pos="1440"/>
      </w:tabs>
      <w:spacing w:before="240" w:after="240"/>
    </w:pPr>
    <w:rPr>
      <w:b/>
      <w:sz w:val="28"/>
    </w:rPr>
  </w:style>
  <w:style w:type="paragraph" w:customStyle="1" w:styleId="Bullet-Short">
    <w:name w:val="Bullet - Short"/>
    <w:basedOn w:val="Bullet0"/>
    <w:autoRedefine/>
    <w:uiPriority w:val="99"/>
    <w:rsid w:val="00917C40"/>
    <w:pPr>
      <w:tabs>
        <w:tab w:val="clear" w:pos="972"/>
        <w:tab w:val="num" w:pos="720"/>
      </w:tabs>
      <w:spacing w:after="240"/>
      <w:ind w:left="720" w:hanging="360"/>
    </w:pPr>
  </w:style>
  <w:style w:type="table" w:styleId="TableGrid">
    <w:name w:val="Table Grid"/>
    <w:basedOn w:val="TableNormal"/>
    <w:uiPriority w:val="59"/>
    <w:rsid w:val="00E9032C"/>
    <w:rPr>
      <w:rFonts w:ascii="Arial" w:hAnsi="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CITable">
    <w:name w:val="NCI Table"/>
    <w:uiPriority w:val="99"/>
    <w:rsid w:val="006E2DF5"/>
    <w:pPr>
      <w:spacing w:after="240"/>
    </w:pPr>
    <w:tblPr>
      <w:tblInd w:w="0" w:type="dxa"/>
      <w:tblCellMar>
        <w:top w:w="0" w:type="dxa"/>
        <w:left w:w="108" w:type="dxa"/>
        <w:bottom w:w="0" w:type="dxa"/>
        <w:right w:w="108" w:type="dxa"/>
      </w:tblCellMar>
    </w:tblPr>
  </w:style>
  <w:style w:type="paragraph" w:styleId="Index2">
    <w:name w:val="index 2"/>
    <w:basedOn w:val="Normal"/>
    <w:next w:val="Normal"/>
    <w:autoRedefine/>
    <w:unhideWhenUsed/>
    <w:rsid w:val="00E9032C"/>
    <w:pPr>
      <w:suppressAutoHyphens w:val="0"/>
      <w:autoSpaceDN/>
      <w:spacing w:before="0" w:after="0"/>
      <w:ind w:left="400" w:hanging="200"/>
    </w:pPr>
    <w:rPr>
      <w:szCs w:val="20"/>
    </w:rPr>
  </w:style>
  <w:style w:type="table" w:customStyle="1" w:styleId="Style2">
    <w:name w:val="Style2"/>
    <w:uiPriority w:val="99"/>
    <w:rsid w:val="006E2DF5"/>
    <w:pPr>
      <w:spacing w:after="240"/>
    </w:pPr>
    <w:tblPr>
      <w:tblInd w:w="0" w:type="dxa"/>
      <w:tblCellMar>
        <w:top w:w="0" w:type="dxa"/>
        <w:left w:w="108" w:type="dxa"/>
        <w:bottom w:w="0" w:type="dxa"/>
        <w:right w:w="108" w:type="dxa"/>
      </w:tblCellMar>
    </w:tblPr>
  </w:style>
  <w:style w:type="paragraph" w:styleId="BodyText">
    <w:name w:val="Body Text"/>
    <w:basedOn w:val="Normal"/>
    <w:link w:val="BodyTextChar"/>
    <w:unhideWhenUsed/>
    <w:qFormat/>
    <w:rsid w:val="00E9032C"/>
    <w:pPr>
      <w:autoSpaceDN/>
      <w:spacing w:before="0" w:after="240"/>
    </w:pPr>
    <w:rPr>
      <w:szCs w:val="20"/>
    </w:rPr>
  </w:style>
  <w:style w:type="character" w:customStyle="1" w:styleId="BodyTextChar">
    <w:name w:val="Body Text Char"/>
    <w:basedOn w:val="DefaultParagraphFont"/>
    <w:link w:val="BodyText"/>
    <w:locked/>
    <w:rsid w:val="00E9032C"/>
    <w:rPr>
      <w:rFonts w:ascii="Arial" w:hAnsi="Arial"/>
      <w:sz w:val="22"/>
    </w:rPr>
  </w:style>
  <w:style w:type="paragraph" w:styleId="BodyTextIndent">
    <w:name w:val="Body Text Indent"/>
    <w:basedOn w:val="Normal"/>
    <w:link w:val="BodyTextIndentChar"/>
    <w:unhideWhenUsed/>
    <w:rsid w:val="00E9032C"/>
    <w:pPr>
      <w:suppressAutoHyphens w:val="0"/>
      <w:autoSpaceDN/>
      <w:spacing w:before="0"/>
      <w:ind w:left="360"/>
    </w:pPr>
    <w:rPr>
      <w:szCs w:val="20"/>
    </w:rPr>
  </w:style>
  <w:style w:type="character" w:customStyle="1" w:styleId="BodyTextIndentChar">
    <w:name w:val="Body Text Indent Char"/>
    <w:basedOn w:val="DefaultParagraphFont"/>
    <w:link w:val="BodyTextIndent"/>
    <w:locked/>
    <w:rsid w:val="00E9032C"/>
    <w:rPr>
      <w:rFonts w:ascii="Arial" w:hAnsi="Arial"/>
      <w:sz w:val="22"/>
    </w:rPr>
  </w:style>
  <w:style w:type="paragraph" w:styleId="BodyTextFirstIndent2">
    <w:name w:val="Body Text First Indent 2"/>
    <w:basedOn w:val="BodyTextIndent"/>
    <w:link w:val="BodyTextFirstIndent2Char"/>
    <w:unhideWhenUsed/>
    <w:rsid w:val="00E9032C"/>
    <w:pPr>
      <w:spacing w:after="0"/>
      <w:ind w:firstLine="360"/>
    </w:pPr>
  </w:style>
  <w:style w:type="character" w:customStyle="1" w:styleId="BodyTextFirstIndent2Char">
    <w:name w:val="Body Text First Indent 2 Char"/>
    <w:basedOn w:val="BodyTextIndentChar"/>
    <w:link w:val="BodyTextFirstIndent2"/>
    <w:locked/>
    <w:rsid w:val="00E9032C"/>
    <w:rPr>
      <w:rFonts w:ascii="Arial" w:hAnsi="Arial"/>
      <w:sz w:val="22"/>
    </w:rPr>
  </w:style>
  <w:style w:type="paragraph" w:styleId="MacroText">
    <w:name w:val="macro"/>
    <w:link w:val="MacroTextChar"/>
    <w:unhideWhenUsed/>
    <w:rsid w:val="00E9032C"/>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Text"/>
    <w:locked/>
    <w:rsid w:val="00E9032C"/>
    <w:rPr>
      <w:rFonts w:ascii="Consolas" w:hAnsi="Consolas"/>
    </w:rPr>
  </w:style>
  <w:style w:type="paragraph" w:styleId="Closing">
    <w:name w:val="Closing"/>
    <w:basedOn w:val="Normal"/>
    <w:link w:val="ClosingChar"/>
    <w:unhideWhenUsed/>
    <w:rsid w:val="00E9032C"/>
    <w:pPr>
      <w:suppressAutoHyphens w:val="0"/>
      <w:autoSpaceDN/>
      <w:spacing w:before="0" w:after="0"/>
      <w:ind w:left="4320"/>
    </w:pPr>
    <w:rPr>
      <w:szCs w:val="20"/>
    </w:rPr>
  </w:style>
  <w:style w:type="character" w:customStyle="1" w:styleId="ClosingChar">
    <w:name w:val="Closing Char"/>
    <w:basedOn w:val="DefaultParagraphFont"/>
    <w:link w:val="Closing"/>
    <w:locked/>
    <w:rsid w:val="00E9032C"/>
    <w:rPr>
      <w:rFonts w:ascii="Arial" w:hAnsi="Arial"/>
      <w:sz w:val="22"/>
    </w:rPr>
  </w:style>
  <w:style w:type="character" w:styleId="Emphasis">
    <w:name w:val="Emphasis"/>
    <w:basedOn w:val="DefaultParagraphFont"/>
    <w:rsid w:val="00917C40"/>
    <w:rPr>
      <w:rFonts w:cs="Times New Roman"/>
      <w:i/>
      <w:iCs/>
    </w:rPr>
  </w:style>
  <w:style w:type="paragraph" w:styleId="EnvelopeReturn">
    <w:name w:val="envelope return"/>
    <w:basedOn w:val="Normal"/>
    <w:unhideWhenUsed/>
    <w:rsid w:val="00E9032C"/>
    <w:pPr>
      <w:suppressAutoHyphens w:val="0"/>
      <w:autoSpaceDN/>
      <w:spacing w:before="0" w:after="0"/>
    </w:pPr>
    <w:rPr>
      <w:rFonts w:asciiTheme="majorHAnsi" w:eastAsiaTheme="majorEastAsia" w:hAnsiTheme="majorHAnsi" w:cstheme="majorBidi"/>
      <w:szCs w:val="20"/>
    </w:rPr>
  </w:style>
  <w:style w:type="character" w:styleId="HTMLAcronym">
    <w:name w:val="HTML Acronym"/>
    <w:basedOn w:val="DefaultParagraphFont"/>
    <w:uiPriority w:val="99"/>
    <w:rsid w:val="00917C40"/>
    <w:rPr>
      <w:rFonts w:cs="Times New Roman"/>
    </w:rPr>
  </w:style>
  <w:style w:type="character" w:styleId="HTMLDefinition">
    <w:name w:val="HTML Definition"/>
    <w:basedOn w:val="DefaultParagraphFont"/>
    <w:uiPriority w:val="99"/>
    <w:rsid w:val="00917C40"/>
    <w:rPr>
      <w:rFonts w:cs="Times New Roman"/>
      <w:i/>
      <w:iCs/>
    </w:rPr>
  </w:style>
  <w:style w:type="character" w:styleId="HTMLTypewriter">
    <w:name w:val="HTML Typewriter"/>
    <w:basedOn w:val="DefaultParagraphFont"/>
    <w:uiPriority w:val="99"/>
    <w:rsid w:val="00917C40"/>
    <w:rPr>
      <w:rFonts w:ascii="Consolas" w:hAnsi="Consolas" w:cs="Times New Roman"/>
      <w:sz w:val="20"/>
      <w:szCs w:val="20"/>
    </w:rPr>
  </w:style>
  <w:style w:type="paragraph" w:styleId="Index6">
    <w:name w:val="index 6"/>
    <w:basedOn w:val="Normal"/>
    <w:next w:val="Normal"/>
    <w:autoRedefine/>
    <w:unhideWhenUsed/>
    <w:rsid w:val="00E9032C"/>
    <w:pPr>
      <w:suppressAutoHyphens w:val="0"/>
      <w:autoSpaceDN/>
      <w:spacing w:before="0" w:after="0"/>
      <w:ind w:left="1200" w:hanging="200"/>
    </w:pPr>
    <w:rPr>
      <w:szCs w:val="20"/>
    </w:rPr>
  </w:style>
  <w:style w:type="paragraph" w:styleId="Index1">
    <w:name w:val="index 1"/>
    <w:basedOn w:val="Normal"/>
    <w:next w:val="Normal"/>
    <w:autoRedefine/>
    <w:unhideWhenUsed/>
    <w:rsid w:val="00E9032C"/>
    <w:pPr>
      <w:suppressAutoHyphens w:val="0"/>
      <w:autoSpaceDN/>
      <w:spacing w:before="0" w:after="0"/>
      <w:ind w:left="200" w:hanging="200"/>
    </w:pPr>
    <w:rPr>
      <w:szCs w:val="20"/>
    </w:rPr>
  </w:style>
  <w:style w:type="paragraph" w:styleId="IndexHeading">
    <w:name w:val="index heading"/>
    <w:basedOn w:val="Normal"/>
    <w:next w:val="Index1"/>
    <w:unhideWhenUsed/>
    <w:rsid w:val="00E9032C"/>
    <w:pPr>
      <w:suppressAutoHyphens w:val="0"/>
      <w:autoSpaceDN/>
      <w:spacing w:before="0" w:after="0"/>
    </w:pPr>
    <w:rPr>
      <w:rFonts w:asciiTheme="majorHAnsi" w:eastAsiaTheme="majorEastAsia" w:hAnsiTheme="majorHAnsi" w:cstheme="majorBidi"/>
      <w:b/>
      <w:bCs/>
      <w:szCs w:val="20"/>
    </w:rPr>
  </w:style>
  <w:style w:type="character" w:styleId="LineNumber">
    <w:name w:val="line number"/>
    <w:basedOn w:val="DefaultParagraphFont"/>
    <w:uiPriority w:val="99"/>
    <w:rsid w:val="00917C40"/>
    <w:rPr>
      <w:rFonts w:cs="Times New Roman"/>
    </w:rPr>
  </w:style>
  <w:style w:type="paragraph" w:styleId="List4">
    <w:name w:val="List 4"/>
    <w:basedOn w:val="Normal"/>
    <w:rsid w:val="00E9032C"/>
    <w:pPr>
      <w:suppressAutoHyphens w:val="0"/>
      <w:autoSpaceDN/>
      <w:spacing w:before="0" w:after="0"/>
      <w:ind w:left="1440" w:hanging="360"/>
      <w:contextualSpacing/>
    </w:pPr>
    <w:rPr>
      <w:szCs w:val="20"/>
    </w:rPr>
  </w:style>
  <w:style w:type="paragraph" w:styleId="ListBullet3">
    <w:name w:val="List Bullet 3"/>
    <w:basedOn w:val="Normal"/>
    <w:unhideWhenUsed/>
    <w:rsid w:val="00E9032C"/>
    <w:pPr>
      <w:numPr>
        <w:numId w:val="40"/>
      </w:numPr>
      <w:suppressAutoHyphens w:val="0"/>
      <w:autoSpaceDN/>
      <w:spacing w:before="0" w:after="0"/>
      <w:contextualSpacing/>
    </w:pPr>
    <w:rPr>
      <w:szCs w:val="20"/>
    </w:rPr>
  </w:style>
  <w:style w:type="paragraph" w:styleId="BlockText">
    <w:name w:val="Block Text"/>
    <w:basedOn w:val="Normal"/>
    <w:unhideWhenUsed/>
    <w:rsid w:val="00E9032C"/>
    <w:pPr>
      <w:pBdr>
        <w:top w:val="single" w:sz="12" w:space="10" w:color="648C1A"/>
        <w:left w:val="single" w:sz="12" w:space="10" w:color="648C1A"/>
        <w:bottom w:val="single" w:sz="12" w:space="10" w:color="648C1A"/>
        <w:right w:val="single" w:sz="12" w:space="10" w:color="648C1A"/>
      </w:pBdr>
      <w:shd w:val="clear" w:color="auto" w:fill="F2F2F2" w:themeFill="background1" w:themeFillShade="F2"/>
      <w:suppressAutoHyphens w:val="0"/>
      <w:autoSpaceDN/>
      <w:spacing w:before="0" w:after="0"/>
      <w:ind w:left="1152" w:right="1152"/>
    </w:pPr>
    <w:rPr>
      <w:rFonts w:eastAsiaTheme="minorEastAsia" w:cstheme="minorBidi"/>
      <w:b/>
      <w:i/>
      <w:iCs/>
      <w:color w:val="93D500" w:themeColor="accent1"/>
      <w:szCs w:val="20"/>
    </w:rPr>
  </w:style>
  <w:style w:type="paragraph" w:styleId="BodyTextFirstIndent">
    <w:name w:val="Body Text First Indent"/>
    <w:basedOn w:val="BodyText"/>
    <w:link w:val="BodyTextFirstIndentChar"/>
    <w:rsid w:val="00E9032C"/>
    <w:pPr>
      <w:spacing w:after="0"/>
      <w:ind w:firstLine="360"/>
    </w:pPr>
  </w:style>
  <w:style w:type="character" w:customStyle="1" w:styleId="BodyTextFirstIndentChar">
    <w:name w:val="Body Text First Indent Char"/>
    <w:basedOn w:val="BodyTextChar"/>
    <w:link w:val="BodyTextFirstIndent"/>
    <w:locked/>
    <w:rsid w:val="00E9032C"/>
    <w:rPr>
      <w:rFonts w:ascii="Arial" w:hAnsi="Arial"/>
      <w:sz w:val="22"/>
    </w:rPr>
  </w:style>
  <w:style w:type="paragraph" w:styleId="BodyTextIndent3">
    <w:name w:val="Body Text Indent 3"/>
    <w:basedOn w:val="Normal"/>
    <w:link w:val="BodyTextIndent3Char"/>
    <w:unhideWhenUsed/>
    <w:rsid w:val="00E9032C"/>
    <w:pPr>
      <w:suppressAutoHyphens w:val="0"/>
      <w:autoSpaceDN/>
      <w:spacing w:before="0"/>
      <w:ind w:left="360"/>
    </w:pPr>
    <w:rPr>
      <w:sz w:val="16"/>
      <w:szCs w:val="16"/>
    </w:rPr>
  </w:style>
  <w:style w:type="character" w:customStyle="1" w:styleId="BodyTextIndent3Char">
    <w:name w:val="Body Text Indent 3 Char"/>
    <w:basedOn w:val="DefaultParagraphFont"/>
    <w:link w:val="BodyTextIndent3"/>
    <w:locked/>
    <w:rsid w:val="00E9032C"/>
    <w:rPr>
      <w:rFonts w:ascii="Arial" w:hAnsi="Arial"/>
      <w:sz w:val="16"/>
      <w:szCs w:val="16"/>
    </w:rPr>
  </w:style>
  <w:style w:type="paragraph" w:styleId="CommentText">
    <w:name w:val="annotation text"/>
    <w:basedOn w:val="Normal"/>
    <w:link w:val="CommentTextChar"/>
    <w:rsid w:val="00E9032C"/>
    <w:rPr>
      <w:sz w:val="20"/>
      <w:szCs w:val="20"/>
    </w:rPr>
  </w:style>
  <w:style w:type="character" w:customStyle="1" w:styleId="CommentTextChar">
    <w:name w:val="Comment Text Char"/>
    <w:basedOn w:val="DefaultParagraphFont"/>
    <w:link w:val="CommentText"/>
    <w:locked/>
    <w:rsid w:val="00E9032C"/>
  </w:style>
  <w:style w:type="paragraph" w:styleId="E-mailSignature">
    <w:name w:val="E-mail Signature"/>
    <w:basedOn w:val="Normal"/>
    <w:link w:val="E-mailSignatureChar"/>
    <w:unhideWhenUsed/>
    <w:rsid w:val="00E9032C"/>
    <w:pPr>
      <w:suppressAutoHyphens w:val="0"/>
      <w:autoSpaceDN/>
      <w:spacing w:before="0" w:after="0"/>
    </w:pPr>
    <w:rPr>
      <w:szCs w:val="20"/>
    </w:rPr>
  </w:style>
  <w:style w:type="character" w:customStyle="1" w:styleId="E-mailSignatureChar">
    <w:name w:val="E-mail Signature Char"/>
    <w:basedOn w:val="DefaultParagraphFont"/>
    <w:link w:val="E-mailSignature"/>
    <w:locked/>
    <w:rsid w:val="00E9032C"/>
    <w:rPr>
      <w:rFonts w:ascii="Arial" w:hAnsi="Arial"/>
      <w:sz w:val="22"/>
    </w:rPr>
  </w:style>
  <w:style w:type="character" w:styleId="HTMLCode">
    <w:name w:val="HTML Code"/>
    <w:basedOn w:val="DefaultParagraphFont"/>
    <w:uiPriority w:val="99"/>
    <w:rsid w:val="00917C40"/>
    <w:rPr>
      <w:rFonts w:ascii="Consolas" w:hAnsi="Consolas" w:cs="Times New Roman"/>
      <w:sz w:val="20"/>
      <w:szCs w:val="20"/>
    </w:rPr>
  </w:style>
  <w:style w:type="character" w:styleId="HTMLSample">
    <w:name w:val="HTML Sample"/>
    <w:basedOn w:val="DefaultParagraphFont"/>
    <w:uiPriority w:val="99"/>
    <w:rsid w:val="00917C40"/>
    <w:rPr>
      <w:rFonts w:ascii="Consolas" w:hAnsi="Consolas" w:cs="Times New Roman"/>
      <w:sz w:val="24"/>
      <w:szCs w:val="24"/>
    </w:rPr>
  </w:style>
  <w:style w:type="character" w:styleId="PlaceholderText">
    <w:name w:val="Placeholder Text"/>
    <w:basedOn w:val="DefaultParagraphFont"/>
    <w:uiPriority w:val="99"/>
    <w:rsid w:val="00E9032C"/>
    <w:rPr>
      <w:color w:val="808080"/>
    </w:rPr>
  </w:style>
  <w:style w:type="character" w:styleId="Strong">
    <w:name w:val="Strong"/>
    <w:basedOn w:val="DefaultParagraphFont"/>
    <w:rsid w:val="00E9032C"/>
    <w:rPr>
      <w:b/>
      <w:bCs/>
      <w:lang w:val="en-US"/>
    </w:rPr>
  </w:style>
  <w:style w:type="paragraph" w:styleId="ListNumber4">
    <w:name w:val="List Number 4"/>
    <w:basedOn w:val="Normal"/>
    <w:unhideWhenUsed/>
    <w:rsid w:val="00E9032C"/>
    <w:pPr>
      <w:numPr>
        <w:numId w:val="46"/>
      </w:numPr>
      <w:suppressAutoHyphens w:val="0"/>
      <w:autoSpaceDN/>
      <w:spacing w:before="0" w:after="0"/>
      <w:contextualSpacing/>
    </w:pPr>
    <w:rPr>
      <w:szCs w:val="20"/>
    </w:rPr>
  </w:style>
  <w:style w:type="paragraph" w:styleId="NormalWeb">
    <w:name w:val="Normal (Web)"/>
    <w:basedOn w:val="Normal"/>
    <w:uiPriority w:val="99"/>
    <w:unhideWhenUsed/>
    <w:rsid w:val="00E9032C"/>
    <w:pPr>
      <w:suppressAutoHyphens w:val="0"/>
      <w:autoSpaceDN/>
      <w:spacing w:before="0" w:after="0"/>
    </w:pPr>
  </w:style>
  <w:style w:type="character" w:styleId="SubtleEmphasis">
    <w:name w:val="Subtle Emphasis"/>
    <w:basedOn w:val="DefaultParagraphFont"/>
    <w:uiPriority w:val="99"/>
    <w:rsid w:val="00917C40"/>
    <w:rPr>
      <w:rFonts w:cs="Times New Roman"/>
      <w:i/>
      <w:iCs/>
      <w:color w:val="808080"/>
    </w:rPr>
  </w:style>
  <w:style w:type="paragraph" w:styleId="TableofFigures">
    <w:name w:val="table of figures"/>
    <w:basedOn w:val="GHBodytext"/>
    <w:next w:val="Normal"/>
    <w:uiPriority w:val="99"/>
    <w:rsid w:val="00E9032C"/>
    <w:pPr>
      <w:tabs>
        <w:tab w:val="right" w:leader="dot" w:pos="9360"/>
      </w:tabs>
      <w:spacing w:after="0"/>
      <w:ind w:left="1008" w:right="547" w:hanging="1008"/>
    </w:pPr>
  </w:style>
  <w:style w:type="paragraph" w:styleId="MessageHeader">
    <w:name w:val="Message Header"/>
    <w:basedOn w:val="Normal"/>
    <w:link w:val="MessageHeaderChar"/>
    <w:unhideWhenUsed/>
    <w:rsid w:val="00E9032C"/>
    <w:pPr>
      <w:pBdr>
        <w:top w:val="single" w:sz="6" w:space="1" w:color="auto"/>
        <w:left w:val="single" w:sz="6" w:space="1" w:color="auto"/>
        <w:bottom w:val="single" w:sz="6" w:space="1" w:color="auto"/>
        <w:right w:val="single" w:sz="6" w:space="1" w:color="auto"/>
      </w:pBdr>
      <w:shd w:val="pct20" w:color="auto" w:fill="auto"/>
      <w:suppressAutoHyphens w:val="0"/>
      <w:autoSpaceDN/>
      <w:spacing w:before="0" w:after="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locked/>
    <w:rsid w:val="00E9032C"/>
    <w:rPr>
      <w:rFonts w:asciiTheme="majorHAnsi" w:eastAsiaTheme="majorEastAsia" w:hAnsiTheme="majorHAnsi" w:cstheme="majorBidi"/>
      <w:sz w:val="24"/>
      <w:szCs w:val="24"/>
      <w:shd w:val="pct20" w:color="auto" w:fill="auto"/>
    </w:rPr>
  </w:style>
  <w:style w:type="paragraph" w:styleId="NormalIndent">
    <w:name w:val="Normal Indent"/>
    <w:basedOn w:val="Normal"/>
    <w:unhideWhenUsed/>
    <w:rsid w:val="00E9032C"/>
    <w:pPr>
      <w:suppressAutoHyphens w:val="0"/>
      <w:autoSpaceDN/>
      <w:spacing w:before="0" w:after="0"/>
      <w:ind w:left="720"/>
    </w:pPr>
    <w:rPr>
      <w:szCs w:val="20"/>
    </w:rPr>
  </w:style>
  <w:style w:type="paragraph" w:styleId="Subtitle">
    <w:name w:val="Subtitle"/>
    <w:aliases w:val="Cover_Subtitle"/>
    <w:basedOn w:val="Normal"/>
    <w:next w:val="Normal"/>
    <w:link w:val="SubtitleChar"/>
    <w:uiPriority w:val="11"/>
    <w:qFormat/>
    <w:rsid w:val="00917C40"/>
    <w:pPr>
      <w:widowControl w:val="0"/>
      <w:numPr>
        <w:ilvl w:val="1"/>
      </w:numPr>
      <w:spacing w:before="240" w:after="520"/>
    </w:pPr>
    <w:rPr>
      <w:rFonts w:ascii="Arial Bold" w:hAnsi="Arial Bold"/>
      <w:b/>
      <w:color w:val="036479" w:themeColor="text2"/>
      <w:sz w:val="28"/>
      <w:szCs w:val="22"/>
    </w:rPr>
  </w:style>
  <w:style w:type="character" w:customStyle="1" w:styleId="SubtitleChar">
    <w:name w:val="Subtitle Char"/>
    <w:aliases w:val="Cover_Subtitle Char"/>
    <w:link w:val="Subtitle"/>
    <w:uiPriority w:val="11"/>
    <w:locked/>
    <w:rsid w:val="00917C40"/>
    <w:rPr>
      <w:rFonts w:ascii="Arial Bold" w:hAnsi="Arial Bold"/>
      <w:b/>
      <w:color w:val="036479" w:themeColor="text2"/>
      <w:sz w:val="28"/>
      <w:szCs w:val="22"/>
    </w:rPr>
  </w:style>
  <w:style w:type="table" w:customStyle="1" w:styleId="Style3">
    <w:name w:val="Style3"/>
    <w:uiPriority w:val="99"/>
    <w:qFormat/>
    <w:rsid w:val="006E2DF5"/>
    <w:pPr>
      <w:spacing w:after="240"/>
      <w:jc w:val="center"/>
    </w:pPr>
    <w:rPr>
      <w:rFonts w:ascii="Palatino Linotype" w:hAnsi="Palatino Linotype"/>
    </w:rPr>
    <w:tblPr>
      <w:tblInd w:w="0" w:type="dxa"/>
      <w:tblBorders>
        <w:bottom w:val="single" w:sz="4" w:space="0" w:color="A29784"/>
        <w:insideH w:val="single" w:sz="4" w:space="0" w:color="A29784"/>
        <w:insideV w:val="single" w:sz="4" w:space="0" w:color="A29784"/>
      </w:tblBorders>
      <w:tblCellMar>
        <w:top w:w="0" w:type="dxa"/>
        <w:left w:w="108" w:type="dxa"/>
        <w:bottom w:w="0" w:type="dxa"/>
        <w:right w:w="108" w:type="dxa"/>
      </w:tblCellMar>
    </w:tblPr>
  </w:style>
  <w:style w:type="paragraph" w:customStyle="1" w:styleId="ResumeHeading">
    <w:name w:val="Resume Heading"/>
    <w:basedOn w:val="Normal"/>
    <w:next w:val="Normal"/>
    <w:uiPriority w:val="99"/>
    <w:rsid w:val="00917C40"/>
    <w:pPr>
      <w:spacing w:before="240"/>
    </w:pPr>
    <w:rPr>
      <w:rFonts w:ascii="Tahoma" w:hAnsi="Tahoma"/>
      <w:b/>
      <w:smallCaps/>
      <w:sz w:val="28"/>
    </w:rPr>
  </w:style>
  <w:style w:type="paragraph" w:customStyle="1" w:styleId="Bullets-Resume">
    <w:name w:val="Bullets - Resume"/>
    <w:basedOn w:val="Normal"/>
    <w:uiPriority w:val="99"/>
    <w:rsid w:val="00917C40"/>
    <w:pPr>
      <w:numPr>
        <w:numId w:val="5"/>
      </w:numPr>
      <w:spacing w:before="240"/>
    </w:pPr>
    <w:rPr>
      <w:rFonts w:ascii="Times New Roman" w:hAnsi="Times New Roman"/>
    </w:rPr>
  </w:style>
  <w:style w:type="table" w:customStyle="1" w:styleId="TableSBAltSource">
    <w:name w:val="Table SB Alt Source"/>
    <w:uiPriority w:val="99"/>
    <w:rsid w:val="006E2DF5"/>
    <w:pPr>
      <w:spacing w:before="60" w:after="60"/>
    </w:pPr>
    <w:tblPr>
      <w:tblStyleRowBandSize w:val="1"/>
      <w:tblStyleColBandSize w:val="1"/>
      <w:tblInd w:w="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CellMar>
        <w:top w:w="0" w:type="dxa"/>
        <w:left w:w="108" w:type="dxa"/>
        <w:bottom w:w="0" w:type="dxa"/>
        <w:right w:w="108" w:type="dxa"/>
      </w:tblCellMar>
    </w:tblPr>
  </w:style>
  <w:style w:type="table" w:customStyle="1" w:styleId="TableSBNoAltSource">
    <w:name w:val="Table SB No Alt Source"/>
    <w:basedOn w:val="TableSBAltSource"/>
    <w:uiPriority w:val="99"/>
    <w:rsid w:val="006E2DF5"/>
    <w:tblPr/>
    <w:tblStylePr w:type="firstRow">
      <w:pPr>
        <w:jc w:val="center"/>
      </w:pPr>
      <w:rPr>
        <w:rFonts w:ascii="Times New Roman" w:hAnsi="Times New Roman" w:cs="Times New Roman"/>
        <w:b/>
        <w:sz w:val="22"/>
      </w:rPr>
      <w:tblPr/>
      <w:tcPr>
        <w:tcBorders>
          <w:top w:val="single" w:sz="18" w:space="0" w:color="FFFFFF"/>
          <w:left w:val="single" w:sz="18" w:space="0" w:color="FFFFFF"/>
          <w:bottom w:val="single" w:sz="18" w:space="0" w:color="FFFFFF"/>
          <w:right w:val="single" w:sz="18" w:space="0" w:color="FFFFFF"/>
          <w:insideH w:val="nil"/>
          <w:insideV w:val="single" w:sz="18" w:space="0" w:color="FFFFFF"/>
          <w:tl2br w:val="nil"/>
          <w:tr2bl w:val="nil"/>
        </w:tcBorders>
        <w:shd w:val="clear" w:color="auto" w:fill="CCCCCC"/>
      </w:tcPr>
    </w:tblStylePr>
    <w:tblStylePr w:type="lastRow">
      <w:pPr>
        <w:spacing w:beforeLines="0" w:beforeAutospacing="0" w:afterLines="0" w:afterAutospacing="0"/>
      </w:pPr>
      <w:rPr>
        <w:rFonts w:ascii="Times New Roman" w:hAnsi="Times New Roman" w:cs="Times New Roman"/>
        <w:i/>
        <w:sz w:val="16"/>
      </w:rPr>
      <w:tblPr/>
      <w:tcPr>
        <w:tcBorders>
          <w:top w:val="single" w:sz="2" w:space="0" w:color="FFFFFF"/>
          <w:left w:val="single" w:sz="2" w:space="0" w:color="FFFFFF"/>
          <w:bottom w:val="single" w:sz="2" w:space="0" w:color="FFFFFF"/>
          <w:right w:val="single" w:sz="2" w:space="0" w:color="FFFFFF"/>
          <w:insideH w:val="single" w:sz="2" w:space="0" w:color="FFFFFF"/>
          <w:insideV w:val="single" w:sz="2" w:space="0" w:color="FFFFFF"/>
          <w:tl2br w:val="nil"/>
          <w:tr2bl w:val="nil"/>
        </w:tcBorders>
        <w:shd w:val="clear" w:color="auto" w:fill="FFFFFF"/>
      </w:tcPr>
    </w:tblStylePr>
    <w:tblStylePr w:type="band1Vert">
      <w:pPr>
        <w:jc w:val="right"/>
      </w:pPr>
      <w:rPr>
        <w:rFonts w:cs="Times New Roman"/>
      </w:rPr>
    </w:tblStylePr>
    <w:tblStylePr w:type="band2Vert">
      <w:pPr>
        <w:jc w:val="right"/>
      </w:pPr>
      <w:rPr>
        <w:rFonts w:cs="Times New Roman"/>
      </w:rPr>
    </w:tblStylePr>
    <w:tblStylePr w:type="band1Horz">
      <w:rPr>
        <w:rFonts w:ascii="Times New Roman" w:hAnsi="Times New Roman" w:cs="Times New Roman"/>
        <w:sz w:val="22"/>
      </w:rPr>
      <w:tblPr/>
      <w:tcPr>
        <w:shd w:val="clear" w:color="auto" w:fill="F3F3F3"/>
      </w:tcPr>
    </w:tblStylePr>
    <w:tblStylePr w:type="band2Horz">
      <w:rPr>
        <w:rFonts w:ascii="Times New Roman" w:hAnsi="Times New Roman" w:cs="Times New Roman"/>
        <w:sz w:val="22"/>
      </w:rPr>
      <w:tblPr/>
      <w:tcPr>
        <w:tcBorders>
          <w:top w:val="single" w:sz="18" w:space="0" w:color="FFFFFF"/>
          <w:left w:val="single" w:sz="18" w:space="0" w:color="FFFFFF"/>
          <w:bottom w:val="nil"/>
          <w:right w:val="single" w:sz="18" w:space="0" w:color="FFFFFF"/>
          <w:insideH w:val="nil"/>
          <w:insideV w:val="single" w:sz="18" w:space="0" w:color="FFFFFF"/>
          <w:tl2br w:val="nil"/>
          <w:tr2bl w:val="nil"/>
        </w:tcBorders>
        <w:shd w:val="clear" w:color="auto" w:fill="F3F3F3"/>
      </w:tcPr>
    </w:tblStylePr>
    <w:tblStylePr w:type="nwCell">
      <w:pPr>
        <w:jc w:val="left"/>
      </w:pPr>
      <w:rPr>
        <w:rFonts w:cs="Times New Roman"/>
      </w:rPr>
    </w:tblStylePr>
  </w:style>
  <w:style w:type="paragraph" w:customStyle="1" w:styleId="TOCtitle0">
    <w:name w:val="TOC title"/>
    <w:basedOn w:val="Normal"/>
    <w:next w:val="Normal"/>
    <w:uiPriority w:val="99"/>
    <w:rsid w:val="00917C40"/>
    <w:pPr>
      <w:spacing w:before="240" w:after="240"/>
      <w:jc w:val="center"/>
    </w:pPr>
    <w:rPr>
      <w:rFonts w:ascii="Tahoma" w:hAnsi="Tahoma"/>
      <w:b/>
      <w:smallCaps/>
      <w:sz w:val="36"/>
      <w:szCs w:val="28"/>
    </w:rPr>
  </w:style>
  <w:style w:type="paragraph" w:customStyle="1" w:styleId="Tabletext">
    <w:name w:val="Table text"/>
    <w:basedOn w:val="Normal"/>
    <w:uiPriority w:val="99"/>
    <w:rsid w:val="00917C40"/>
    <w:pPr>
      <w:spacing w:before="60"/>
    </w:pPr>
    <w:rPr>
      <w:rFonts w:ascii="Times New Roman" w:hAnsi="Times New Roman"/>
    </w:rPr>
  </w:style>
  <w:style w:type="paragraph" w:customStyle="1" w:styleId="ReportTitle">
    <w:name w:val="Report Title"/>
    <w:basedOn w:val="Normal"/>
    <w:uiPriority w:val="99"/>
    <w:rsid w:val="00917C40"/>
    <w:pPr>
      <w:spacing w:before="240"/>
      <w:jc w:val="right"/>
    </w:pPr>
    <w:rPr>
      <w:rFonts w:ascii="Tahoma" w:hAnsi="Tahoma" w:cs="Tahoma"/>
      <w:b/>
      <w:smallCaps/>
      <w:sz w:val="56"/>
      <w:szCs w:val="52"/>
    </w:rPr>
  </w:style>
  <w:style w:type="paragraph" w:customStyle="1" w:styleId="ESHeading2">
    <w:name w:val="ES Heading 2"/>
    <w:basedOn w:val="Heading2"/>
    <w:next w:val="Normal"/>
    <w:uiPriority w:val="99"/>
    <w:rsid w:val="00917C40"/>
    <w:pPr>
      <w:tabs>
        <w:tab w:val="left" w:pos="1080"/>
      </w:tabs>
      <w:spacing w:line="25" w:lineRule="atLeast"/>
    </w:pPr>
    <w:rPr>
      <w:rFonts w:ascii="Tahoma" w:hAnsi="Tahoma" w:cs="Times New Roman"/>
      <w:bCs/>
      <w:i w:val="0"/>
      <w:iCs w:val="0"/>
      <w:sz w:val="36"/>
      <w:szCs w:val="36"/>
    </w:rPr>
  </w:style>
  <w:style w:type="paragraph" w:customStyle="1" w:styleId="note">
    <w:name w:val="note"/>
    <w:basedOn w:val="Normal"/>
    <w:uiPriority w:val="99"/>
    <w:rsid w:val="00917C40"/>
    <w:pPr>
      <w:ind w:left="187"/>
    </w:pPr>
    <w:rPr>
      <w:rFonts w:ascii="Times New Roman" w:hAnsi="Times New Roman"/>
      <w:i/>
    </w:rPr>
  </w:style>
  <w:style w:type="paragraph" w:customStyle="1" w:styleId="Bullets-Short">
    <w:name w:val="Bullets -  Short"/>
    <w:basedOn w:val="Normal"/>
    <w:autoRedefine/>
    <w:uiPriority w:val="99"/>
    <w:rsid w:val="00917C40"/>
    <w:pPr>
      <w:tabs>
        <w:tab w:val="num" w:pos="1080"/>
      </w:tabs>
      <w:ind w:left="720"/>
    </w:pPr>
    <w:rPr>
      <w:rFonts w:ascii="Times New Roman" w:hAnsi="Times New Roman"/>
    </w:rPr>
  </w:style>
  <w:style w:type="paragraph" w:customStyle="1" w:styleId="Tableheading">
    <w:name w:val="Table heading"/>
    <w:basedOn w:val="Normal"/>
    <w:uiPriority w:val="99"/>
    <w:rsid w:val="00917C40"/>
    <w:pPr>
      <w:spacing w:before="240" w:after="60"/>
      <w:jc w:val="center"/>
    </w:pPr>
    <w:rPr>
      <w:rFonts w:ascii="Times New Roman" w:hAnsi="Times New Roman"/>
      <w:b/>
    </w:rPr>
  </w:style>
  <w:style w:type="table" w:customStyle="1" w:styleId="TableSBNoSource">
    <w:name w:val="Table SB No Source"/>
    <w:uiPriority w:val="99"/>
    <w:rsid w:val="006E2DF5"/>
    <w:pPr>
      <w:spacing w:before="60" w:after="60"/>
    </w:pPr>
    <w:tblPr>
      <w:tblStyleRowBandSize w:val="1"/>
      <w:tblStyleColBandSize w:val="1"/>
      <w:tblInd w:w="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CellMar>
        <w:top w:w="0" w:type="dxa"/>
        <w:left w:w="108" w:type="dxa"/>
        <w:bottom w:w="0" w:type="dxa"/>
        <w:right w:w="108" w:type="dxa"/>
      </w:tblCellMar>
    </w:tblPr>
    <w:tcPr>
      <w:shd w:val="clear" w:color="auto" w:fill="F3F3F3"/>
    </w:tcPr>
  </w:style>
  <w:style w:type="paragraph" w:customStyle="1" w:styleId="Figure">
    <w:name w:val="Figure"/>
    <w:basedOn w:val="Normal"/>
    <w:uiPriority w:val="99"/>
    <w:rsid w:val="00917C40"/>
    <w:rPr>
      <w:rFonts w:ascii="Times New Roman" w:hAnsi="Times New Roman"/>
    </w:rPr>
  </w:style>
  <w:style w:type="paragraph" w:customStyle="1" w:styleId="Bullets">
    <w:name w:val="Bullets"/>
    <w:basedOn w:val="Normal"/>
    <w:uiPriority w:val="99"/>
    <w:rsid w:val="00917C40"/>
    <w:pPr>
      <w:numPr>
        <w:numId w:val="3"/>
      </w:numPr>
      <w:tabs>
        <w:tab w:val="left" w:pos="720"/>
      </w:tabs>
      <w:spacing w:before="240"/>
    </w:pPr>
    <w:rPr>
      <w:rFonts w:ascii="Times New Roman" w:hAnsi="Times New Roman"/>
    </w:rPr>
  </w:style>
  <w:style w:type="paragraph" w:styleId="ListBullet">
    <w:name w:val="List Bullet"/>
    <w:basedOn w:val="BodyText"/>
    <w:unhideWhenUsed/>
    <w:qFormat/>
    <w:rsid w:val="00E9032C"/>
    <w:pPr>
      <w:numPr>
        <w:numId w:val="38"/>
      </w:numPr>
      <w:tabs>
        <w:tab w:val="clear" w:pos="360"/>
        <w:tab w:val="num" w:pos="720"/>
      </w:tabs>
      <w:spacing w:after="120"/>
    </w:pPr>
  </w:style>
  <w:style w:type="paragraph" w:customStyle="1" w:styleId="ReportSubtitle">
    <w:name w:val="Report Subtitle"/>
    <w:basedOn w:val="Normal"/>
    <w:uiPriority w:val="99"/>
    <w:rsid w:val="00917C40"/>
    <w:pPr>
      <w:spacing w:before="240"/>
      <w:jc w:val="right"/>
    </w:pPr>
    <w:rPr>
      <w:rFonts w:ascii="Tahoma" w:hAnsi="Tahoma" w:cs="Tahoma"/>
      <w:b/>
      <w:sz w:val="40"/>
      <w:szCs w:val="40"/>
    </w:rPr>
  </w:style>
  <w:style w:type="paragraph" w:customStyle="1" w:styleId="StyleTOC2Left01">
    <w:name w:val="Style TOC 2 + Left:  0&quot;1"/>
    <w:basedOn w:val="TOC2"/>
    <w:uiPriority w:val="99"/>
    <w:rsid w:val="00917C40"/>
    <w:pPr>
      <w:tabs>
        <w:tab w:val="left" w:pos="1440"/>
        <w:tab w:val="center" w:leader="dot" w:pos="9360"/>
      </w:tabs>
      <w:ind w:left="0" w:firstLine="0"/>
    </w:pPr>
    <w:rPr>
      <w:rFonts w:ascii="Tahoma" w:hAnsi="Tahoma"/>
    </w:rPr>
  </w:style>
  <w:style w:type="paragraph" w:customStyle="1" w:styleId="Contactinfo">
    <w:name w:val="Contact info"/>
    <w:basedOn w:val="Normal"/>
    <w:uiPriority w:val="99"/>
    <w:rsid w:val="00E9032C"/>
    <w:pPr>
      <w:suppressAutoHyphens w:val="0"/>
      <w:autoSpaceDN/>
      <w:spacing w:before="0" w:after="0"/>
    </w:pPr>
    <w:rPr>
      <w:szCs w:val="20"/>
    </w:rPr>
  </w:style>
  <w:style w:type="paragraph" w:customStyle="1" w:styleId="AppendixTitle">
    <w:name w:val="Appendix Title"/>
    <w:basedOn w:val="Normal"/>
    <w:uiPriority w:val="99"/>
    <w:rsid w:val="00917C40"/>
    <w:pPr>
      <w:pageBreakBefore/>
      <w:spacing w:before="1680"/>
      <w:jc w:val="center"/>
    </w:pPr>
    <w:rPr>
      <w:rFonts w:ascii="Tahoma" w:hAnsi="Tahoma"/>
      <w:b/>
      <w:smallCaps/>
      <w:sz w:val="36"/>
    </w:rPr>
  </w:style>
  <w:style w:type="paragraph" w:customStyle="1" w:styleId="Source">
    <w:name w:val="Source"/>
    <w:basedOn w:val="Normal"/>
    <w:link w:val="SourceChar"/>
    <w:rsid w:val="008C0FA3"/>
    <w:pPr>
      <w:spacing w:before="0" w:after="0"/>
    </w:pPr>
    <w:rPr>
      <w:i/>
      <w:color w:val="000000" w:themeColor="text1"/>
      <w:sz w:val="16"/>
    </w:rPr>
  </w:style>
  <w:style w:type="paragraph" w:customStyle="1" w:styleId="Drafttitle">
    <w:name w:val="Draft title"/>
    <w:basedOn w:val="Normal"/>
    <w:uiPriority w:val="99"/>
    <w:rsid w:val="00917C40"/>
    <w:pPr>
      <w:spacing w:before="240"/>
    </w:pPr>
    <w:rPr>
      <w:rFonts w:ascii="Tahoma" w:hAnsi="Tahoma"/>
      <w:color w:val="FFFFFF"/>
      <w:sz w:val="36"/>
    </w:rPr>
  </w:style>
  <w:style w:type="paragraph" w:customStyle="1" w:styleId="Bullets-Short0">
    <w:name w:val="Bullets - Short"/>
    <w:basedOn w:val="Bullets"/>
    <w:uiPriority w:val="99"/>
    <w:rsid w:val="00917C40"/>
    <w:pPr>
      <w:numPr>
        <w:numId w:val="0"/>
      </w:numPr>
      <w:tabs>
        <w:tab w:val="num" w:pos="720"/>
      </w:tabs>
      <w:spacing w:before="120"/>
      <w:ind w:left="720" w:hanging="360"/>
    </w:pPr>
  </w:style>
  <w:style w:type="paragraph" w:customStyle="1" w:styleId="Bullets-Long">
    <w:name w:val="Bullets - Long"/>
    <w:basedOn w:val="Normal"/>
    <w:autoRedefine/>
    <w:uiPriority w:val="99"/>
    <w:rsid w:val="00917C40"/>
    <w:pPr>
      <w:numPr>
        <w:numId w:val="4"/>
      </w:numPr>
    </w:pPr>
    <w:rPr>
      <w:iCs/>
    </w:rPr>
  </w:style>
  <w:style w:type="paragraph" w:customStyle="1" w:styleId="Bullets-Square">
    <w:name w:val="Bullets - Square"/>
    <w:basedOn w:val="Normal"/>
    <w:uiPriority w:val="99"/>
    <w:rsid w:val="00917C40"/>
    <w:pPr>
      <w:numPr>
        <w:numId w:val="7"/>
      </w:numPr>
      <w:tabs>
        <w:tab w:val="left" w:pos="720"/>
      </w:tabs>
      <w:spacing w:before="240"/>
    </w:pPr>
    <w:rPr>
      <w:rFonts w:ascii="Times New Roman" w:hAnsi="Times New Roman"/>
    </w:rPr>
  </w:style>
  <w:style w:type="table" w:customStyle="1" w:styleId="TableStyle1">
    <w:name w:val="Table Style1"/>
    <w:uiPriority w:val="99"/>
    <w:rsid w:val="006E2DF5"/>
    <w:pPr>
      <w:spacing w:after="240"/>
    </w:pPr>
    <w:tblPr>
      <w:tblInd w:w="0" w:type="dxa"/>
      <w:tblCellMar>
        <w:top w:w="0" w:type="dxa"/>
        <w:left w:w="108" w:type="dxa"/>
        <w:bottom w:w="0" w:type="dxa"/>
        <w:right w:w="108" w:type="dxa"/>
      </w:tblCellMar>
    </w:tblPr>
  </w:style>
  <w:style w:type="paragraph" w:customStyle="1" w:styleId="ESHeading3">
    <w:name w:val="ES Heading 3"/>
    <w:basedOn w:val="Heading3"/>
    <w:next w:val="Normal"/>
    <w:rsid w:val="00917C40"/>
    <w:pPr>
      <w:tabs>
        <w:tab w:val="left" w:pos="1080"/>
      </w:tabs>
      <w:ind w:left="1080" w:hanging="1080"/>
    </w:pPr>
    <w:rPr>
      <w:rFonts w:ascii="Tahoma" w:hAnsi="Tahoma"/>
      <w:sz w:val="32"/>
      <w:szCs w:val="32"/>
    </w:rPr>
  </w:style>
  <w:style w:type="paragraph" w:customStyle="1" w:styleId="StyleES-Heading1TopNoborderBottomNoborderLeft">
    <w:name w:val="Style ES - Heading 1 + Top: (No border) Bottom: (No border) Left:..."/>
    <w:basedOn w:val="Normal"/>
    <w:uiPriority w:val="99"/>
    <w:rsid w:val="00917C40"/>
    <w:pPr>
      <w:spacing w:before="240"/>
    </w:pPr>
    <w:rPr>
      <w:rFonts w:ascii="Times New Roman" w:hAnsi="Times New Roman"/>
      <w:bCs/>
    </w:rPr>
  </w:style>
  <w:style w:type="table" w:styleId="TableGrid1">
    <w:name w:val="Table Grid 1"/>
    <w:basedOn w:val="TableNormal"/>
    <w:uiPriority w:val="99"/>
    <w:rsid w:val="00917C40"/>
    <w:pPr>
      <w:spacing w:before="240" w:after="240" w:line="30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tabletext0">
    <w:name w:val="table text"/>
    <w:basedOn w:val="Normal"/>
    <w:uiPriority w:val="99"/>
    <w:rsid w:val="00917C40"/>
    <w:pPr>
      <w:framePr w:hSpace="180" w:wrap="around" w:hAnchor="margin" w:xAlign="center" w:y="558"/>
      <w:spacing w:before="60" w:after="60"/>
    </w:pPr>
    <w:rPr>
      <w:rFonts w:ascii="Times New Roman" w:hAnsi="Times New Roman"/>
    </w:rPr>
  </w:style>
  <w:style w:type="paragraph" w:customStyle="1" w:styleId="ESHeading1">
    <w:name w:val="ES Heading 1"/>
    <w:next w:val="Normal"/>
    <w:uiPriority w:val="99"/>
    <w:rsid w:val="00917C40"/>
    <w:pPr>
      <w:keepNext/>
      <w:pageBreakBefore/>
      <w:numPr>
        <w:numId w:val="9"/>
      </w:numPr>
      <w:spacing w:before="240" w:after="240"/>
    </w:pPr>
    <w:rPr>
      <w:rFonts w:ascii="Tahoma" w:hAnsi="Tahoma"/>
      <w:b/>
      <w:bCs/>
      <w:smallCaps/>
      <w:sz w:val="40"/>
      <w:szCs w:val="40"/>
    </w:rPr>
  </w:style>
  <w:style w:type="paragraph" w:customStyle="1" w:styleId="ResumeBullets">
    <w:name w:val="Resume Bullets"/>
    <w:basedOn w:val="Normal"/>
    <w:uiPriority w:val="99"/>
    <w:rsid w:val="00917C40"/>
    <w:pPr>
      <w:numPr>
        <w:numId w:val="13"/>
      </w:numPr>
      <w:tabs>
        <w:tab w:val="left" w:pos="432"/>
      </w:tabs>
      <w:spacing w:before="40"/>
    </w:pPr>
    <w:rPr>
      <w:rFonts w:ascii="Times New Roman" w:hAnsi="Times New Roman"/>
    </w:rPr>
  </w:style>
  <w:style w:type="paragraph" w:customStyle="1" w:styleId="StyleHeading3NoIndentNounderline">
    <w:name w:val="Style Heading 3No Indent + No underline"/>
    <w:basedOn w:val="Heading3"/>
    <w:autoRedefine/>
    <w:uiPriority w:val="99"/>
    <w:rsid w:val="00917C40"/>
    <w:pPr>
      <w:tabs>
        <w:tab w:val="num" w:pos="1080"/>
      </w:tabs>
      <w:spacing w:line="25" w:lineRule="atLeast"/>
      <w:ind w:left="1080" w:hanging="1080"/>
    </w:pPr>
    <w:rPr>
      <w:sz w:val="32"/>
      <w:szCs w:val="28"/>
    </w:rPr>
  </w:style>
  <w:style w:type="paragraph" w:styleId="ListParagraph">
    <w:name w:val="List Paragraph"/>
    <w:aliases w:val="Bulleted List Paragraph,Resume Bullett,Bullet Points,Bullet Styles para,Dot pt,Indicator Text,List Paragraph - RFP,List Paragraph Char Char Char,List Paragraph1,MAIN CONTENT,No Spacing1,Numbered Para 1,Numbered Standard,TOC etc.,lp1"/>
    <w:basedOn w:val="BodyText"/>
    <w:link w:val="ListParagraphChar"/>
    <w:uiPriority w:val="34"/>
    <w:qFormat/>
    <w:rsid w:val="00E9032C"/>
    <w:pPr>
      <w:spacing w:before="120" w:after="120"/>
      <w:ind w:left="720"/>
    </w:pPr>
  </w:style>
  <w:style w:type="paragraph" w:customStyle="1" w:styleId="GraphFootnote">
    <w:name w:val="Graph Footnote"/>
    <w:basedOn w:val="Normal"/>
    <w:next w:val="Normal"/>
    <w:uiPriority w:val="99"/>
    <w:rsid w:val="008C0FA3"/>
    <w:pPr>
      <w:spacing w:before="0" w:after="0"/>
    </w:pPr>
    <w:rPr>
      <w:rFonts w:ascii="Arial Narrow" w:hAnsi="Arial Narrow"/>
      <w:sz w:val="18"/>
    </w:rPr>
  </w:style>
  <w:style w:type="paragraph" w:customStyle="1" w:styleId="Question">
    <w:name w:val="Question"/>
    <w:basedOn w:val="Normal"/>
    <w:next w:val="Normal"/>
    <w:link w:val="QuestionChar"/>
    <w:rsid w:val="00917C40"/>
    <w:pPr>
      <w:spacing w:before="240"/>
      <w:ind w:left="432" w:hanging="432"/>
    </w:pPr>
    <w:rPr>
      <w:rFonts w:ascii="Times New Roman" w:hAnsi="Times New Roman"/>
      <w:color w:val="000080"/>
    </w:rPr>
  </w:style>
  <w:style w:type="paragraph" w:customStyle="1" w:styleId="SingleSpaceNormal">
    <w:name w:val="Single Space Normal"/>
    <w:basedOn w:val="Normal"/>
    <w:uiPriority w:val="99"/>
    <w:rsid w:val="00917C40"/>
    <w:pPr>
      <w:spacing w:before="240"/>
    </w:pPr>
    <w:rPr>
      <w:rFonts w:ascii="Times New Roman" w:hAnsi="Times New Roman"/>
    </w:rPr>
  </w:style>
  <w:style w:type="paragraph" w:customStyle="1" w:styleId="Answer">
    <w:name w:val="Answer"/>
    <w:basedOn w:val="Normal"/>
    <w:uiPriority w:val="99"/>
    <w:rsid w:val="00917C40"/>
    <w:pPr>
      <w:spacing w:before="240"/>
      <w:ind w:left="432"/>
    </w:pPr>
    <w:rPr>
      <w:rFonts w:ascii="Times New Roman" w:hAnsi="Times New Roman"/>
    </w:rPr>
  </w:style>
  <w:style w:type="paragraph" w:customStyle="1" w:styleId="AnswerNumbered">
    <w:name w:val="Answer Numbered"/>
    <w:basedOn w:val="Normal"/>
    <w:uiPriority w:val="99"/>
    <w:rsid w:val="00E9032C"/>
    <w:pPr>
      <w:numPr>
        <w:numId w:val="16"/>
      </w:numPr>
      <w:suppressAutoHyphens w:val="0"/>
      <w:autoSpaceDN/>
      <w:spacing w:before="0" w:after="0"/>
    </w:pPr>
    <w:rPr>
      <w:szCs w:val="20"/>
    </w:rPr>
  </w:style>
  <w:style w:type="paragraph" w:styleId="DocumentMap">
    <w:name w:val="Document Map"/>
    <w:basedOn w:val="Normal"/>
    <w:link w:val="DocumentMapChar"/>
    <w:unhideWhenUsed/>
    <w:rsid w:val="00E9032C"/>
    <w:pPr>
      <w:suppressAutoHyphens w:val="0"/>
      <w:autoSpaceDN/>
      <w:spacing w:before="0" w:after="0"/>
    </w:pPr>
    <w:rPr>
      <w:rFonts w:ascii="Segoe UI" w:hAnsi="Segoe UI" w:cs="Segoe UI"/>
      <w:sz w:val="16"/>
      <w:szCs w:val="16"/>
    </w:rPr>
  </w:style>
  <w:style w:type="character" w:customStyle="1" w:styleId="DocumentMapChar">
    <w:name w:val="Document Map Char"/>
    <w:basedOn w:val="DefaultParagraphFont"/>
    <w:link w:val="DocumentMap"/>
    <w:locked/>
    <w:rsid w:val="00E9032C"/>
    <w:rPr>
      <w:rFonts w:ascii="Segoe UI" w:hAnsi="Segoe UI" w:cs="Segoe UI"/>
      <w:sz w:val="16"/>
      <w:szCs w:val="16"/>
    </w:rPr>
  </w:style>
  <w:style w:type="character" w:customStyle="1" w:styleId="CaptionChar">
    <w:name w:val="Caption Char"/>
    <w:aliases w:val="Table/Figure Caption Char"/>
    <w:link w:val="Caption"/>
    <w:rsid w:val="00E9032C"/>
    <w:rPr>
      <w:rFonts w:ascii="Arial" w:hAnsi="Arial" w:cs="Arial"/>
      <w:b/>
      <w:bCs/>
      <w:sz w:val="22"/>
    </w:rPr>
  </w:style>
  <w:style w:type="paragraph" w:customStyle="1" w:styleId="Bullets-SingleSpace">
    <w:name w:val="Bullets - Single Space"/>
    <w:basedOn w:val="Bullets"/>
    <w:uiPriority w:val="99"/>
    <w:rsid w:val="00917C40"/>
    <w:pPr>
      <w:numPr>
        <w:numId w:val="6"/>
      </w:numPr>
      <w:tabs>
        <w:tab w:val="clear" w:pos="720"/>
      </w:tabs>
      <w:spacing w:before="0"/>
    </w:pPr>
  </w:style>
  <w:style w:type="paragraph" w:styleId="EndnoteText">
    <w:name w:val="endnote text"/>
    <w:basedOn w:val="Normal"/>
    <w:link w:val="EndnoteTextChar"/>
    <w:rsid w:val="00E9032C"/>
    <w:pPr>
      <w:suppressAutoHyphens w:val="0"/>
      <w:autoSpaceDN/>
      <w:spacing w:before="0" w:after="0"/>
    </w:pPr>
    <w:rPr>
      <w:szCs w:val="20"/>
    </w:rPr>
  </w:style>
  <w:style w:type="character" w:customStyle="1" w:styleId="EndnoteTextChar">
    <w:name w:val="Endnote Text Char"/>
    <w:basedOn w:val="DefaultParagraphFont"/>
    <w:link w:val="EndnoteText"/>
    <w:locked/>
    <w:rsid w:val="00E9032C"/>
    <w:rPr>
      <w:rFonts w:ascii="Arial" w:hAnsi="Arial"/>
      <w:sz w:val="22"/>
    </w:rPr>
  </w:style>
  <w:style w:type="character" w:styleId="EndnoteReference">
    <w:name w:val="endnote reference"/>
    <w:rsid w:val="00E9032C"/>
    <w:rPr>
      <w:rFonts w:ascii="Arial" w:hAnsi="Arial"/>
      <w:color w:val="555759"/>
      <w:vertAlign w:val="superscript"/>
    </w:rPr>
  </w:style>
  <w:style w:type="character" w:styleId="CommentReference">
    <w:name w:val="annotation reference"/>
    <w:basedOn w:val="DefaultParagraphFont"/>
    <w:rsid w:val="00E9032C"/>
    <w:rPr>
      <w:sz w:val="16"/>
      <w:szCs w:val="16"/>
    </w:rPr>
  </w:style>
  <w:style w:type="paragraph" w:styleId="CommentSubject">
    <w:name w:val="annotation subject"/>
    <w:basedOn w:val="CommentText"/>
    <w:next w:val="CommentText"/>
    <w:link w:val="CommentSubjectChar"/>
    <w:rsid w:val="00E9032C"/>
    <w:rPr>
      <w:b/>
      <w:bCs/>
    </w:rPr>
  </w:style>
  <w:style w:type="character" w:customStyle="1" w:styleId="CommentSubjectChar">
    <w:name w:val="Comment Subject Char"/>
    <w:basedOn w:val="CommentTextChar"/>
    <w:link w:val="CommentSubject"/>
    <w:locked/>
    <w:rsid w:val="00E9032C"/>
    <w:rPr>
      <w:b/>
      <w:bCs/>
    </w:rPr>
  </w:style>
  <w:style w:type="paragraph" w:customStyle="1" w:styleId="MTDisplayEquation">
    <w:name w:val="MTDisplayEquation"/>
    <w:basedOn w:val="Normal"/>
    <w:uiPriority w:val="99"/>
    <w:rsid w:val="00917C40"/>
    <w:pPr>
      <w:spacing w:before="240"/>
      <w:ind w:left="60"/>
    </w:pPr>
    <w:rPr>
      <w:rFonts w:ascii="Times New Roman" w:hAnsi="Times New Roman"/>
    </w:rPr>
  </w:style>
  <w:style w:type="paragraph" w:customStyle="1" w:styleId="Bullet1">
    <w:name w:val="Bullet 1"/>
    <w:basedOn w:val="Normal"/>
    <w:next w:val="BodyText"/>
    <w:uiPriority w:val="99"/>
    <w:rsid w:val="00917C40"/>
    <w:pPr>
      <w:tabs>
        <w:tab w:val="num" w:pos="0"/>
      </w:tabs>
      <w:jc w:val="both"/>
    </w:pPr>
    <w:rPr>
      <w:rFonts w:ascii="Franklin Gothic Book" w:hAnsi="Franklin Gothic Book"/>
      <w:sz w:val="24"/>
    </w:rPr>
  </w:style>
  <w:style w:type="paragraph" w:customStyle="1" w:styleId="Bullet2">
    <w:name w:val="Bullet 2"/>
    <w:basedOn w:val="Normal"/>
    <w:next w:val="BodyText"/>
    <w:uiPriority w:val="99"/>
    <w:rsid w:val="00917C40"/>
    <w:pPr>
      <w:tabs>
        <w:tab w:val="num" w:pos="720"/>
      </w:tabs>
      <w:ind w:left="720" w:hanging="360"/>
      <w:jc w:val="both"/>
    </w:pPr>
    <w:rPr>
      <w:rFonts w:ascii="Franklin Gothic Book" w:hAnsi="Franklin Gothic Book"/>
      <w:sz w:val="24"/>
    </w:rPr>
  </w:style>
  <w:style w:type="table" w:styleId="LightShading-Accent5">
    <w:name w:val="Light Shading Accent 5"/>
    <w:basedOn w:val="TableNormal"/>
    <w:uiPriority w:val="99"/>
    <w:rsid w:val="00917C40"/>
    <w:pPr>
      <w:spacing w:after="240"/>
    </w:pPr>
    <w:rPr>
      <w:color w:val="31849B"/>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character" w:customStyle="1" w:styleId="bodycopy">
    <w:name w:val="bodycopy"/>
    <w:basedOn w:val="DefaultParagraphFont"/>
    <w:uiPriority w:val="99"/>
    <w:rsid w:val="00917C40"/>
    <w:rPr>
      <w:rFonts w:cs="Times New Roman"/>
    </w:rPr>
  </w:style>
  <w:style w:type="paragraph" w:styleId="TOCHeading">
    <w:name w:val="TOC Heading"/>
    <w:aliases w:val="TOC Heading (Not in TOC)"/>
    <w:basedOn w:val="Heading10"/>
    <w:next w:val="BodyText"/>
    <w:link w:val="TOCHeadingChar"/>
    <w:autoRedefine/>
    <w:uiPriority w:val="39"/>
    <w:unhideWhenUsed/>
    <w:qFormat/>
    <w:rsid w:val="00E9032C"/>
    <w:pPr>
      <w:suppressAutoHyphens w:val="0"/>
      <w:autoSpaceDN/>
      <w:spacing w:after="240"/>
      <w:outlineLvl w:val="9"/>
    </w:pPr>
    <w:rPr>
      <w:rFonts w:eastAsia="Calibri" w:cs="Times New Roman"/>
      <w:bCs w:val="0"/>
      <w:kern w:val="0"/>
      <w:szCs w:val="22"/>
    </w:rPr>
  </w:style>
  <w:style w:type="table" w:customStyle="1" w:styleId="ComEdReportTable">
    <w:name w:val="ComEdReportTable"/>
    <w:uiPriority w:val="99"/>
    <w:qFormat/>
    <w:rsid w:val="006E2DF5"/>
    <w:tblPr>
      <w:tblStyleRowBandSize w:val="1"/>
      <w:tblStyleColBandSize w:val="1"/>
      <w:tblInd w:w="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CellMar>
        <w:top w:w="0" w:type="dxa"/>
        <w:left w:w="108" w:type="dxa"/>
        <w:bottom w:w="0" w:type="dxa"/>
        <w:right w:w="108" w:type="dxa"/>
      </w:tblCellMar>
    </w:tblPr>
  </w:style>
  <w:style w:type="paragraph" w:customStyle="1" w:styleId="Bullets-Long2ndlevel">
    <w:name w:val="Bullets - Long 2nd level"/>
    <w:basedOn w:val="Bullets-Long"/>
    <w:uiPriority w:val="99"/>
    <w:rsid w:val="00917C40"/>
    <w:pPr>
      <w:tabs>
        <w:tab w:val="num" w:pos="1080"/>
      </w:tabs>
      <w:ind w:left="1080"/>
    </w:pPr>
  </w:style>
  <w:style w:type="paragraph" w:styleId="Quote">
    <w:name w:val="Quote"/>
    <w:basedOn w:val="Normal"/>
    <w:next w:val="Normal"/>
    <w:link w:val="QuoteChar"/>
    <w:uiPriority w:val="29"/>
    <w:rsid w:val="00E9032C"/>
    <w:pPr>
      <w:suppressAutoHyphens w:val="0"/>
      <w:autoSpaceDN/>
      <w:spacing w:before="200" w:after="160"/>
      <w:ind w:left="864" w:right="864"/>
      <w:jc w:val="center"/>
    </w:pPr>
    <w:rPr>
      <w:i/>
      <w:iCs/>
      <w:color w:val="404040" w:themeColor="text1" w:themeTint="BF"/>
      <w:szCs w:val="20"/>
    </w:rPr>
  </w:style>
  <w:style w:type="character" w:customStyle="1" w:styleId="QuoteChar">
    <w:name w:val="Quote Char"/>
    <w:basedOn w:val="DefaultParagraphFont"/>
    <w:link w:val="Quote"/>
    <w:uiPriority w:val="29"/>
    <w:locked/>
    <w:rsid w:val="00E9032C"/>
    <w:rPr>
      <w:rFonts w:ascii="Arial" w:hAnsi="Arial"/>
      <w:i/>
      <w:iCs/>
      <w:color w:val="404040" w:themeColor="text1" w:themeTint="BF"/>
      <w:sz w:val="22"/>
    </w:rPr>
  </w:style>
  <w:style w:type="table" w:customStyle="1" w:styleId="ComEdReportTable1">
    <w:name w:val="ComEdReportTable1"/>
    <w:uiPriority w:val="99"/>
    <w:rsid w:val="006E2DF5"/>
    <w:rPr>
      <w:sz w:val="22"/>
      <w:szCs w:val="22"/>
    </w:rPr>
    <w:tblPr>
      <w:tblStyleRowBandSize w:val="1"/>
      <w:tblStyleColBandSize w:val="1"/>
      <w:tblInd w:w="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CellMar>
        <w:top w:w="0" w:type="dxa"/>
        <w:left w:w="108" w:type="dxa"/>
        <w:bottom w:w="0" w:type="dxa"/>
        <w:right w:w="108" w:type="dxa"/>
      </w:tblCellMar>
    </w:tblPr>
  </w:style>
  <w:style w:type="paragraph" w:styleId="Revision">
    <w:name w:val="Revision"/>
    <w:hidden/>
    <w:uiPriority w:val="99"/>
    <w:semiHidden/>
    <w:rsid w:val="006E2DF5"/>
    <w:rPr>
      <w:rFonts w:ascii="Palatino Linotype" w:hAnsi="Palatino Linotype"/>
      <w:szCs w:val="24"/>
    </w:rPr>
  </w:style>
  <w:style w:type="table" w:customStyle="1" w:styleId="Style31">
    <w:name w:val="Style31"/>
    <w:uiPriority w:val="99"/>
    <w:rsid w:val="006E2DF5"/>
    <w:pPr>
      <w:jc w:val="center"/>
    </w:pPr>
    <w:rPr>
      <w:rFonts w:ascii="Palatino Linotype" w:hAnsi="Palatino Linotype"/>
    </w:rPr>
    <w:tblPr>
      <w:tblInd w:w="0" w:type="dxa"/>
      <w:tblBorders>
        <w:bottom w:val="single" w:sz="4" w:space="0" w:color="A29784"/>
        <w:insideH w:val="single" w:sz="4" w:space="0" w:color="A29784"/>
        <w:insideV w:val="single" w:sz="4" w:space="0" w:color="A29784"/>
      </w:tblBorders>
      <w:tblCellMar>
        <w:top w:w="0" w:type="dxa"/>
        <w:left w:w="108" w:type="dxa"/>
        <w:bottom w:w="0" w:type="dxa"/>
        <w:right w:w="108" w:type="dxa"/>
      </w:tblCellMar>
    </w:tblPr>
  </w:style>
  <w:style w:type="character" w:styleId="BookTitle">
    <w:name w:val="Book Title"/>
    <w:uiPriority w:val="33"/>
    <w:rsid w:val="00917C40"/>
    <w:rPr>
      <w:rFonts w:cs="Times New Roman"/>
      <w:b/>
      <w:bCs/>
      <w:smallCaps/>
      <w:spacing w:val="5"/>
    </w:rPr>
  </w:style>
  <w:style w:type="character" w:customStyle="1" w:styleId="ListParagraphChar">
    <w:name w:val="List Paragraph Char"/>
    <w:aliases w:val="Bulleted List Paragraph Char,Resume Bullett Char,Bullet Points Char,Bullet Styles para Char,Dot pt Char,Indicator Text Char,List Paragraph - RFP Char,List Paragraph Char Char Char Char,List Paragraph1 Char,MAIN CONTENT Char,lp1 Char"/>
    <w:link w:val="ListParagraph"/>
    <w:uiPriority w:val="34"/>
    <w:locked/>
    <w:rsid w:val="00E9032C"/>
    <w:rPr>
      <w:rFonts w:ascii="Arial" w:hAnsi="Arial"/>
      <w:sz w:val="22"/>
    </w:rPr>
  </w:style>
  <w:style w:type="paragraph" w:customStyle="1" w:styleId="4thLevelHeadingStyle">
    <w:name w:val="4th Level Heading Style"/>
    <w:basedOn w:val="Normal"/>
    <w:link w:val="4thLevelHeadingStyleChar"/>
    <w:uiPriority w:val="99"/>
    <w:rsid w:val="00917C40"/>
    <w:pPr>
      <w:keepNext/>
      <w:tabs>
        <w:tab w:val="left" w:pos="360"/>
        <w:tab w:val="left" w:pos="720"/>
        <w:tab w:val="left" w:pos="1080"/>
        <w:tab w:val="left" w:pos="1440"/>
      </w:tabs>
      <w:spacing w:before="240" w:after="240"/>
    </w:pPr>
    <w:rPr>
      <w:b/>
    </w:rPr>
  </w:style>
  <w:style w:type="character" w:customStyle="1" w:styleId="4thLevelHeadingStyleChar">
    <w:name w:val="4th Level Heading Style Char"/>
    <w:basedOn w:val="DefaultParagraphFont"/>
    <w:link w:val="4thLevelHeadingStyle"/>
    <w:uiPriority w:val="99"/>
    <w:locked/>
    <w:rsid w:val="00917C40"/>
    <w:rPr>
      <w:rFonts w:ascii="Arial" w:hAnsi="Arial"/>
      <w:b/>
      <w:sz w:val="22"/>
    </w:rPr>
  </w:style>
  <w:style w:type="character" w:customStyle="1" w:styleId="Heading1Char1">
    <w:name w:val="Heading 1 Char1"/>
    <w:aliases w:val="Heading 1 Char Char1,Heading 1 Char Char Char11,Heading 1 Char Char Char Char11,Heading 1 Char Char Char Char Char11,Heading 1 Char Char Char Char Char Char11,Heading 1 Char Char Char Char Char Char Char11"/>
    <w:uiPriority w:val="99"/>
    <w:locked/>
    <w:rsid w:val="00917C40"/>
  </w:style>
  <w:style w:type="paragraph" w:customStyle="1" w:styleId="pJ">
    <w:name w:val="pJ"/>
    <w:next w:val="Normal4"/>
    <w:uiPriority w:val="99"/>
    <w:rsid w:val="00917C40"/>
    <w:pPr>
      <w:spacing w:after="130" w:line="320" w:lineRule="atLeast"/>
      <w:ind w:left="720" w:hanging="432"/>
      <w:jc w:val="both"/>
    </w:pPr>
    <w:rPr>
      <w:sz w:val="24"/>
      <w:szCs w:val="24"/>
    </w:rPr>
  </w:style>
  <w:style w:type="paragraph" w:customStyle="1" w:styleId="pN">
    <w:name w:val="pN"/>
    <w:basedOn w:val="pB"/>
    <w:next w:val="pA2"/>
    <w:uiPriority w:val="99"/>
    <w:rsid w:val="00917C40"/>
  </w:style>
  <w:style w:type="paragraph" w:customStyle="1" w:styleId="pB">
    <w:name w:val="pB"/>
    <w:basedOn w:val="Normal"/>
    <w:link w:val="pBChar"/>
    <w:rsid w:val="00917C40"/>
    <w:pPr>
      <w:ind w:right="288"/>
    </w:pPr>
    <w:rPr>
      <w:rFonts w:ascii="Times New Roman" w:hAnsi="Times New Roman"/>
    </w:rPr>
  </w:style>
  <w:style w:type="paragraph" w:customStyle="1" w:styleId="pF">
    <w:name w:val="pF"/>
    <w:uiPriority w:val="99"/>
    <w:rsid w:val="00917C40"/>
    <w:pPr>
      <w:spacing w:after="130" w:line="320" w:lineRule="atLeast"/>
      <w:ind w:left="720" w:hanging="432"/>
      <w:jc w:val="both"/>
    </w:pPr>
    <w:rPr>
      <w:sz w:val="24"/>
      <w:szCs w:val="24"/>
    </w:rPr>
  </w:style>
  <w:style w:type="paragraph" w:customStyle="1" w:styleId="pS">
    <w:name w:val="pS"/>
    <w:uiPriority w:val="99"/>
    <w:rsid w:val="00917C40"/>
    <w:pPr>
      <w:tabs>
        <w:tab w:val="left" w:pos="720"/>
        <w:tab w:val="left" w:pos="1080"/>
      </w:tabs>
      <w:spacing w:after="130" w:line="320" w:lineRule="atLeast"/>
      <w:ind w:left="720" w:right="288" w:hanging="432"/>
      <w:jc w:val="both"/>
    </w:pPr>
    <w:rPr>
      <w:sz w:val="24"/>
      <w:szCs w:val="24"/>
    </w:rPr>
  </w:style>
  <w:style w:type="paragraph" w:customStyle="1" w:styleId="pD">
    <w:name w:val="pD"/>
    <w:basedOn w:val="pF"/>
    <w:uiPriority w:val="99"/>
    <w:rsid w:val="00917C40"/>
    <w:pPr>
      <w:tabs>
        <w:tab w:val="left" w:pos="1152"/>
      </w:tabs>
      <w:spacing w:before="60" w:line="280" w:lineRule="atLeast"/>
      <w:ind w:left="1152" w:right="288"/>
    </w:pPr>
  </w:style>
  <w:style w:type="paragraph" w:customStyle="1" w:styleId="pE">
    <w:name w:val="pE"/>
    <w:basedOn w:val="pD"/>
    <w:uiPriority w:val="99"/>
    <w:rsid w:val="00917C40"/>
  </w:style>
  <w:style w:type="paragraph" w:styleId="Index3">
    <w:name w:val="index 3"/>
    <w:basedOn w:val="Normal"/>
    <w:next w:val="Normal"/>
    <w:autoRedefine/>
    <w:unhideWhenUsed/>
    <w:locked/>
    <w:rsid w:val="00E9032C"/>
    <w:pPr>
      <w:suppressAutoHyphens w:val="0"/>
      <w:autoSpaceDN/>
      <w:spacing w:before="0" w:after="0"/>
      <w:ind w:left="600" w:hanging="200"/>
    </w:pPr>
    <w:rPr>
      <w:szCs w:val="20"/>
    </w:rPr>
  </w:style>
  <w:style w:type="paragraph" w:styleId="Index4">
    <w:name w:val="index 4"/>
    <w:basedOn w:val="Normal"/>
    <w:next w:val="Normal"/>
    <w:autoRedefine/>
    <w:unhideWhenUsed/>
    <w:locked/>
    <w:rsid w:val="00E9032C"/>
    <w:pPr>
      <w:suppressAutoHyphens w:val="0"/>
      <w:autoSpaceDN/>
      <w:spacing w:before="0" w:after="0"/>
      <w:ind w:left="800" w:hanging="200"/>
    </w:pPr>
    <w:rPr>
      <w:szCs w:val="20"/>
    </w:rPr>
  </w:style>
  <w:style w:type="paragraph" w:styleId="Index5">
    <w:name w:val="index 5"/>
    <w:basedOn w:val="Normal"/>
    <w:next w:val="Normal"/>
    <w:autoRedefine/>
    <w:unhideWhenUsed/>
    <w:locked/>
    <w:rsid w:val="00E9032C"/>
    <w:pPr>
      <w:suppressAutoHyphens w:val="0"/>
      <w:autoSpaceDN/>
      <w:spacing w:before="0" w:after="0"/>
      <w:ind w:left="1000" w:hanging="200"/>
    </w:pPr>
    <w:rPr>
      <w:szCs w:val="20"/>
    </w:rPr>
  </w:style>
  <w:style w:type="paragraph" w:styleId="Index7">
    <w:name w:val="index 7"/>
    <w:basedOn w:val="Normal"/>
    <w:next w:val="Normal"/>
    <w:autoRedefine/>
    <w:unhideWhenUsed/>
    <w:locked/>
    <w:rsid w:val="00E9032C"/>
    <w:pPr>
      <w:suppressAutoHyphens w:val="0"/>
      <w:autoSpaceDN/>
      <w:spacing w:before="0" w:after="0"/>
      <w:ind w:left="1400" w:hanging="200"/>
    </w:pPr>
    <w:rPr>
      <w:szCs w:val="20"/>
    </w:rPr>
  </w:style>
  <w:style w:type="paragraph" w:customStyle="1" w:styleId="p1">
    <w:name w:val="p1"/>
    <w:basedOn w:val="pF"/>
    <w:uiPriority w:val="99"/>
    <w:rsid w:val="00917C40"/>
    <w:pPr>
      <w:pBdr>
        <w:top w:val="single" w:sz="12" w:space="4" w:color="auto"/>
        <w:left w:val="single" w:sz="12" w:space="4" w:color="auto"/>
        <w:bottom w:val="single" w:sz="12" w:space="4" w:color="auto"/>
        <w:right w:val="single" w:sz="12" w:space="4" w:color="auto"/>
      </w:pBdr>
      <w:ind w:left="1440" w:right="1440"/>
      <w:jc w:val="center"/>
    </w:pPr>
    <w:rPr>
      <w:rFonts w:ascii="Arial" w:hAnsi="Arial" w:cs="Arial"/>
      <w:b/>
      <w:bCs/>
      <w:sz w:val="36"/>
      <w:szCs w:val="36"/>
    </w:rPr>
  </w:style>
  <w:style w:type="paragraph" w:customStyle="1" w:styleId="p2">
    <w:name w:val="p2"/>
    <w:basedOn w:val="pF"/>
    <w:uiPriority w:val="99"/>
    <w:rsid w:val="00917C40"/>
    <w:rPr>
      <w:rFonts w:ascii="Arial" w:hAnsi="Arial" w:cs="Arial"/>
      <w:b/>
      <w:bCs/>
      <w:sz w:val="28"/>
      <w:szCs w:val="28"/>
    </w:rPr>
  </w:style>
  <w:style w:type="paragraph" w:customStyle="1" w:styleId="p3">
    <w:name w:val="p3"/>
    <w:basedOn w:val="p2"/>
    <w:uiPriority w:val="99"/>
    <w:rsid w:val="00917C40"/>
    <w:rPr>
      <w:i/>
      <w:iCs/>
      <w:sz w:val="24"/>
      <w:szCs w:val="24"/>
    </w:rPr>
  </w:style>
  <w:style w:type="paragraph" w:customStyle="1" w:styleId="pA">
    <w:name w:val="pA"/>
    <w:uiPriority w:val="99"/>
    <w:rsid w:val="00917C40"/>
    <w:pPr>
      <w:spacing w:after="130" w:line="130" w:lineRule="exact"/>
      <w:ind w:left="720" w:hanging="432"/>
      <w:jc w:val="both"/>
    </w:pPr>
    <w:rPr>
      <w:sz w:val="24"/>
      <w:szCs w:val="24"/>
    </w:rPr>
  </w:style>
  <w:style w:type="paragraph" w:customStyle="1" w:styleId="pG">
    <w:name w:val="pG"/>
    <w:basedOn w:val="p2"/>
    <w:uiPriority w:val="99"/>
    <w:rsid w:val="00917C40"/>
    <w:pPr>
      <w:keepNext/>
    </w:pPr>
    <w:rPr>
      <w:sz w:val="24"/>
      <w:szCs w:val="24"/>
    </w:rPr>
  </w:style>
  <w:style w:type="paragraph" w:customStyle="1" w:styleId="pT">
    <w:name w:val="pT"/>
    <w:basedOn w:val="p2"/>
    <w:uiPriority w:val="99"/>
    <w:rsid w:val="00917C40"/>
    <w:pPr>
      <w:keepNext/>
    </w:pPr>
    <w:rPr>
      <w:sz w:val="24"/>
      <w:szCs w:val="24"/>
    </w:rPr>
  </w:style>
  <w:style w:type="paragraph" w:customStyle="1" w:styleId="pX">
    <w:name w:val="pX"/>
    <w:basedOn w:val="pF"/>
    <w:uiPriority w:val="99"/>
    <w:rsid w:val="00917C40"/>
    <w:pPr>
      <w:spacing w:line="240" w:lineRule="atLeast"/>
    </w:pPr>
  </w:style>
  <w:style w:type="paragraph" w:customStyle="1" w:styleId="TitlePage">
    <w:name w:val="Title Page"/>
    <w:basedOn w:val="p1"/>
    <w:uiPriority w:val="99"/>
    <w:rsid w:val="00917C40"/>
    <w:pPr>
      <w:pBdr>
        <w:top w:val="none" w:sz="0" w:space="0" w:color="auto"/>
        <w:left w:val="none" w:sz="0" w:space="0" w:color="auto"/>
        <w:bottom w:val="none" w:sz="0" w:space="0" w:color="auto"/>
        <w:right w:val="none" w:sz="0" w:space="0" w:color="auto"/>
      </w:pBdr>
    </w:pPr>
  </w:style>
  <w:style w:type="paragraph" w:styleId="EnvelopeAddress">
    <w:name w:val="envelope address"/>
    <w:basedOn w:val="Normal"/>
    <w:unhideWhenUsed/>
    <w:locked/>
    <w:rsid w:val="00E9032C"/>
    <w:pPr>
      <w:framePr w:w="7920" w:h="1980" w:hRule="exact" w:hSpace="180" w:wrap="auto" w:hAnchor="page" w:xAlign="center" w:yAlign="bottom"/>
      <w:suppressAutoHyphens w:val="0"/>
      <w:autoSpaceDN/>
      <w:spacing w:before="0" w:after="0"/>
      <w:ind w:left="2880"/>
    </w:pPr>
    <w:rPr>
      <w:rFonts w:asciiTheme="majorHAnsi" w:eastAsiaTheme="majorEastAsia" w:hAnsiTheme="majorHAnsi" w:cstheme="majorBidi"/>
    </w:rPr>
  </w:style>
  <w:style w:type="paragraph" w:customStyle="1" w:styleId="Normal3">
    <w:name w:val="Normal3"/>
    <w:basedOn w:val="Normal"/>
    <w:next w:val="pF"/>
    <w:uiPriority w:val="99"/>
    <w:rsid w:val="00917C40"/>
    <w:rPr>
      <w:rFonts w:ascii="Times New Roman" w:hAnsi="Times New Roman"/>
    </w:rPr>
  </w:style>
  <w:style w:type="paragraph" w:customStyle="1" w:styleId="Large">
    <w:name w:val="Large"/>
    <w:basedOn w:val="pF"/>
    <w:next w:val="pF"/>
    <w:uiPriority w:val="99"/>
    <w:rsid w:val="00917C40"/>
    <w:pPr>
      <w:keepNext/>
      <w:spacing w:before="480" w:after="360" w:line="720" w:lineRule="exact"/>
    </w:pPr>
    <w:rPr>
      <w:rFonts w:ascii="Arial" w:hAnsi="Arial" w:cs="Arial"/>
      <w:b/>
      <w:bCs/>
      <w:i/>
      <w:iCs/>
      <w:sz w:val="72"/>
      <w:szCs w:val="72"/>
    </w:rPr>
  </w:style>
  <w:style w:type="paragraph" w:customStyle="1" w:styleId="Normal2">
    <w:name w:val="Normal2"/>
    <w:basedOn w:val="Normal"/>
    <w:next w:val="Normal"/>
    <w:uiPriority w:val="99"/>
    <w:rsid w:val="00917C40"/>
    <w:rPr>
      <w:rFonts w:ascii="Times New Roman" w:hAnsi="Times New Roman"/>
    </w:rPr>
  </w:style>
  <w:style w:type="paragraph" w:customStyle="1" w:styleId="pA2">
    <w:name w:val="pA2"/>
    <w:basedOn w:val="pA"/>
    <w:next w:val="pA"/>
    <w:uiPriority w:val="99"/>
    <w:rsid w:val="00917C40"/>
  </w:style>
  <w:style w:type="paragraph" w:customStyle="1" w:styleId="pA3">
    <w:name w:val="pA3"/>
    <w:basedOn w:val="pA"/>
    <w:next w:val="pB"/>
    <w:uiPriority w:val="99"/>
    <w:rsid w:val="00917C40"/>
  </w:style>
  <w:style w:type="paragraph" w:customStyle="1" w:styleId="Normal4">
    <w:name w:val="Normal4"/>
    <w:basedOn w:val="Normal"/>
    <w:next w:val="pJ"/>
    <w:uiPriority w:val="99"/>
    <w:rsid w:val="00917C40"/>
    <w:pPr>
      <w:tabs>
        <w:tab w:val="left" w:pos="6210"/>
      </w:tabs>
    </w:pPr>
    <w:rPr>
      <w:rFonts w:ascii="Times New Roman" w:hAnsi="Times New Roman"/>
    </w:rPr>
  </w:style>
  <w:style w:type="paragraph" w:customStyle="1" w:styleId="resumeparagraph">
    <w:name w:val="resume paragraph"/>
    <w:uiPriority w:val="99"/>
    <w:rsid w:val="00917C40"/>
    <w:pPr>
      <w:spacing w:before="100" w:after="130" w:line="240" w:lineRule="exact"/>
      <w:ind w:left="720" w:hanging="288"/>
      <w:jc w:val="both"/>
    </w:pPr>
    <w:rPr>
      <w:sz w:val="24"/>
      <w:szCs w:val="24"/>
    </w:rPr>
  </w:style>
  <w:style w:type="paragraph" w:customStyle="1" w:styleId="Headline">
    <w:name w:val="Headline"/>
    <w:basedOn w:val="Normal"/>
    <w:uiPriority w:val="99"/>
    <w:rsid w:val="00917C40"/>
    <w:rPr>
      <w:rFonts w:ascii="Times New Roman" w:hAnsi="Times New Roman"/>
      <w:b/>
      <w:bCs/>
      <w:sz w:val="36"/>
      <w:szCs w:val="36"/>
    </w:rPr>
  </w:style>
  <w:style w:type="paragraph" w:customStyle="1" w:styleId="projtitle">
    <w:name w:val="projtitle"/>
    <w:basedOn w:val="Normal"/>
    <w:next w:val="For"/>
    <w:uiPriority w:val="99"/>
    <w:rsid w:val="00917C40"/>
    <w:pPr>
      <w:keepNext/>
      <w:keepLines/>
      <w:spacing w:line="280" w:lineRule="exact"/>
      <w:ind w:left="288" w:right="288"/>
    </w:pPr>
    <w:rPr>
      <w:rFonts w:ascii="Times New Roman" w:hAnsi="Times New Roman"/>
      <w:b/>
      <w:bCs/>
      <w:i/>
      <w:iCs/>
    </w:rPr>
  </w:style>
  <w:style w:type="paragraph" w:customStyle="1" w:styleId="summary">
    <w:name w:val="summary"/>
    <w:basedOn w:val="pB"/>
    <w:next w:val="projtitle"/>
    <w:uiPriority w:val="99"/>
    <w:rsid w:val="00917C40"/>
    <w:pPr>
      <w:tabs>
        <w:tab w:val="left" w:pos="-1170"/>
      </w:tabs>
      <w:spacing w:after="240"/>
    </w:pPr>
  </w:style>
  <w:style w:type="paragraph" w:customStyle="1" w:styleId="For">
    <w:name w:val="For"/>
    <w:basedOn w:val="Normal"/>
    <w:next w:val="Contact"/>
    <w:uiPriority w:val="99"/>
    <w:rsid w:val="00917C40"/>
    <w:pPr>
      <w:keepNext/>
      <w:keepLines/>
      <w:spacing w:line="280" w:lineRule="exact"/>
      <w:ind w:left="1152" w:right="288"/>
    </w:pPr>
    <w:rPr>
      <w:rFonts w:ascii="Times New Roman" w:hAnsi="Times New Roman"/>
    </w:rPr>
  </w:style>
  <w:style w:type="paragraph" w:customStyle="1" w:styleId="Contact">
    <w:name w:val="Contact"/>
    <w:basedOn w:val="Normal"/>
    <w:next w:val="summary"/>
    <w:uiPriority w:val="99"/>
    <w:rsid w:val="00917C40"/>
    <w:pPr>
      <w:keepNext/>
      <w:keepLines/>
      <w:spacing w:line="280" w:lineRule="exact"/>
      <w:ind w:left="1152" w:right="288"/>
    </w:pPr>
    <w:rPr>
      <w:rFonts w:ascii="Times New Roman" w:hAnsi="Times New Roman"/>
    </w:rPr>
  </w:style>
  <w:style w:type="paragraph" w:customStyle="1" w:styleId="pmi">
    <w:name w:val="pmi"/>
    <w:basedOn w:val="Normal"/>
    <w:uiPriority w:val="99"/>
    <w:rsid w:val="00917C40"/>
    <w:pPr>
      <w:tabs>
        <w:tab w:val="center" w:pos="4950"/>
        <w:tab w:val="center" w:pos="5850"/>
        <w:tab w:val="left" w:pos="6480"/>
      </w:tabs>
      <w:ind w:left="2880" w:hanging="2880"/>
    </w:pPr>
    <w:rPr>
      <w:rFonts w:ascii="Times New Roman" w:hAnsi="Times New Roman"/>
    </w:rPr>
  </w:style>
  <w:style w:type="paragraph" w:customStyle="1" w:styleId="pmi2">
    <w:name w:val="pmi2"/>
    <w:basedOn w:val="Normal"/>
    <w:uiPriority w:val="99"/>
    <w:rsid w:val="00917C40"/>
    <w:pPr>
      <w:tabs>
        <w:tab w:val="left" w:pos="3150"/>
        <w:tab w:val="center" w:pos="4950"/>
        <w:tab w:val="center" w:pos="5490"/>
        <w:tab w:val="center" w:pos="5850"/>
        <w:tab w:val="center" w:pos="6750"/>
      </w:tabs>
      <w:ind w:left="2880" w:hanging="2880"/>
    </w:pPr>
    <w:rPr>
      <w:rFonts w:ascii="Times New Roman" w:hAnsi="Times New Roman"/>
      <w:sz w:val="24"/>
    </w:rPr>
  </w:style>
  <w:style w:type="paragraph" w:customStyle="1" w:styleId="question0">
    <w:name w:val="question"/>
    <w:basedOn w:val="pF"/>
    <w:uiPriority w:val="99"/>
    <w:rsid w:val="00917C40"/>
    <w:pPr>
      <w:ind w:hanging="720"/>
    </w:pPr>
  </w:style>
  <w:style w:type="paragraph" w:customStyle="1" w:styleId="Variabledefinition">
    <w:name w:val="Variable definition"/>
    <w:basedOn w:val="pD"/>
    <w:uiPriority w:val="99"/>
    <w:rsid w:val="00917C40"/>
  </w:style>
  <w:style w:type="paragraph" w:customStyle="1" w:styleId="tablefootnote">
    <w:name w:val="table footnote"/>
    <w:basedOn w:val="Normal2"/>
    <w:link w:val="tablefootnoteChar"/>
    <w:uiPriority w:val="99"/>
    <w:rsid w:val="00917C40"/>
  </w:style>
  <w:style w:type="paragraph" w:customStyle="1" w:styleId="WfxFaxNum">
    <w:name w:val="WfxFaxNum"/>
    <w:basedOn w:val="Normal"/>
    <w:uiPriority w:val="99"/>
    <w:rsid w:val="00917C40"/>
    <w:rPr>
      <w:rFonts w:ascii="Times New Roman" w:hAnsi="Times New Roman"/>
    </w:rPr>
  </w:style>
  <w:style w:type="paragraph" w:customStyle="1" w:styleId="WfxTime">
    <w:name w:val="WfxTime"/>
    <w:basedOn w:val="Normal"/>
    <w:uiPriority w:val="99"/>
    <w:rsid w:val="00917C40"/>
    <w:rPr>
      <w:rFonts w:ascii="Times New Roman" w:hAnsi="Times New Roman"/>
    </w:rPr>
  </w:style>
  <w:style w:type="paragraph" w:customStyle="1" w:styleId="WfxDate">
    <w:name w:val="WfxDate"/>
    <w:basedOn w:val="Normal"/>
    <w:uiPriority w:val="99"/>
    <w:rsid w:val="00917C40"/>
    <w:rPr>
      <w:rFonts w:ascii="Times New Roman" w:hAnsi="Times New Roman"/>
    </w:rPr>
  </w:style>
  <w:style w:type="paragraph" w:customStyle="1" w:styleId="WfxRecipient">
    <w:name w:val="WfxRecipient"/>
    <w:basedOn w:val="Normal"/>
    <w:uiPriority w:val="99"/>
    <w:rsid w:val="00917C40"/>
    <w:rPr>
      <w:rFonts w:ascii="Times New Roman" w:hAnsi="Times New Roman"/>
    </w:rPr>
  </w:style>
  <w:style w:type="paragraph" w:customStyle="1" w:styleId="WfxCompany">
    <w:name w:val="WfxCompany"/>
    <w:basedOn w:val="Normal"/>
    <w:uiPriority w:val="99"/>
    <w:rsid w:val="00917C40"/>
    <w:rPr>
      <w:rFonts w:ascii="Times New Roman" w:hAnsi="Times New Roman"/>
    </w:rPr>
  </w:style>
  <w:style w:type="paragraph" w:customStyle="1" w:styleId="WfxSubject">
    <w:name w:val="WfxSubject"/>
    <w:basedOn w:val="Normal"/>
    <w:uiPriority w:val="99"/>
    <w:rsid w:val="00917C40"/>
    <w:rPr>
      <w:rFonts w:ascii="Times New Roman" w:hAnsi="Times New Roman"/>
    </w:rPr>
  </w:style>
  <w:style w:type="paragraph" w:customStyle="1" w:styleId="WfxKeyword">
    <w:name w:val="WfxKeyword"/>
    <w:basedOn w:val="Normal"/>
    <w:uiPriority w:val="99"/>
    <w:rsid w:val="00917C40"/>
    <w:rPr>
      <w:rFonts w:ascii="Times New Roman" w:hAnsi="Times New Roman"/>
    </w:rPr>
  </w:style>
  <w:style w:type="paragraph" w:customStyle="1" w:styleId="WfxBillCode">
    <w:name w:val="WfxBillCode"/>
    <w:basedOn w:val="Normal"/>
    <w:uiPriority w:val="99"/>
    <w:rsid w:val="00917C40"/>
    <w:rPr>
      <w:rFonts w:ascii="Times New Roman" w:hAnsi="Times New Roman"/>
    </w:rPr>
  </w:style>
  <w:style w:type="paragraph" w:customStyle="1" w:styleId="pQ">
    <w:name w:val="pQ"/>
    <w:basedOn w:val="pS"/>
    <w:uiPriority w:val="99"/>
    <w:rsid w:val="00917C40"/>
  </w:style>
  <w:style w:type="character" w:customStyle="1" w:styleId="Normal2Char">
    <w:name w:val="Normal2 Char"/>
    <w:uiPriority w:val="99"/>
    <w:rsid w:val="00917C40"/>
    <w:rPr>
      <w:rFonts w:cs="Times New Roman"/>
      <w:sz w:val="24"/>
      <w:szCs w:val="24"/>
      <w:lang w:val="en-US" w:eastAsia="en-US" w:bidi="ar-SA"/>
    </w:rPr>
  </w:style>
  <w:style w:type="paragraph" w:customStyle="1" w:styleId="CEUSIndent5">
    <w:name w:val="CEUS_Indent5"/>
    <w:basedOn w:val="pE"/>
    <w:uiPriority w:val="99"/>
    <w:rsid w:val="00917C40"/>
  </w:style>
  <w:style w:type="paragraph" w:styleId="ListBullet2">
    <w:name w:val="List Bullet 2"/>
    <w:basedOn w:val="Normal"/>
    <w:unhideWhenUsed/>
    <w:locked/>
    <w:rsid w:val="00E9032C"/>
    <w:pPr>
      <w:numPr>
        <w:numId w:val="39"/>
      </w:numPr>
      <w:suppressAutoHyphens w:val="0"/>
      <w:autoSpaceDN/>
      <w:spacing w:before="0" w:after="200"/>
    </w:pPr>
    <w:rPr>
      <w:szCs w:val="20"/>
    </w:rPr>
  </w:style>
  <w:style w:type="paragraph" w:customStyle="1" w:styleId="CoverTitle">
    <w:name w:val="CoverTitle"/>
    <w:basedOn w:val="Normal"/>
    <w:link w:val="CoverTitleChar"/>
    <w:uiPriority w:val="99"/>
    <w:rsid w:val="00917C40"/>
    <w:pPr>
      <w:jc w:val="center"/>
    </w:pPr>
    <w:rPr>
      <w:b/>
      <w:sz w:val="40"/>
    </w:rPr>
  </w:style>
  <w:style w:type="character" w:customStyle="1" w:styleId="CoverTitleChar">
    <w:name w:val="CoverTitle Char"/>
    <w:link w:val="CoverTitle"/>
    <w:uiPriority w:val="99"/>
    <w:locked/>
    <w:rsid w:val="00917C40"/>
    <w:rPr>
      <w:rFonts w:ascii="Arial" w:hAnsi="Arial"/>
      <w:b/>
      <w:sz w:val="40"/>
      <w:szCs w:val="24"/>
    </w:rPr>
  </w:style>
  <w:style w:type="paragraph" w:customStyle="1" w:styleId="CoverNormal">
    <w:name w:val="CoverNormal"/>
    <w:basedOn w:val="Normal"/>
    <w:link w:val="CoverNormalChar"/>
    <w:uiPriority w:val="99"/>
    <w:rsid w:val="00917C40"/>
    <w:pPr>
      <w:jc w:val="center"/>
    </w:pPr>
  </w:style>
  <w:style w:type="character" w:customStyle="1" w:styleId="CoverNormalChar">
    <w:name w:val="CoverNormal Char"/>
    <w:link w:val="CoverNormal"/>
    <w:uiPriority w:val="99"/>
    <w:locked/>
    <w:rsid w:val="00917C40"/>
    <w:rPr>
      <w:rFonts w:ascii="Arial" w:hAnsi="Arial"/>
      <w:sz w:val="22"/>
    </w:rPr>
  </w:style>
  <w:style w:type="paragraph" w:customStyle="1" w:styleId="Halfline">
    <w:name w:val="Halfline"/>
    <w:basedOn w:val="Normal"/>
    <w:link w:val="HalflineChar"/>
    <w:uiPriority w:val="99"/>
    <w:rsid w:val="00917C40"/>
    <w:pPr>
      <w:spacing w:after="130" w:line="130" w:lineRule="exact"/>
    </w:pPr>
    <w:rPr>
      <w:rFonts w:ascii="Times New Roman" w:hAnsi="Times New Roman"/>
    </w:rPr>
  </w:style>
  <w:style w:type="character" w:customStyle="1" w:styleId="HalflineChar">
    <w:name w:val="Halfline Char"/>
    <w:link w:val="Halfline"/>
    <w:uiPriority w:val="99"/>
    <w:locked/>
    <w:rsid w:val="00917C40"/>
    <w:rPr>
      <w:sz w:val="22"/>
    </w:rPr>
  </w:style>
  <w:style w:type="paragraph" w:customStyle="1" w:styleId="LetterheadParagraph">
    <w:name w:val="Letterhead Paragraph"/>
    <w:basedOn w:val="Normal"/>
    <w:uiPriority w:val="99"/>
    <w:rsid w:val="00917C40"/>
    <w:rPr>
      <w:rFonts w:ascii="Arial Narrow" w:hAnsi="Arial Narrow"/>
    </w:rPr>
  </w:style>
  <w:style w:type="paragraph" w:customStyle="1" w:styleId="Bullettext">
    <w:name w:val="Bullet text"/>
    <w:basedOn w:val="List2"/>
    <w:uiPriority w:val="99"/>
    <w:rsid w:val="00917C40"/>
    <w:pPr>
      <w:ind w:left="360" w:firstLine="0"/>
      <w:contextualSpacing w:val="0"/>
      <w:jc w:val="both"/>
    </w:pPr>
    <w:rPr>
      <w:sz w:val="24"/>
    </w:rPr>
  </w:style>
  <w:style w:type="paragraph" w:styleId="List2">
    <w:name w:val="List 2"/>
    <w:basedOn w:val="Normal"/>
    <w:unhideWhenUsed/>
    <w:locked/>
    <w:rsid w:val="00E9032C"/>
    <w:pPr>
      <w:suppressAutoHyphens w:val="0"/>
      <w:autoSpaceDN/>
      <w:spacing w:before="0" w:after="0"/>
      <w:ind w:left="720" w:hanging="360"/>
      <w:contextualSpacing/>
    </w:pPr>
    <w:rPr>
      <w:szCs w:val="20"/>
    </w:rPr>
  </w:style>
  <w:style w:type="paragraph" w:styleId="PlainText">
    <w:name w:val="Plain Text"/>
    <w:basedOn w:val="Normal"/>
    <w:link w:val="PlainTextChar"/>
    <w:unhideWhenUsed/>
    <w:locked/>
    <w:rsid w:val="00E9032C"/>
    <w:pPr>
      <w:suppressAutoHyphens w:val="0"/>
      <w:autoSpaceDN/>
      <w:spacing w:before="0" w:after="0"/>
    </w:pPr>
    <w:rPr>
      <w:rFonts w:ascii="Consolas" w:hAnsi="Consolas"/>
      <w:sz w:val="21"/>
      <w:szCs w:val="21"/>
    </w:rPr>
  </w:style>
  <w:style w:type="character" w:customStyle="1" w:styleId="PlainTextChar">
    <w:name w:val="Plain Text Char"/>
    <w:basedOn w:val="DefaultParagraphFont"/>
    <w:link w:val="PlainText"/>
    <w:locked/>
    <w:rsid w:val="00E9032C"/>
    <w:rPr>
      <w:rFonts w:ascii="Consolas" w:hAnsi="Consolas"/>
      <w:sz w:val="21"/>
      <w:szCs w:val="21"/>
    </w:rPr>
  </w:style>
  <w:style w:type="character" w:customStyle="1" w:styleId="tablefootnoteChar">
    <w:name w:val="table footnote Char"/>
    <w:link w:val="tablefootnote"/>
    <w:uiPriority w:val="99"/>
    <w:locked/>
    <w:rsid w:val="00917C40"/>
    <w:rPr>
      <w:sz w:val="22"/>
    </w:rPr>
  </w:style>
  <w:style w:type="paragraph" w:customStyle="1" w:styleId="TitleSub">
    <w:name w:val="TitleSub"/>
    <w:basedOn w:val="Title"/>
    <w:link w:val="TitleSubChar"/>
    <w:autoRedefine/>
    <w:uiPriority w:val="99"/>
    <w:rsid w:val="00917C40"/>
    <w:pPr>
      <w:jc w:val="right"/>
    </w:pPr>
    <w:rPr>
      <w:b w:val="0"/>
      <w:bCs/>
      <w:color w:val="17365D"/>
      <w:spacing w:val="5"/>
      <w:szCs w:val="52"/>
    </w:rPr>
  </w:style>
  <w:style w:type="character" w:customStyle="1" w:styleId="TitleSubChar">
    <w:name w:val="TitleSub Char"/>
    <w:link w:val="TitleSub"/>
    <w:uiPriority w:val="99"/>
    <w:locked/>
    <w:rsid w:val="00917C40"/>
    <w:rPr>
      <w:rFonts w:ascii="Arial Bold" w:hAnsi="Arial Bold"/>
      <w:bCs/>
      <w:color w:val="17365D"/>
      <w:spacing w:val="5"/>
      <w:kern w:val="28"/>
      <w:sz w:val="48"/>
      <w:szCs w:val="52"/>
    </w:rPr>
  </w:style>
  <w:style w:type="paragraph" w:customStyle="1" w:styleId="TitleAdd">
    <w:name w:val="TitleAdd"/>
    <w:basedOn w:val="Title"/>
    <w:link w:val="TitleAddChar"/>
    <w:autoRedefine/>
    <w:uiPriority w:val="99"/>
    <w:rsid w:val="00917C40"/>
    <w:pPr>
      <w:jc w:val="right"/>
    </w:pPr>
    <w:rPr>
      <w:b w:val="0"/>
      <w:bCs/>
      <w:color w:val="17365D"/>
      <w:spacing w:val="5"/>
      <w:sz w:val="24"/>
    </w:rPr>
  </w:style>
  <w:style w:type="character" w:customStyle="1" w:styleId="TitleAddChar">
    <w:name w:val="TitleAdd Char"/>
    <w:link w:val="TitleAdd"/>
    <w:uiPriority w:val="99"/>
    <w:locked/>
    <w:rsid w:val="00917C40"/>
    <w:rPr>
      <w:rFonts w:ascii="Arial Bold" w:hAnsi="Arial Bold"/>
      <w:bCs/>
      <w:color w:val="17365D"/>
      <w:spacing w:val="5"/>
      <w:kern w:val="28"/>
      <w:sz w:val="24"/>
      <w:szCs w:val="56"/>
    </w:rPr>
  </w:style>
  <w:style w:type="paragraph" w:styleId="NoSpacing">
    <w:name w:val="No Spacing"/>
    <w:uiPriority w:val="1"/>
    <w:rsid w:val="00E9032C"/>
    <w:rPr>
      <w:rFonts w:ascii="Arial" w:hAnsi="Arial"/>
    </w:rPr>
  </w:style>
  <w:style w:type="paragraph" w:customStyle="1" w:styleId="Default">
    <w:name w:val="Default"/>
    <w:rsid w:val="00917C40"/>
    <w:pPr>
      <w:autoSpaceDE w:val="0"/>
      <w:autoSpaceDN w:val="0"/>
      <w:adjustRightInd w:val="0"/>
    </w:pPr>
    <w:rPr>
      <w:rFonts w:ascii="Arial" w:hAnsi="Arial" w:cs="Arial"/>
      <w:color w:val="000000"/>
      <w:sz w:val="24"/>
      <w:szCs w:val="24"/>
    </w:rPr>
  </w:style>
  <w:style w:type="character" w:customStyle="1" w:styleId="pBChar">
    <w:name w:val="pB Char"/>
    <w:link w:val="pB"/>
    <w:locked/>
    <w:rsid w:val="00917C40"/>
    <w:rPr>
      <w:sz w:val="22"/>
    </w:rPr>
  </w:style>
  <w:style w:type="table" w:customStyle="1" w:styleId="EnergyPracticeTable">
    <w:name w:val="Energy Practice Table"/>
    <w:uiPriority w:val="99"/>
    <w:qFormat/>
    <w:rsid w:val="006E2DF5"/>
    <w:pPr>
      <w:spacing w:before="60" w:after="60"/>
      <w:jc w:val="center"/>
    </w:pPr>
    <w:rPr>
      <w:rFonts w:ascii="Palatino Linotype" w:hAnsi="Palatino Linotype"/>
    </w:rPr>
    <w:tblPr>
      <w:jc w:val="center"/>
      <w:tblInd w:w="0" w:type="dxa"/>
      <w:tblBorders>
        <w:bottom w:val="single" w:sz="4" w:space="0" w:color="A29784"/>
        <w:insideH w:val="single" w:sz="4" w:space="0" w:color="A29784"/>
        <w:insideV w:val="single" w:sz="4" w:space="0" w:color="A29784"/>
      </w:tblBorders>
      <w:tblCellMar>
        <w:top w:w="0" w:type="dxa"/>
        <w:left w:w="108" w:type="dxa"/>
        <w:bottom w:w="0" w:type="dxa"/>
        <w:right w:w="108" w:type="dxa"/>
      </w:tblCellMar>
    </w:tblPr>
    <w:trPr>
      <w:jc w:val="center"/>
    </w:trPr>
  </w:style>
  <w:style w:type="paragraph" w:styleId="ListNumber">
    <w:name w:val="List Number"/>
    <w:basedOn w:val="Normal"/>
    <w:qFormat/>
    <w:locked/>
    <w:rsid w:val="00E9032C"/>
    <w:pPr>
      <w:numPr>
        <w:numId w:val="43"/>
      </w:numPr>
      <w:suppressAutoHyphens w:val="0"/>
      <w:autoSpaceDN/>
      <w:spacing w:before="0" w:after="0"/>
      <w:contextualSpacing/>
    </w:pPr>
    <w:rPr>
      <w:szCs w:val="20"/>
    </w:rPr>
  </w:style>
  <w:style w:type="table" w:customStyle="1" w:styleId="TableGrid10">
    <w:name w:val="Table Grid1"/>
    <w:basedOn w:val="TableNormal"/>
    <w:next w:val="TableGrid"/>
    <w:uiPriority w:val="39"/>
    <w:rsid w:val="00E656A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uiPriority w:val="99"/>
    <w:rsid w:val="006E2DF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FollowedHyperlink">
    <w:name w:val="FollowedHyperlink"/>
    <w:basedOn w:val="DefaultParagraphFont"/>
    <w:semiHidden/>
    <w:unhideWhenUsed/>
    <w:locked/>
    <w:rsid w:val="00E9032C"/>
    <w:rPr>
      <w:color w:val="68952C" w:themeColor="followedHyperlink"/>
      <w:u w:val="single"/>
    </w:rPr>
  </w:style>
  <w:style w:type="numbering" w:customStyle="1" w:styleId="StyleNumberedLeft025Hanging025">
    <w:name w:val="Style Numbered Left:  0.25&quot; Hanging:  0.25&quot;"/>
    <w:basedOn w:val="NoList"/>
    <w:rsid w:val="00E9032C"/>
    <w:pPr>
      <w:numPr>
        <w:numId w:val="52"/>
      </w:numPr>
    </w:pPr>
  </w:style>
  <w:style w:type="numbering" w:customStyle="1" w:styleId="StyleBulleted">
    <w:name w:val="Style Bulleted"/>
    <w:basedOn w:val="NoList"/>
    <w:rsid w:val="00E9032C"/>
    <w:pPr>
      <w:numPr>
        <w:numId w:val="48"/>
      </w:numPr>
    </w:pPr>
  </w:style>
  <w:style w:type="numbering" w:customStyle="1" w:styleId="CnAListBullets">
    <w:name w:val="CnAListBullets"/>
    <w:rsid w:val="00917C40"/>
    <w:pPr>
      <w:numPr>
        <w:numId w:val="8"/>
      </w:numPr>
    </w:pPr>
  </w:style>
  <w:style w:type="numbering" w:customStyle="1" w:styleId="Style1">
    <w:name w:val="Style1"/>
    <w:rsid w:val="00917C40"/>
    <w:pPr>
      <w:numPr>
        <w:numId w:val="15"/>
      </w:numPr>
    </w:pPr>
  </w:style>
  <w:style w:type="numbering" w:customStyle="1" w:styleId="Itron">
    <w:name w:val="Itron"/>
    <w:rsid w:val="00917C40"/>
    <w:pPr>
      <w:numPr>
        <w:numId w:val="10"/>
      </w:numPr>
    </w:pPr>
  </w:style>
  <w:style w:type="numbering" w:customStyle="1" w:styleId="StyleNumbered">
    <w:name w:val="Style Numbered"/>
    <w:rsid w:val="00917C40"/>
    <w:pPr>
      <w:numPr>
        <w:numId w:val="14"/>
      </w:numPr>
    </w:pPr>
  </w:style>
  <w:style w:type="paragraph" w:customStyle="1" w:styleId="5thLevelHeadingStyle">
    <w:name w:val="5th Level Heading Style"/>
    <w:basedOn w:val="Normal"/>
    <w:link w:val="5thLevelHeadingStyleChar"/>
    <w:uiPriority w:val="99"/>
    <w:rsid w:val="00917C40"/>
    <w:pPr>
      <w:keepNext/>
      <w:tabs>
        <w:tab w:val="left" w:pos="360"/>
        <w:tab w:val="left" w:pos="720"/>
        <w:tab w:val="left" w:pos="1080"/>
        <w:tab w:val="left" w:pos="1440"/>
      </w:tabs>
      <w:spacing w:before="240" w:after="240"/>
    </w:pPr>
    <w:rPr>
      <w:rFonts w:ascii="Arial Narrow" w:hAnsi="Arial Narrow" w:cs="Arial"/>
      <w:b/>
      <w:u w:val="single"/>
    </w:rPr>
  </w:style>
  <w:style w:type="character" w:customStyle="1" w:styleId="5thLevelHeadingStyleChar">
    <w:name w:val="5th Level Heading Style Char"/>
    <w:basedOn w:val="DefaultParagraphFont"/>
    <w:link w:val="5thLevelHeadingStyle"/>
    <w:uiPriority w:val="99"/>
    <w:locked/>
    <w:rsid w:val="00917C40"/>
    <w:rPr>
      <w:rFonts w:ascii="Arial Narrow" w:hAnsi="Arial Narrow" w:cs="Arial"/>
      <w:b/>
      <w:sz w:val="22"/>
      <w:u w:val="single"/>
    </w:rPr>
  </w:style>
  <w:style w:type="paragraph" w:customStyle="1" w:styleId="6thLevelHeadingStyle">
    <w:name w:val="6th Level Heading Style"/>
    <w:basedOn w:val="Normal"/>
    <w:link w:val="6thLevelHeadingStyleChar"/>
    <w:uiPriority w:val="99"/>
    <w:rsid w:val="00917C40"/>
    <w:pPr>
      <w:tabs>
        <w:tab w:val="left" w:pos="360"/>
        <w:tab w:val="left" w:pos="720"/>
        <w:tab w:val="left" w:pos="1080"/>
        <w:tab w:val="left" w:pos="1440"/>
      </w:tabs>
      <w:spacing w:before="240" w:after="240"/>
    </w:pPr>
    <w:rPr>
      <w:rFonts w:ascii="Arial Narrow" w:hAnsi="Arial Narrow"/>
      <w:b/>
      <w:color w:val="6F6754"/>
    </w:rPr>
  </w:style>
  <w:style w:type="character" w:customStyle="1" w:styleId="6thLevelHeadingStyleChar">
    <w:name w:val="6th Level Heading Style Char"/>
    <w:basedOn w:val="DefaultParagraphFont"/>
    <w:link w:val="6thLevelHeadingStyle"/>
    <w:uiPriority w:val="99"/>
    <w:locked/>
    <w:rsid w:val="00917C40"/>
    <w:rPr>
      <w:rFonts w:ascii="Arial Narrow" w:hAnsi="Arial Narrow"/>
      <w:b/>
      <w:color w:val="6F6754"/>
      <w:sz w:val="22"/>
    </w:rPr>
  </w:style>
  <w:style w:type="character" w:customStyle="1" w:styleId="acicollapsed1">
    <w:name w:val="acicollapsed1"/>
    <w:basedOn w:val="DefaultParagraphFont"/>
    <w:rsid w:val="00917C40"/>
    <w:rPr>
      <w:rFonts w:cs="Times New Roman"/>
      <w:vanish/>
    </w:rPr>
  </w:style>
  <w:style w:type="paragraph" w:customStyle="1" w:styleId="Alias">
    <w:name w:val="Alias"/>
    <w:uiPriority w:val="99"/>
    <w:rsid w:val="00917C40"/>
    <w:pPr>
      <w:keepNext/>
      <w:tabs>
        <w:tab w:val="right" w:pos="8640"/>
      </w:tabs>
      <w:spacing w:before="60" w:after="40"/>
    </w:pPr>
    <w:rPr>
      <w:rFonts w:ascii="Tms Rmn" w:hAnsi="Tms Rmn"/>
      <w:b/>
      <w:sz w:val="24"/>
    </w:rPr>
  </w:style>
  <w:style w:type="paragraph" w:customStyle="1" w:styleId="BodyText21">
    <w:name w:val="Body Text 21"/>
    <w:basedOn w:val="Normal"/>
    <w:uiPriority w:val="99"/>
    <w:rsid w:val="00917C40"/>
    <w:pPr>
      <w:widowControl w:val="0"/>
      <w:overflowPunct w:val="0"/>
      <w:autoSpaceDE w:val="0"/>
      <w:adjustRightInd w:val="0"/>
      <w:ind w:left="720"/>
      <w:textAlignment w:val="baseline"/>
    </w:pPr>
    <w:rPr>
      <w:rFonts w:ascii="Palatino" w:hAnsi="Palatino"/>
      <w:color w:val="000000"/>
    </w:rPr>
  </w:style>
  <w:style w:type="paragraph" w:styleId="BodyTextIndent2">
    <w:name w:val="Body Text Indent 2"/>
    <w:basedOn w:val="Normal"/>
    <w:link w:val="BodyTextIndent2Char"/>
    <w:unhideWhenUsed/>
    <w:locked/>
    <w:rsid w:val="00E9032C"/>
    <w:pPr>
      <w:suppressAutoHyphens w:val="0"/>
      <w:autoSpaceDN/>
      <w:spacing w:before="0" w:line="480" w:lineRule="auto"/>
      <w:ind w:left="360"/>
    </w:pPr>
    <w:rPr>
      <w:szCs w:val="20"/>
    </w:rPr>
  </w:style>
  <w:style w:type="character" w:customStyle="1" w:styleId="BodyTextIndent2Char">
    <w:name w:val="Body Text Indent 2 Char"/>
    <w:basedOn w:val="DefaultParagraphFont"/>
    <w:link w:val="BodyTextIndent2"/>
    <w:rsid w:val="00E9032C"/>
    <w:rPr>
      <w:rFonts w:ascii="Arial" w:hAnsi="Arial"/>
      <w:sz w:val="22"/>
    </w:rPr>
  </w:style>
  <w:style w:type="paragraph" w:customStyle="1" w:styleId="CoverFooter">
    <w:name w:val="Cover Footer"/>
    <w:basedOn w:val="Normal"/>
    <w:uiPriority w:val="99"/>
    <w:rsid w:val="00917C40"/>
    <w:pPr>
      <w:spacing w:before="160"/>
      <w:jc w:val="right"/>
    </w:pPr>
    <w:rPr>
      <w:sz w:val="16"/>
    </w:rPr>
  </w:style>
  <w:style w:type="paragraph" w:customStyle="1" w:styleId="ChapterFooter">
    <w:name w:val="Chapter Footer"/>
    <w:basedOn w:val="CoverFooter"/>
    <w:uiPriority w:val="99"/>
    <w:rsid w:val="00917C40"/>
  </w:style>
  <w:style w:type="character" w:customStyle="1" w:styleId="Char">
    <w:name w:val="Char"/>
    <w:basedOn w:val="DefaultParagraphFont"/>
    <w:uiPriority w:val="99"/>
    <w:rsid w:val="00917C40"/>
    <w:rPr>
      <w:rFonts w:ascii="Arial" w:hAnsi="Arial" w:cs="Times New Roman"/>
      <w:sz w:val="22"/>
      <w:lang w:val="en-US" w:eastAsia="en-US" w:bidi="ar-SA"/>
    </w:rPr>
  </w:style>
  <w:style w:type="paragraph" w:customStyle="1" w:styleId="Choice">
    <w:name w:val="Choice"/>
    <w:basedOn w:val="Normal"/>
    <w:uiPriority w:val="99"/>
    <w:rsid w:val="00917C40"/>
    <w:pPr>
      <w:keepNext/>
      <w:tabs>
        <w:tab w:val="right" w:leader="dot" w:pos="5812"/>
        <w:tab w:val="left" w:pos="5988"/>
        <w:tab w:val="left" w:pos="6441"/>
        <w:tab w:val="right" w:pos="7791"/>
        <w:tab w:val="right" w:pos="8640"/>
      </w:tabs>
    </w:pPr>
    <w:rPr>
      <w:rFonts w:ascii="Tms Rmn" w:hAnsi="Tms Rmn"/>
    </w:rPr>
  </w:style>
  <w:style w:type="paragraph" w:customStyle="1" w:styleId="Circulation">
    <w:name w:val="Circulation"/>
    <w:basedOn w:val="Normal"/>
    <w:uiPriority w:val="99"/>
    <w:rsid w:val="00917C40"/>
    <w:pPr>
      <w:spacing w:before="60"/>
    </w:pPr>
  </w:style>
  <w:style w:type="paragraph" w:customStyle="1" w:styleId="Confid">
    <w:name w:val="Confid"/>
    <w:basedOn w:val="Normal"/>
    <w:uiPriority w:val="99"/>
    <w:rsid w:val="00917C40"/>
    <w:pPr>
      <w:spacing w:after="240"/>
    </w:pPr>
    <w:rPr>
      <w:b/>
    </w:rPr>
  </w:style>
  <w:style w:type="paragraph" w:customStyle="1" w:styleId="CoverAddress">
    <w:name w:val="Cover Address"/>
    <w:basedOn w:val="Normal"/>
    <w:uiPriority w:val="99"/>
    <w:rsid w:val="00917C40"/>
    <w:pPr>
      <w:framePr w:hSpace="180" w:wrap="around" w:vAnchor="page" w:hAnchor="page" w:x="6912" w:y="576"/>
      <w:jc w:val="right"/>
    </w:pPr>
    <w:rPr>
      <w:noProof/>
    </w:rPr>
  </w:style>
  <w:style w:type="paragraph" w:customStyle="1" w:styleId="CoverClientName">
    <w:name w:val="Cover Client Name"/>
    <w:basedOn w:val="Normal"/>
    <w:next w:val="Normal"/>
    <w:uiPriority w:val="99"/>
    <w:rsid w:val="00917C40"/>
    <w:pPr>
      <w:spacing w:before="2220" w:line="720" w:lineRule="exact"/>
      <w:ind w:left="1985"/>
    </w:pPr>
    <w:rPr>
      <w:sz w:val="60"/>
    </w:rPr>
  </w:style>
  <w:style w:type="paragraph" w:customStyle="1" w:styleId="CoverConfidentiality">
    <w:name w:val="Cover Confidentiality"/>
    <w:basedOn w:val="Normal"/>
    <w:uiPriority w:val="99"/>
    <w:rsid w:val="00917C40"/>
    <w:pPr>
      <w:spacing w:before="800"/>
      <w:ind w:left="1985"/>
    </w:pPr>
    <w:rPr>
      <w:i/>
    </w:rPr>
  </w:style>
  <w:style w:type="paragraph" w:customStyle="1" w:styleId="CoverNarrative">
    <w:name w:val="Cover Narrative"/>
    <w:basedOn w:val="Normal"/>
    <w:uiPriority w:val="99"/>
    <w:rsid w:val="00917C40"/>
    <w:pPr>
      <w:shd w:val="solid" w:color="FFFFFF" w:fill="FFFFFF"/>
      <w:spacing w:before="200" w:line="360" w:lineRule="exact"/>
      <w:ind w:left="1985"/>
    </w:pPr>
    <w:rPr>
      <w:sz w:val="36"/>
    </w:rPr>
  </w:style>
  <w:style w:type="paragraph" w:customStyle="1" w:styleId="CoverCopyright">
    <w:name w:val="Cover Copyright"/>
    <w:basedOn w:val="CoverNarrative"/>
    <w:uiPriority w:val="99"/>
    <w:rsid w:val="00917C40"/>
    <w:pPr>
      <w:spacing w:line="240" w:lineRule="auto"/>
    </w:pPr>
    <w:rPr>
      <w:sz w:val="16"/>
    </w:rPr>
  </w:style>
  <w:style w:type="paragraph" w:customStyle="1" w:styleId="CoverDate">
    <w:name w:val="Cover Date"/>
    <w:basedOn w:val="CoverNarrative"/>
    <w:uiPriority w:val="99"/>
    <w:rsid w:val="00917C40"/>
  </w:style>
  <w:style w:type="character" w:customStyle="1" w:styleId="CoverText">
    <w:name w:val="Cover Text"/>
    <w:rsid w:val="00E9032C"/>
    <w:rPr>
      <w:rFonts w:ascii="Arial" w:hAnsi="Arial"/>
      <w:color w:val="auto"/>
      <w:sz w:val="22"/>
    </w:rPr>
  </w:style>
  <w:style w:type="paragraph" w:customStyle="1" w:styleId="Enclosures">
    <w:name w:val="Enclosures"/>
    <w:basedOn w:val="Normal"/>
    <w:uiPriority w:val="99"/>
    <w:rsid w:val="00917C40"/>
    <w:pPr>
      <w:spacing w:before="240"/>
    </w:pPr>
  </w:style>
  <w:style w:type="paragraph" w:customStyle="1" w:styleId="EndQ">
    <w:name w:val="End Q"/>
    <w:basedOn w:val="Normal"/>
    <w:uiPriority w:val="99"/>
    <w:rsid w:val="00917C40"/>
    <w:pPr>
      <w:pBdr>
        <w:bottom w:val="double" w:sz="6" w:space="1" w:color="auto"/>
      </w:pBdr>
      <w:spacing w:after="60"/>
    </w:pPr>
    <w:rPr>
      <w:rFonts w:ascii="Tms Rmn" w:hAnsi="Tms Rmn"/>
    </w:rPr>
  </w:style>
  <w:style w:type="table" w:customStyle="1" w:styleId="EnergyTable">
    <w:name w:val="Energy Table"/>
    <w:basedOn w:val="TableNormal"/>
    <w:uiPriority w:val="99"/>
    <w:qFormat/>
    <w:rsid w:val="006E2DF5"/>
    <w:pPr>
      <w:spacing w:before="40" w:after="40"/>
      <w:jc w:val="center"/>
    </w:pPr>
    <w:rPr>
      <w:rFonts w:ascii="Arial" w:hAnsi="Arial"/>
    </w:rPr>
    <w:tblPr>
      <w:tblStyleRowBandSize w:val="1"/>
      <w:jc w:val="center"/>
      <w:tblBorders>
        <w:bottom w:val="single" w:sz="8" w:space="0" w:color="036479" w:themeColor="text2"/>
        <w:insideH w:val="single" w:sz="4" w:space="0" w:color="B3EFFD" w:themeColor="text2" w:themeTint="33"/>
      </w:tblBorders>
    </w:tblPr>
    <w:trPr>
      <w:cantSplit/>
      <w:jc w:val="center"/>
    </w:trPr>
    <w:tcPr>
      <w:vAlign w:val="center"/>
    </w:tcPr>
    <w:tblStylePr w:type="firstRow">
      <w:pPr>
        <w:jc w:val="center"/>
      </w:pPr>
      <w:rPr>
        <w:rFonts w:ascii="Arial" w:hAnsi="Arial"/>
        <w:b/>
        <w:color w:val="FFFFFF" w:themeColor="background1"/>
        <w:sz w:val="20"/>
      </w:rPr>
      <w:tblPr/>
      <w:tcPr>
        <w:tcBorders>
          <w:top w:val="nil"/>
          <w:left w:val="nil"/>
          <w:bottom w:val="single" w:sz="12" w:space="0" w:color="93D500" w:themeColor="accent1"/>
          <w:right w:val="nil"/>
          <w:insideH w:val="nil"/>
          <w:insideV w:val="nil"/>
          <w:tl2br w:val="nil"/>
          <w:tr2bl w:val="nil"/>
        </w:tcBorders>
        <w:shd w:val="clear" w:color="auto" w:fill="036479" w:themeFill="text2"/>
      </w:tcPr>
    </w:tblStylePr>
    <w:tblStylePr w:type="lastRow">
      <w:pPr>
        <w:jc w:val="center"/>
      </w:pPr>
      <w:rPr>
        <w:rFonts w:ascii="Century Schoolbook" w:hAnsi="Century Schoolbook"/>
        <w:b/>
      </w:rPr>
      <w:tblPr/>
      <w:tcPr>
        <w:tcBorders>
          <w:top w:val="double" w:sz="4" w:space="0" w:color="545759"/>
          <w:bottom w:val="single" w:sz="4" w:space="0" w:color="545759"/>
        </w:tcBorders>
      </w:tcPr>
    </w:tblStylePr>
    <w:tblStylePr w:type="firstCol">
      <w:rPr>
        <w:rFonts w:ascii="Palatino Linotype" w:hAnsi="Palatino Linotype"/>
        <w:b w:val="0"/>
        <w:color w:val="auto"/>
      </w:rPr>
    </w:tblStylePr>
    <w:tblStylePr w:type="band1Horz">
      <w:pPr>
        <w:jc w:val="center"/>
      </w:pPr>
      <w:tblPr/>
      <w:tcPr>
        <w:vAlign w:val="center"/>
      </w:tcPr>
    </w:tblStylePr>
    <w:tblStylePr w:type="band2Horz">
      <w:pPr>
        <w:jc w:val="center"/>
      </w:pPr>
      <w:tblPr/>
      <w:tcPr>
        <w:shd w:val="clear" w:color="auto" w:fill="FFFFFF" w:themeFill="background1"/>
      </w:tcPr>
    </w:tblStylePr>
  </w:style>
  <w:style w:type="character" w:customStyle="1" w:styleId="Heading1Char2">
    <w:name w:val="Heading 1 Char2"/>
    <w:aliases w:val="Heading 1 Char Char Char1,Heading 1 Char Char Char Char1,Heading 1 Char Char Char Char Char1,Heading 1 Char Char Char Char Char Char1,Heading 1 Char Char Char Char Char Char Char1,Heading 1 Char Char Char Char Char Char Char Char"/>
    <w:basedOn w:val="DefaultParagraphFont"/>
    <w:locked/>
    <w:rsid w:val="00917C40"/>
    <w:rPr>
      <w:rFonts w:ascii="Palatino Linotype" w:hAnsi="Palatino Linotype" w:cs="Arial"/>
      <w:b/>
      <w:bCs/>
      <w:color w:val="FFFFFF"/>
      <w:kern w:val="28"/>
      <w:position w:val="6"/>
      <w:sz w:val="24"/>
      <w:szCs w:val="24"/>
      <w:shd w:val="clear" w:color="auto" w:fill="A15F00"/>
    </w:rPr>
  </w:style>
  <w:style w:type="character" w:customStyle="1" w:styleId="TOCHeadingChar">
    <w:name w:val="TOC Heading Char"/>
    <w:aliases w:val="TOC Heading (Not in TOC) Char"/>
    <w:link w:val="TOCHeading"/>
    <w:uiPriority w:val="39"/>
    <w:locked/>
    <w:rsid w:val="00E9032C"/>
    <w:rPr>
      <w:rFonts w:ascii="Arial Bold" w:eastAsia="Calibri" w:hAnsi="Arial Bold"/>
      <w:b/>
      <w:sz w:val="40"/>
      <w:szCs w:val="22"/>
    </w:rPr>
  </w:style>
  <w:style w:type="paragraph" w:customStyle="1" w:styleId="ExecSummaryHead1">
    <w:name w:val="Exec Summary Head 1"/>
    <w:basedOn w:val="TOCHeading"/>
    <w:next w:val="Normal"/>
    <w:link w:val="ExecSummaryHead1Char"/>
    <w:rsid w:val="00917C40"/>
    <w:rPr>
      <w:caps/>
    </w:rPr>
  </w:style>
  <w:style w:type="character" w:customStyle="1" w:styleId="ExecSummaryHead1Char">
    <w:name w:val="Exec Summary Head 1 Char"/>
    <w:basedOn w:val="TOCHeadingChar"/>
    <w:link w:val="ExecSummaryHead1"/>
    <w:locked/>
    <w:rsid w:val="00917C40"/>
    <w:rPr>
      <w:rFonts w:ascii="Arial" w:eastAsia="Calibri" w:hAnsi="Arial"/>
      <w:b/>
      <w:caps/>
      <w:sz w:val="32"/>
      <w:szCs w:val="22"/>
    </w:rPr>
  </w:style>
  <w:style w:type="paragraph" w:customStyle="1" w:styleId="Footnote">
    <w:name w:val="Footnote"/>
    <w:basedOn w:val="Normal"/>
    <w:link w:val="FootnoteChar"/>
    <w:autoRedefine/>
    <w:uiPriority w:val="99"/>
    <w:rsid w:val="00917C40"/>
    <w:pPr>
      <w:widowControl w:val="0"/>
    </w:pPr>
    <w:rPr>
      <w:rFonts w:ascii="Calibri" w:hAnsi="Calibri" w:cs="Calibri"/>
    </w:rPr>
  </w:style>
  <w:style w:type="character" w:customStyle="1" w:styleId="FootnoteChar">
    <w:name w:val="Footnote Char"/>
    <w:basedOn w:val="DefaultParagraphFont"/>
    <w:link w:val="Footnote"/>
    <w:uiPriority w:val="99"/>
    <w:locked/>
    <w:rsid w:val="00917C40"/>
    <w:rPr>
      <w:rFonts w:ascii="Calibri" w:hAnsi="Calibri" w:cs="Calibri"/>
      <w:sz w:val="22"/>
    </w:rPr>
  </w:style>
  <w:style w:type="character" w:customStyle="1" w:styleId="FootnoteTextChar1">
    <w:name w:val="Footnote Text Char1"/>
    <w:aliases w:val="Footnote Text1 Char Char1,Footnote Text Char Ch Char2,Footnote Text Char Ch Char Char Char Char1,Footnote Text Char Ch Char Char Char2,Footnote Text1 Char Char Char Char1,Footnote Text Char Ch Char Char2"/>
    <w:basedOn w:val="DefaultParagraphFont"/>
    <w:uiPriority w:val="99"/>
    <w:rsid w:val="00917C40"/>
    <w:rPr>
      <w:rFonts w:cs="Times New Roman"/>
    </w:rPr>
  </w:style>
  <w:style w:type="paragraph" w:customStyle="1" w:styleId="Foreword">
    <w:name w:val="Foreword"/>
    <w:basedOn w:val="Normal"/>
    <w:next w:val="Normal"/>
    <w:uiPriority w:val="99"/>
    <w:rsid w:val="00917C40"/>
    <w:pPr>
      <w:keepNext/>
      <w:pageBreakBefore/>
      <w:pBdr>
        <w:bottom w:val="single" w:sz="12" w:space="1" w:color="auto"/>
      </w:pBdr>
    </w:pPr>
    <w:rPr>
      <w:b/>
      <w:i/>
      <w:caps/>
      <w:kern w:val="28"/>
    </w:rPr>
  </w:style>
  <w:style w:type="paragraph" w:customStyle="1" w:styleId="From">
    <w:name w:val="From"/>
    <w:basedOn w:val="Normal"/>
    <w:uiPriority w:val="99"/>
    <w:rsid w:val="00917C40"/>
    <w:pPr>
      <w:spacing w:before="60" w:after="40"/>
    </w:pPr>
  </w:style>
  <w:style w:type="paragraph" w:customStyle="1" w:styleId="Ghost">
    <w:name w:val="Ghost"/>
    <w:basedOn w:val="Normal"/>
    <w:uiPriority w:val="99"/>
    <w:rsid w:val="00917C40"/>
    <w:pPr>
      <w:spacing w:after="240"/>
      <w:ind w:left="-567"/>
    </w:pPr>
    <w:rPr>
      <w:i/>
      <w:noProof/>
    </w:rPr>
  </w:style>
  <w:style w:type="character" w:customStyle="1" w:styleId="HeaderChar1">
    <w:name w:val="Header Char1"/>
    <w:aliases w:val="h Char1,Header/Footer Char1,header odd Char1,Hyphen Char1"/>
    <w:basedOn w:val="DefaultParagraphFont"/>
    <w:uiPriority w:val="99"/>
    <w:locked/>
    <w:rsid w:val="00917C40"/>
    <w:rPr>
      <w:rFonts w:ascii="Palatino Linotype" w:hAnsi="Palatino Linotype"/>
      <w:szCs w:val="24"/>
    </w:rPr>
  </w:style>
  <w:style w:type="table" w:customStyle="1" w:styleId="ItronBasic">
    <w:name w:val="ItronBasic"/>
    <w:basedOn w:val="TableNormal"/>
    <w:uiPriority w:val="99"/>
    <w:qFormat/>
    <w:rsid w:val="006E2DF5"/>
    <w:rPr>
      <w:rFonts w:ascii="Tms Rmn" w:hAnsi="Tms Rmn"/>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blStylePr w:type="firstRow">
      <w:rPr>
        <w:b/>
      </w:rPr>
      <w:tblPr/>
      <w:tcPr>
        <w:tcBorders>
          <w:top w:val="single" w:sz="12" w:space="0" w:color="auto"/>
          <w:left w:val="single" w:sz="12" w:space="0" w:color="auto"/>
          <w:bottom w:val="single" w:sz="12" w:space="0" w:color="auto"/>
          <w:right w:val="single" w:sz="12" w:space="0" w:color="auto"/>
        </w:tcBorders>
        <w:shd w:val="clear" w:color="auto" w:fill="D9D9D9" w:themeFill="background1" w:themeFillShade="D9"/>
      </w:tcPr>
    </w:tblStylePr>
  </w:style>
  <w:style w:type="paragraph" w:customStyle="1" w:styleId="L1Surv-Answer">
    <w:name w:val="L1 Surv - Answer"/>
    <w:uiPriority w:val="99"/>
    <w:rsid w:val="00917C40"/>
    <w:pPr>
      <w:keepLines/>
      <w:suppressLineNumbers/>
      <w:tabs>
        <w:tab w:val="left" w:pos="1800"/>
      </w:tabs>
      <w:spacing w:before="60"/>
      <w:ind w:left="1800" w:hanging="720"/>
    </w:pPr>
    <w:rPr>
      <w:rFonts w:ascii="Arial" w:hAnsi="Arial"/>
      <w:szCs w:val="24"/>
    </w:rPr>
  </w:style>
  <w:style w:type="character" w:customStyle="1" w:styleId="L1Surv-AnswerCharChar">
    <w:name w:val="L1 Surv - Answer Char Char"/>
    <w:basedOn w:val="DefaultParagraphFont"/>
    <w:uiPriority w:val="99"/>
    <w:rsid w:val="00917C40"/>
    <w:rPr>
      <w:rFonts w:ascii="Arial" w:hAnsi="Arial" w:cs="Times New Roman"/>
      <w:sz w:val="24"/>
      <w:szCs w:val="24"/>
      <w:lang w:val="en-US" w:eastAsia="en-US" w:bidi="ar-SA"/>
    </w:rPr>
  </w:style>
  <w:style w:type="paragraph" w:customStyle="1" w:styleId="L1Surv-Question">
    <w:name w:val="L1 Surv - Question"/>
    <w:next w:val="L1Surv-Answer"/>
    <w:uiPriority w:val="99"/>
    <w:rsid w:val="00917C40"/>
    <w:pPr>
      <w:keepNext/>
      <w:keepLines/>
      <w:tabs>
        <w:tab w:val="left" w:pos="1080"/>
      </w:tabs>
      <w:spacing w:before="480" w:after="120"/>
      <w:ind w:left="1080" w:hanging="1080"/>
    </w:pPr>
    <w:rPr>
      <w:rFonts w:ascii="Arial" w:hAnsi="Arial"/>
      <w:szCs w:val="24"/>
    </w:rPr>
  </w:style>
  <w:style w:type="character" w:customStyle="1" w:styleId="L1Surv-QuestionCharChar">
    <w:name w:val="L1 Surv - Question Char Char"/>
    <w:basedOn w:val="DefaultParagraphFont"/>
    <w:uiPriority w:val="99"/>
    <w:rsid w:val="00917C40"/>
    <w:rPr>
      <w:rFonts w:ascii="Arial" w:hAnsi="Arial" w:cs="Times New Roman"/>
      <w:sz w:val="24"/>
      <w:szCs w:val="24"/>
      <w:lang w:val="en-US" w:eastAsia="en-US" w:bidi="ar-SA"/>
    </w:rPr>
  </w:style>
  <w:style w:type="paragraph" w:customStyle="1" w:styleId="L2Surv-Answer">
    <w:name w:val="L2 Surv - Answer"/>
    <w:basedOn w:val="L1Surv-Answer"/>
    <w:uiPriority w:val="99"/>
    <w:rsid w:val="00917C40"/>
    <w:pPr>
      <w:ind w:left="2520"/>
    </w:pPr>
    <w:rPr>
      <w:szCs w:val="20"/>
    </w:rPr>
  </w:style>
  <w:style w:type="paragraph" w:customStyle="1" w:styleId="L2Surv-Question">
    <w:name w:val="L2 Surv - Question"/>
    <w:basedOn w:val="L1Surv-Question"/>
    <w:uiPriority w:val="99"/>
    <w:rsid w:val="00917C40"/>
    <w:pPr>
      <w:ind w:left="1800"/>
    </w:pPr>
    <w:rPr>
      <w:szCs w:val="20"/>
    </w:rPr>
  </w:style>
  <w:style w:type="paragraph" w:customStyle="1" w:styleId="L3Surv-Answer">
    <w:name w:val="L3 Surv - Answer"/>
    <w:basedOn w:val="L1Surv-Answer"/>
    <w:uiPriority w:val="99"/>
    <w:rsid w:val="00917C40"/>
    <w:pPr>
      <w:ind w:left="3600"/>
    </w:pPr>
    <w:rPr>
      <w:szCs w:val="20"/>
    </w:rPr>
  </w:style>
  <w:style w:type="paragraph" w:customStyle="1" w:styleId="L3Surv-Question">
    <w:name w:val="L3 Surv - Question"/>
    <w:basedOn w:val="L1Surv-Question"/>
    <w:uiPriority w:val="99"/>
    <w:rsid w:val="00917C40"/>
    <w:pPr>
      <w:ind w:left="2880"/>
    </w:pPr>
    <w:rPr>
      <w:szCs w:val="20"/>
    </w:rPr>
  </w:style>
  <w:style w:type="paragraph" w:customStyle="1" w:styleId="Level1">
    <w:name w:val="Level 1"/>
    <w:basedOn w:val="Normal"/>
    <w:uiPriority w:val="99"/>
    <w:rsid w:val="00917C40"/>
    <w:pPr>
      <w:widowControl w:val="0"/>
    </w:pPr>
    <w:rPr>
      <w:rFonts w:ascii="Times New Roman" w:hAnsi="Times New Roman"/>
      <w:sz w:val="24"/>
    </w:rPr>
  </w:style>
  <w:style w:type="paragraph" w:styleId="ListBullet4">
    <w:name w:val="List Bullet 4"/>
    <w:basedOn w:val="Normal"/>
    <w:unhideWhenUsed/>
    <w:locked/>
    <w:rsid w:val="00E9032C"/>
    <w:pPr>
      <w:numPr>
        <w:numId w:val="41"/>
      </w:numPr>
      <w:suppressAutoHyphens w:val="0"/>
      <w:autoSpaceDN/>
      <w:spacing w:before="0" w:after="0"/>
      <w:contextualSpacing/>
    </w:pPr>
    <w:rPr>
      <w:szCs w:val="20"/>
    </w:rPr>
  </w:style>
  <w:style w:type="paragraph" w:styleId="ListNumber2">
    <w:name w:val="List Number 2"/>
    <w:basedOn w:val="Normal"/>
    <w:unhideWhenUsed/>
    <w:locked/>
    <w:rsid w:val="00E9032C"/>
    <w:pPr>
      <w:numPr>
        <w:numId w:val="44"/>
      </w:numPr>
      <w:suppressAutoHyphens w:val="0"/>
      <w:autoSpaceDN/>
      <w:spacing w:before="0" w:after="0"/>
      <w:contextualSpacing/>
    </w:pPr>
    <w:rPr>
      <w:szCs w:val="20"/>
    </w:rPr>
  </w:style>
  <w:style w:type="paragraph" w:styleId="ListNumber3">
    <w:name w:val="List Number 3"/>
    <w:basedOn w:val="Normal"/>
    <w:unhideWhenUsed/>
    <w:locked/>
    <w:rsid w:val="00E9032C"/>
    <w:pPr>
      <w:numPr>
        <w:numId w:val="45"/>
      </w:numPr>
      <w:suppressAutoHyphens w:val="0"/>
      <w:autoSpaceDN/>
      <w:spacing w:before="0" w:after="0"/>
      <w:contextualSpacing/>
    </w:pPr>
    <w:rPr>
      <w:szCs w:val="20"/>
    </w:rPr>
  </w:style>
  <w:style w:type="paragraph" w:customStyle="1" w:styleId="LongLabel">
    <w:name w:val="Long Label"/>
    <w:uiPriority w:val="99"/>
    <w:rsid w:val="00917C40"/>
    <w:pPr>
      <w:keepNext/>
      <w:ind w:right="1987"/>
      <w:jc w:val="both"/>
    </w:pPr>
    <w:rPr>
      <w:rFonts w:ascii="Tms Rmn" w:hAnsi="Tms Rmn"/>
    </w:rPr>
  </w:style>
  <w:style w:type="paragraph" w:customStyle="1" w:styleId="Normal0pt">
    <w:name w:val="Normal 0pt"/>
    <w:basedOn w:val="Normal"/>
    <w:uiPriority w:val="99"/>
    <w:rsid w:val="00917C40"/>
  </w:style>
  <w:style w:type="paragraph" w:customStyle="1" w:styleId="Number">
    <w:name w:val="Number"/>
    <w:basedOn w:val="NormalIndent"/>
    <w:uiPriority w:val="99"/>
    <w:rsid w:val="00917C40"/>
    <w:pPr>
      <w:numPr>
        <w:numId w:val="11"/>
      </w:numPr>
    </w:pPr>
    <w:rPr>
      <w:rFonts w:ascii="Century Schoolbook" w:hAnsi="Century Schoolbook"/>
      <w:sz w:val="24"/>
    </w:rPr>
  </w:style>
  <w:style w:type="paragraph" w:customStyle="1" w:styleId="PADate">
    <w:name w:val="PA Date"/>
    <w:basedOn w:val="Normal"/>
    <w:uiPriority w:val="99"/>
    <w:rsid w:val="00917C40"/>
    <w:pPr>
      <w:spacing w:before="280" w:after="240"/>
    </w:pPr>
  </w:style>
  <w:style w:type="paragraph" w:customStyle="1" w:styleId="quest">
    <w:name w:val="quest"/>
    <w:basedOn w:val="BodyText"/>
    <w:uiPriority w:val="99"/>
    <w:rsid w:val="00917C40"/>
    <w:pPr>
      <w:ind w:left="864" w:hanging="432"/>
      <w:jc w:val="both"/>
    </w:pPr>
    <w:rPr>
      <w:rFonts w:ascii="CG Times (W1)" w:hAnsi="CG Times (W1)"/>
    </w:rPr>
  </w:style>
  <w:style w:type="paragraph" w:customStyle="1" w:styleId="SignOff">
    <w:name w:val="Sign Off"/>
    <w:basedOn w:val="Normal"/>
    <w:uiPriority w:val="99"/>
    <w:rsid w:val="00917C40"/>
    <w:pPr>
      <w:spacing w:before="720"/>
    </w:pPr>
  </w:style>
  <w:style w:type="numbering" w:customStyle="1" w:styleId="StyleBulletedLeft0Hanging03">
    <w:name w:val="Style Bulleted Left:  0&quot; Hanging:  0.3&quot;"/>
    <w:basedOn w:val="NoList"/>
    <w:rsid w:val="00E9032C"/>
    <w:pPr>
      <w:numPr>
        <w:numId w:val="49"/>
      </w:numPr>
    </w:pPr>
  </w:style>
  <w:style w:type="numbering" w:customStyle="1" w:styleId="StyleBulleted6">
    <w:name w:val="Style Bulleted6"/>
    <w:rsid w:val="00E9032C"/>
    <w:pPr>
      <w:numPr>
        <w:numId w:val="50"/>
      </w:numPr>
    </w:pPr>
  </w:style>
  <w:style w:type="numbering" w:customStyle="1" w:styleId="StyleBulleted9">
    <w:name w:val="Style Bulleted9"/>
    <w:basedOn w:val="NoList"/>
    <w:rsid w:val="00E9032C"/>
    <w:pPr>
      <w:numPr>
        <w:numId w:val="51"/>
      </w:numPr>
    </w:pPr>
  </w:style>
  <w:style w:type="paragraph" w:customStyle="1" w:styleId="Subject">
    <w:name w:val="Subject"/>
    <w:basedOn w:val="Normal"/>
    <w:uiPriority w:val="99"/>
    <w:rsid w:val="00917C40"/>
    <w:pPr>
      <w:spacing w:before="60"/>
    </w:pPr>
    <w:rPr>
      <w:b/>
      <w:caps/>
    </w:rPr>
  </w:style>
  <w:style w:type="paragraph" w:customStyle="1" w:styleId="Surv-Direction">
    <w:name w:val="Surv - Direction"/>
    <w:uiPriority w:val="99"/>
    <w:rsid w:val="00917C40"/>
    <w:rPr>
      <w:rFonts w:ascii="Arial" w:hAnsi="Arial"/>
      <w:caps/>
      <w:color w:val="FF0000"/>
      <w:szCs w:val="24"/>
    </w:rPr>
  </w:style>
  <w:style w:type="character" w:customStyle="1" w:styleId="Surv-DirectionChar">
    <w:name w:val="Surv - Direction Char"/>
    <w:basedOn w:val="DefaultParagraphFont"/>
    <w:uiPriority w:val="99"/>
    <w:rsid w:val="00917C40"/>
    <w:rPr>
      <w:rFonts w:ascii="Arial" w:hAnsi="Arial" w:cs="Times New Roman"/>
      <w:caps/>
      <w:color w:val="FF0000"/>
      <w:sz w:val="24"/>
      <w:szCs w:val="24"/>
      <w:lang w:val="en-US" w:eastAsia="en-US" w:bidi="ar-SA"/>
    </w:rPr>
  </w:style>
  <w:style w:type="paragraph" w:customStyle="1" w:styleId="Surv-ReplaceCode">
    <w:name w:val="Surv - Replace Code"/>
    <w:next w:val="Normal"/>
    <w:uiPriority w:val="99"/>
    <w:rsid w:val="00917C40"/>
    <w:rPr>
      <w:rFonts w:ascii="Arial" w:hAnsi="Arial"/>
      <w:b/>
      <w:bCs/>
      <w:color w:val="0000FF"/>
      <w:szCs w:val="24"/>
    </w:rPr>
  </w:style>
  <w:style w:type="character" w:customStyle="1" w:styleId="Surv-ReplaceCodeCharChar">
    <w:name w:val="Surv - Replace Code Char Char"/>
    <w:basedOn w:val="DefaultParagraphFont"/>
    <w:uiPriority w:val="99"/>
    <w:rsid w:val="00917C40"/>
    <w:rPr>
      <w:rFonts w:ascii="Arial" w:hAnsi="Arial" w:cs="Times New Roman"/>
      <w:b/>
      <w:bCs/>
      <w:color w:val="0000FF"/>
      <w:sz w:val="24"/>
      <w:szCs w:val="24"/>
      <w:lang w:val="en-US" w:eastAsia="en-US" w:bidi="ar-SA"/>
    </w:rPr>
  </w:style>
  <w:style w:type="paragraph" w:customStyle="1" w:styleId="TableBody">
    <w:name w:val="Table Body"/>
    <w:basedOn w:val="Normal"/>
    <w:uiPriority w:val="99"/>
    <w:rsid w:val="00917C40"/>
    <w:pPr>
      <w:numPr>
        <w:ilvl w:val="12"/>
      </w:numPr>
      <w:spacing w:after="80"/>
      <w:jc w:val="center"/>
    </w:pPr>
    <w:rPr>
      <w:rFonts w:ascii="Century Gothic" w:hAnsi="Century Gothic"/>
      <w:sz w:val="18"/>
    </w:rPr>
  </w:style>
  <w:style w:type="paragraph" w:customStyle="1" w:styleId="TableBodyHeading">
    <w:name w:val="Table Body Heading"/>
    <w:basedOn w:val="TableBody"/>
    <w:uiPriority w:val="99"/>
    <w:rsid w:val="00917C40"/>
    <w:pPr>
      <w:ind w:left="144" w:hanging="144"/>
      <w:jc w:val="left"/>
    </w:pPr>
    <w:rPr>
      <w:b/>
    </w:rPr>
  </w:style>
  <w:style w:type="table" w:styleId="TableClassic2">
    <w:name w:val="Table Classic 2"/>
    <w:basedOn w:val="TableNormal"/>
    <w:locked/>
    <w:rsid w:val="00E9032C"/>
    <w:pPr>
      <w:tabs>
        <w:tab w:val="left" w:pos="360"/>
        <w:tab w:val="left" w:pos="720"/>
        <w:tab w:val="left" w:pos="1080"/>
        <w:tab w:val="left" w:pos="1440"/>
      </w:tabs>
    </w:pPr>
    <w:rPr>
      <w:rFonts w:ascii="Arial" w:hAnsi="Arial"/>
      <w:sz w:val="18"/>
      <w:szCs w:val="18"/>
    </w:rPr>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15" w:type="dxa"/>
        <w:right w:w="115" w:type="dxa"/>
      </w:tblCellMar>
    </w:tblPr>
    <w:trPr>
      <w:jc w:val="center"/>
    </w:trPr>
    <w:tcPr>
      <w:shd w:val="clear" w:color="auto" w:fill="auto"/>
    </w:tcPr>
    <w:tblStylePr w:type="firstRow">
      <w:rPr>
        <w:rFonts w:ascii="Arial" w:hAnsi="Arial"/>
        <w:b/>
        <w:i w:val="0"/>
        <w:color w:val="auto"/>
        <w:sz w:val="18"/>
        <w:szCs w:val="18"/>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CCCCFF"/>
      </w:tcPr>
    </w:tblStylePr>
    <w:tblStylePr w:type="lastRow">
      <w:rPr>
        <w:rFonts w:ascii="Arial" w:hAnsi="Arial"/>
        <w:color w:val="auto"/>
        <w:sz w:val="18"/>
      </w:rPr>
      <w:tblPr/>
      <w:tcPr>
        <w:tcBorders>
          <w:top w:val="single" w:sz="6" w:space="0" w:color="000000"/>
          <w:tl2br w:val="none" w:sz="0" w:space="0" w:color="auto"/>
          <w:tr2bl w:val="none" w:sz="0" w:space="0" w:color="auto"/>
        </w:tcBorders>
      </w:tcPr>
    </w:tblStylePr>
    <w:tblStylePr w:type="firstCol">
      <w:rPr>
        <w:rFonts w:ascii="Arial" w:hAnsi="Arial"/>
        <w:b/>
        <w:bCs/>
        <w:sz w:val="18"/>
      </w:rPr>
      <w:tblPr/>
      <w:tcPr>
        <w:shd w:val="clear" w:color="auto" w:fill="FFFF99"/>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TableHeading0">
    <w:name w:val="Table Heading"/>
    <w:basedOn w:val="Normal"/>
    <w:uiPriority w:val="99"/>
    <w:rsid w:val="00917C40"/>
    <w:pPr>
      <w:keepNext/>
      <w:numPr>
        <w:ilvl w:val="12"/>
      </w:numPr>
      <w:spacing w:after="80"/>
      <w:jc w:val="center"/>
    </w:pPr>
    <w:rPr>
      <w:rFonts w:ascii="Century Gothic" w:hAnsi="Century Gothic"/>
      <w:b/>
      <w:caps/>
      <w:sz w:val="18"/>
    </w:rPr>
  </w:style>
  <w:style w:type="paragraph" w:customStyle="1" w:styleId="TableHeadings">
    <w:name w:val="Table Headings"/>
    <w:basedOn w:val="Normal"/>
    <w:uiPriority w:val="99"/>
    <w:rsid w:val="00917C40"/>
    <w:pPr>
      <w:spacing w:before="60"/>
      <w:jc w:val="right"/>
    </w:pPr>
    <w:rPr>
      <w:b/>
    </w:rPr>
  </w:style>
  <w:style w:type="table" w:styleId="TableList7">
    <w:name w:val="Table List 7"/>
    <w:basedOn w:val="TableNormal"/>
    <w:locked/>
    <w:rsid w:val="00E9032C"/>
    <w:rPr>
      <w:rFonts w:ascii="Arial"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paragraph" w:customStyle="1" w:styleId="tablerowhead">
    <w:name w:val="table row head"/>
    <w:basedOn w:val="Normal"/>
    <w:uiPriority w:val="99"/>
    <w:rsid w:val="00917C40"/>
    <w:pPr>
      <w:overflowPunct w:val="0"/>
      <w:autoSpaceDE w:val="0"/>
      <w:adjustRightInd w:val="0"/>
      <w:spacing w:before="60" w:after="60"/>
      <w:textAlignment w:val="baseline"/>
    </w:pPr>
    <w:rPr>
      <w:rFonts w:ascii="Helvetica" w:hAnsi="Helvetica"/>
    </w:rPr>
  </w:style>
  <w:style w:type="paragraph" w:customStyle="1" w:styleId="TableText1">
    <w:name w:val="Table Text"/>
    <w:basedOn w:val="Normal"/>
    <w:autoRedefine/>
    <w:uiPriority w:val="99"/>
    <w:rsid w:val="00917C40"/>
    <w:pPr>
      <w:widowControl w:val="0"/>
      <w:jc w:val="center"/>
    </w:pPr>
    <w:rPr>
      <w:rFonts w:ascii="Calibri" w:hAnsi="Calibri" w:cs="Arial"/>
      <w:noProof/>
      <w:szCs w:val="18"/>
    </w:rPr>
  </w:style>
  <w:style w:type="paragraph" w:customStyle="1" w:styleId="TOCNormal">
    <w:name w:val="TOC Normal"/>
    <w:basedOn w:val="TOCHeading"/>
    <w:uiPriority w:val="99"/>
    <w:rsid w:val="00917C40"/>
    <w:pPr>
      <w:spacing w:before="240" w:after="0"/>
    </w:pPr>
    <w:rPr>
      <w:sz w:val="26"/>
      <w:szCs w:val="20"/>
    </w:rPr>
  </w:style>
  <w:style w:type="paragraph" w:customStyle="1" w:styleId="FaxBodyText">
    <w:name w:val="Fax Body Text"/>
    <w:basedOn w:val="Normal"/>
    <w:rsid w:val="00917C40"/>
    <w:pPr>
      <w:framePr w:hSpace="180" w:wrap="around" w:vAnchor="text" w:hAnchor="text" w:y="55"/>
    </w:pPr>
    <w:rPr>
      <w:sz w:val="18"/>
    </w:rPr>
  </w:style>
  <w:style w:type="table" w:styleId="ColorfulList-Accent5">
    <w:name w:val="Colorful List Accent 5"/>
    <w:basedOn w:val="TableNormal"/>
    <w:uiPriority w:val="72"/>
    <w:rsid w:val="00917C40"/>
    <w:rPr>
      <w:color w:val="000000" w:themeColor="text1"/>
    </w:rPr>
    <w:tblPr>
      <w:tblStyleRowBandSize w:val="1"/>
      <w:tblStyleColBandSize w:val="1"/>
    </w:tblPr>
    <w:tcPr>
      <w:shd w:val="clear" w:color="auto" w:fill="F0F8E6" w:themeFill="accent5" w:themeFillTint="19"/>
    </w:tcPr>
    <w:tblStylePr w:type="firstRow">
      <w:rPr>
        <w:b/>
        <w:bCs/>
        <w:color w:val="FFFFFF" w:themeColor="background1"/>
      </w:rPr>
      <w:tblPr/>
      <w:tcPr>
        <w:tcBorders>
          <w:bottom w:val="single" w:sz="12" w:space="0" w:color="FFFFFF" w:themeColor="background1"/>
        </w:tcBorders>
        <w:shd w:val="clear" w:color="auto" w:fill="DC9A06" w:themeFill="accent6" w:themeFillShade="CC"/>
      </w:tcPr>
    </w:tblStylePr>
    <w:tblStylePr w:type="lastRow">
      <w:rPr>
        <w:b/>
        <w:bCs/>
        <w:color w:val="DC9A06"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EDC2" w:themeFill="accent5" w:themeFillTint="3F"/>
      </w:tcPr>
    </w:tblStylePr>
    <w:tblStylePr w:type="band1Horz">
      <w:tblPr/>
      <w:tcPr>
        <w:shd w:val="clear" w:color="auto" w:fill="E1F0CD" w:themeFill="accent5" w:themeFillTint="33"/>
      </w:tcPr>
    </w:tblStylePr>
  </w:style>
  <w:style w:type="table" w:styleId="ColorfulList-Accent4">
    <w:name w:val="Colorful List Accent 4"/>
    <w:basedOn w:val="TableNormal"/>
    <w:uiPriority w:val="72"/>
    <w:rsid w:val="00917C40"/>
    <w:rPr>
      <w:color w:val="000000" w:themeColor="text1"/>
    </w:rPr>
    <w:tblPr>
      <w:tblStyleRowBandSize w:val="1"/>
      <w:tblStyleColBandSize w:val="1"/>
    </w:tblPr>
    <w:tcPr>
      <w:shd w:val="clear" w:color="auto" w:fill="F5FAFC" w:themeFill="accent4" w:themeFillTint="19"/>
    </w:tcPr>
    <w:tblStylePr w:type="firstRow">
      <w:rPr>
        <w:b/>
        <w:bCs/>
        <w:color w:val="FFFFFF" w:themeColor="background1"/>
      </w:rPr>
      <w:tblPr/>
      <w:tcPr>
        <w:tcBorders>
          <w:bottom w:val="single" w:sz="12" w:space="0" w:color="FFFFFF" w:themeColor="background1"/>
        </w:tcBorders>
        <w:shd w:val="clear" w:color="auto" w:fill="024F60" w:themeFill="accent3" w:themeFillShade="CC"/>
      </w:tcPr>
    </w:tblStylePr>
    <w:tblStylePr w:type="lastRow">
      <w:rPr>
        <w:b/>
        <w:bCs/>
        <w:color w:val="024F6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F4F7" w:themeFill="accent4" w:themeFillTint="3F"/>
      </w:tcPr>
    </w:tblStylePr>
    <w:tblStylePr w:type="band1Horz">
      <w:tblPr/>
      <w:tcPr>
        <w:shd w:val="clear" w:color="auto" w:fill="EBF6F8" w:themeFill="accent4" w:themeFillTint="33"/>
      </w:tcPr>
    </w:tblStylePr>
  </w:style>
  <w:style w:type="table" w:styleId="LightList-Accent6">
    <w:name w:val="Light List Accent 6"/>
    <w:basedOn w:val="TableNormal"/>
    <w:uiPriority w:val="61"/>
    <w:rsid w:val="00917C40"/>
    <w:tblPr>
      <w:tblStyleRowBandSize w:val="1"/>
      <w:tblStyleColBandSize w:val="1"/>
      <w:tblBorders>
        <w:top w:val="single" w:sz="8" w:space="0" w:color="F9B723" w:themeColor="accent6"/>
        <w:left w:val="single" w:sz="8" w:space="0" w:color="F9B723" w:themeColor="accent6"/>
        <w:bottom w:val="single" w:sz="8" w:space="0" w:color="F9B723" w:themeColor="accent6"/>
        <w:right w:val="single" w:sz="8" w:space="0" w:color="F9B723" w:themeColor="accent6"/>
      </w:tblBorders>
    </w:tblPr>
    <w:tblStylePr w:type="firstRow">
      <w:pPr>
        <w:spacing w:before="0" w:after="0" w:line="240" w:lineRule="auto"/>
      </w:pPr>
      <w:rPr>
        <w:b/>
        <w:bCs/>
        <w:color w:val="FFFFFF" w:themeColor="background1"/>
      </w:rPr>
      <w:tblPr/>
      <w:tcPr>
        <w:shd w:val="clear" w:color="auto" w:fill="F9B723" w:themeFill="accent6"/>
      </w:tcPr>
    </w:tblStylePr>
    <w:tblStylePr w:type="lastRow">
      <w:pPr>
        <w:spacing w:before="0" w:after="0" w:line="240" w:lineRule="auto"/>
      </w:pPr>
      <w:rPr>
        <w:b/>
        <w:bCs/>
      </w:rPr>
      <w:tblPr/>
      <w:tcPr>
        <w:tcBorders>
          <w:top w:val="double" w:sz="6" w:space="0" w:color="F9B723" w:themeColor="accent6"/>
          <w:left w:val="single" w:sz="8" w:space="0" w:color="F9B723" w:themeColor="accent6"/>
          <w:bottom w:val="single" w:sz="8" w:space="0" w:color="F9B723" w:themeColor="accent6"/>
          <w:right w:val="single" w:sz="8" w:space="0" w:color="F9B723" w:themeColor="accent6"/>
        </w:tcBorders>
      </w:tcPr>
    </w:tblStylePr>
    <w:tblStylePr w:type="firstCol">
      <w:rPr>
        <w:b/>
        <w:bCs/>
      </w:rPr>
    </w:tblStylePr>
    <w:tblStylePr w:type="lastCol">
      <w:rPr>
        <w:b/>
        <w:bCs/>
      </w:rPr>
    </w:tblStylePr>
    <w:tblStylePr w:type="band1Vert">
      <w:tblPr/>
      <w:tcPr>
        <w:tcBorders>
          <w:top w:val="single" w:sz="8" w:space="0" w:color="F9B723" w:themeColor="accent6"/>
          <w:left w:val="single" w:sz="8" w:space="0" w:color="F9B723" w:themeColor="accent6"/>
          <w:bottom w:val="single" w:sz="8" w:space="0" w:color="F9B723" w:themeColor="accent6"/>
          <w:right w:val="single" w:sz="8" w:space="0" w:color="F9B723" w:themeColor="accent6"/>
        </w:tcBorders>
      </w:tcPr>
    </w:tblStylePr>
    <w:tblStylePr w:type="band1Horz">
      <w:tblPr/>
      <w:tcPr>
        <w:tcBorders>
          <w:top w:val="single" w:sz="8" w:space="0" w:color="F9B723" w:themeColor="accent6"/>
          <w:left w:val="single" w:sz="8" w:space="0" w:color="F9B723" w:themeColor="accent6"/>
          <w:bottom w:val="single" w:sz="8" w:space="0" w:color="F9B723" w:themeColor="accent6"/>
          <w:right w:val="single" w:sz="8" w:space="0" w:color="F9B723" w:themeColor="accent6"/>
        </w:tcBorders>
      </w:tcPr>
    </w:tblStylePr>
  </w:style>
  <w:style w:type="table" w:customStyle="1" w:styleId="EnergyPracticeTable1">
    <w:name w:val="Energy Practice Table1"/>
    <w:basedOn w:val="TableNormal"/>
    <w:uiPriority w:val="99"/>
    <w:qFormat/>
    <w:rsid w:val="006E2DF5"/>
    <w:pPr>
      <w:spacing w:before="60" w:after="60"/>
      <w:jc w:val="center"/>
    </w:pPr>
    <w:rPr>
      <w:rFonts w:ascii="Palatino Linotype" w:hAnsi="Palatino Linotype"/>
    </w:rPr>
    <w:tblPr>
      <w:tblBorders>
        <w:bottom w:val="single" w:sz="4" w:space="0" w:color="A29784"/>
        <w:insideH w:val="single" w:sz="4" w:space="0" w:color="A29784"/>
        <w:insideV w:val="single" w:sz="4" w:space="0" w:color="A29784"/>
      </w:tblBorders>
    </w:tblPr>
    <w:tcPr>
      <w:vAlign w:val="center"/>
    </w:tcPr>
    <w:tblStylePr w:type="firstRow">
      <w:pPr>
        <w:wordWrap/>
        <w:spacing w:beforeLines="0" w:before="100" w:beforeAutospacing="1" w:afterLines="0" w:after="100" w:afterAutospacing="1" w:line="240" w:lineRule="auto"/>
        <w:jc w:val="center"/>
      </w:pPr>
      <w:rPr>
        <w:rFonts w:ascii="Sitka Text" w:hAnsi="Sitka Text" w:cs="Sitka Text" w:hint="default"/>
        <w:b/>
        <w:color w:val="FFFFFF"/>
        <w:sz w:val="20"/>
        <w:szCs w:val="20"/>
      </w:rPr>
      <w:tblPr/>
      <w:tcPr>
        <w:tcBorders>
          <w:top w:val="nil"/>
          <w:left w:val="nil"/>
          <w:bottom w:val="single" w:sz="4" w:space="0" w:color="993300"/>
          <w:right w:val="nil"/>
          <w:insideH w:val="nil"/>
          <w:insideV w:val="single" w:sz="4" w:space="0" w:color="FFFFFF"/>
          <w:tl2br w:val="nil"/>
          <w:tr2bl w:val="nil"/>
        </w:tcBorders>
        <w:shd w:val="clear" w:color="auto" w:fill="A29784"/>
        <w:vAlign w:val="both"/>
      </w:tcPr>
    </w:tblStylePr>
    <w:tblStylePr w:type="firstCol">
      <w:pPr>
        <w:wordWrap/>
        <w:spacing w:beforeLines="0" w:before="100" w:beforeAutospacing="1" w:afterLines="0" w:after="100" w:afterAutospacing="1" w:line="240" w:lineRule="auto"/>
        <w:jc w:val="left"/>
      </w:pPr>
      <w:rPr>
        <w:rFonts w:ascii="Sitka Text" w:hAnsi="Sitka Text" w:cs="Sitka Text" w:hint="default"/>
        <w:color w:val="auto"/>
        <w:sz w:val="20"/>
        <w:szCs w:val="20"/>
      </w:rPr>
    </w:tblStylePr>
  </w:style>
  <w:style w:type="table" w:customStyle="1" w:styleId="Style32">
    <w:name w:val="Style32"/>
    <w:basedOn w:val="TableNormal"/>
    <w:uiPriority w:val="99"/>
    <w:qFormat/>
    <w:rsid w:val="006E2DF5"/>
    <w:pPr>
      <w:jc w:val="center"/>
    </w:pPr>
    <w:rPr>
      <w:rFonts w:ascii="Palatino Linotype" w:hAnsi="Palatino Linotype"/>
      <w:sz w:val="22"/>
    </w:rPr>
    <w:tblPr>
      <w:tblBorders>
        <w:bottom w:val="single" w:sz="4" w:space="0" w:color="A29784"/>
        <w:insideH w:val="single" w:sz="4" w:space="0" w:color="A29784"/>
        <w:insideV w:val="single" w:sz="4" w:space="0" w:color="A29784"/>
      </w:tblBorders>
      <w:tblCellMar>
        <w:left w:w="115" w:type="dxa"/>
        <w:right w:w="115" w:type="dxa"/>
      </w:tblCellMar>
    </w:tblPr>
    <w:tcPr>
      <w:vAlign w:val="center"/>
    </w:tcPr>
    <w:tblStylePr w:type="firstRow">
      <w:pPr>
        <w:wordWrap/>
        <w:spacing w:beforeLines="0" w:beforeAutospacing="0" w:afterLines="0" w:afterAutospacing="0" w:line="240" w:lineRule="auto"/>
        <w:jc w:val="center"/>
      </w:pPr>
      <w:rPr>
        <w:rFonts w:ascii="Palatino Linotype" w:hAnsi="Palatino Linotype"/>
        <w:b/>
        <w:color w:val="FFFFFF"/>
        <w:sz w:val="22"/>
      </w:rPr>
      <w:tblPr/>
      <w:tcPr>
        <w:tcBorders>
          <w:top w:val="nil"/>
          <w:left w:val="nil"/>
          <w:bottom w:val="nil"/>
          <w:right w:val="nil"/>
          <w:insideH w:val="nil"/>
          <w:insideV w:val="single" w:sz="4" w:space="0" w:color="FFFFFF"/>
          <w:tl2br w:val="nil"/>
          <w:tr2bl w:val="nil"/>
        </w:tcBorders>
        <w:shd w:val="clear" w:color="auto" w:fill="A29784"/>
        <w:vAlign w:val="bottom"/>
      </w:tcPr>
    </w:tblStylePr>
    <w:tblStylePr w:type="firstCol">
      <w:pPr>
        <w:wordWrap/>
        <w:spacing w:beforeLines="0" w:beforeAutospacing="0" w:afterLines="0" w:afterAutospacing="0" w:line="240" w:lineRule="auto"/>
        <w:jc w:val="left"/>
      </w:pPr>
      <w:rPr>
        <w:rFonts w:ascii="Palatino Linotype" w:hAnsi="Palatino Linotype"/>
        <w:color w:val="auto"/>
        <w:sz w:val="22"/>
      </w:rPr>
    </w:tblStylePr>
  </w:style>
  <w:style w:type="paragraph" w:customStyle="1" w:styleId="Finding">
    <w:name w:val="Finding"/>
    <w:basedOn w:val="Normal"/>
    <w:link w:val="FindingChar"/>
    <w:rsid w:val="00917C40"/>
    <w:pPr>
      <w:ind w:left="1080" w:hanging="360"/>
    </w:pPr>
  </w:style>
  <w:style w:type="character" w:customStyle="1" w:styleId="FindingChar">
    <w:name w:val="Finding Char"/>
    <w:basedOn w:val="DefaultParagraphFont"/>
    <w:link w:val="Finding"/>
    <w:rsid w:val="00917C40"/>
    <w:rPr>
      <w:rFonts w:ascii="Arial" w:hAnsi="Arial"/>
      <w:sz w:val="22"/>
    </w:rPr>
  </w:style>
  <w:style w:type="table" w:customStyle="1" w:styleId="EnergyPracticeTable2">
    <w:name w:val="Energy Practice Table2"/>
    <w:basedOn w:val="TableNormal"/>
    <w:uiPriority w:val="99"/>
    <w:qFormat/>
    <w:rsid w:val="006E2DF5"/>
    <w:pPr>
      <w:spacing w:before="60" w:after="60"/>
      <w:jc w:val="center"/>
    </w:pPr>
    <w:rPr>
      <w:rFonts w:ascii="Palatino Linotype" w:hAnsi="Palatino Linotype"/>
    </w:rPr>
    <w:tblPr>
      <w:tblBorders>
        <w:bottom w:val="single" w:sz="4" w:space="0" w:color="A29784"/>
        <w:insideH w:val="single" w:sz="4" w:space="0" w:color="A29784"/>
        <w:insideV w:val="single" w:sz="4" w:space="0" w:color="A29784"/>
      </w:tblBorders>
    </w:tblPr>
    <w:tcPr>
      <w:vAlign w:val="center"/>
    </w:tcPr>
    <w:tblStylePr w:type="firstRow">
      <w:pPr>
        <w:wordWrap/>
        <w:spacing w:beforeLines="0" w:beforeAutospacing="0" w:afterLines="0" w:afterAutospacing="0" w:line="240" w:lineRule="auto"/>
        <w:jc w:val="center"/>
      </w:pPr>
      <w:rPr>
        <w:rFonts w:ascii="Sitka Text" w:hAnsi="Sitka Text"/>
        <w:b/>
        <w:color w:val="FFFFFF"/>
        <w:sz w:val="20"/>
      </w:rPr>
      <w:tblPr/>
      <w:trPr>
        <w:tblHeader/>
      </w:trPr>
      <w:tcPr>
        <w:tcBorders>
          <w:top w:val="nil"/>
          <w:left w:val="nil"/>
          <w:bottom w:val="single" w:sz="4" w:space="0" w:color="993300"/>
          <w:right w:val="nil"/>
          <w:insideH w:val="nil"/>
          <w:insideV w:val="single" w:sz="4" w:space="0" w:color="FFFFFF"/>
          <w:tl2br w:val="nil"/>
          <w:tr2bl w:val="nil"/>
        </w:tcBorders>
        <w:shd w:val="clear" w:color="auto" w:fill="A29784"/>
        <w:vAlign w:val="bottom"/>
      </w:tcPr>
    </w:tblStylePr>
    <w:tblStylePr w:type="firstCol">
      <w:pPr>
        <w:wordWrap/>
        <w:spacing w:beforeLines="0" w:beforeAutospacing="0" w:afterLines="0" w:afterAutospacing="0" w:line="240" w:lineRule="auto"/>
        <w:jc w:val="left"/>
      </w:pPr>
      <w:rPr>
        <w:rFonts w:ascii="Sitka Text" w:hAnsi="Sitka Text"/>
        <w:color w:val="auto"/>
        <w:sz w:val="20"/>
      </w:rPr>
    </w:tblStylePr>
  </w:style>
  <w:style w:type="table" w:styleId="TableList4">
    <w:name w:val="Table List 4"/>
    <w:basedOn w:val="TableNormal"/>
    <w:locked/>
    <w:rsid w:val="00917C4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MediumShading1-Accent11">
    <w:name w:val="Medium Shading 1 - Accent 11"/>
    <w:basedOn w:val="TableNormal"/>
    <w:uiPriority w:val="63"/>
    <w:rsid w:val="006E2DF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Questionfollowon">
    <w:name w:val="Question follow on"/>
    <w:basedOn w:val="Question"/>
    <w:next w:val="Normal"/>
    <w:rsid w:val="00917C40"/>
    <w:pPr>
      <w:keepNext/>
      <w:tabs>
        <w:tab w:val="left" w:pos="1260"/>
      </w:tabs>
      <w:overflowPunct w:val="0"/>
      <w:autoSpaceDE w:val="0"/>
      <w:adjustRightInd w:val="0"/>
      <w:spacing w:before="0" w:line="276" w:lineRule="auto"/>
      <w:ind w:left="1260" w:hanging="540"/>
      <w:textAlignment w:val="baseline"/>
    </w:pPr>
    <w:rPr>
      <w:b/>
      <w:color w:val="auto"/>
      <w:szCs w:val="22"/>
    </w:rPr>
  </w:style>
  <w:style w:type="character" w:customStyle="1" w:styleId="QuestionChar">
    <w:name w:val="Question Char"/>
    <w:basedOn w:val="DefaultParagraphFont"/>
    <w:link w:val="Question"/>
    <w:rsid w:val="00917C40"/>
    <w:rPr>
      <w:color w:val="000080"/>
      <w:sz w:val="22"/>
    </w:rPr>
  </w:style>
  <w:style w:type="character" w:customStyle="1" w:styleId="SourceChar">
    <w:name w:val="Source Char"/>
    <w:basedOn w:val="DefaultParagraphFont"/>
    <w:link w:val="Source"/>
    <w:rsid w:val="00917C40"/>
    <w:rPr>
      <w:rFonts w:ascii="Arial" w:hAnsi="Arial"/>
      <w:i/>
      <w:color w:val="000000" w:themeColor="text1"/>
      <w:sz w:val="16"/>
      <w:szCs w:val="24"/>
    </w:rPr>
  </w:style>
  <w:style w:type="table" w:styleId="TableContemporary">
    <w:name w:val="Table Contemporary"/>
    <w:basedOn w:val="TableNormal"/>
    <w:locked/>
    <w:rsid w:val="00917C4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IntenseEmphasis">
    <w:name w:val="Intense Emphasis"/>
    <w:basedOn w:val="DefaultParagraphFont"/>
    <w:uiPriority w:val="21"/>
    <w:rsid w:val="00917C40"/>
    <w:rPr>
      <w:b/>
      <w:bCs/>
      <w:i/>
      <w:iCs/>
      <w:color w:val="93D500" w:themeColor="accent1"/>
    </w:rPr>
  </w:style>
  <w:style w:type="table" w:customStyle="1" w:styleId="ComEdTable">
    <w:name w:val="ComEd Table"/>
    <w:basedOn w:val="TableNormal"/>
    <w:uiPriority w:val="99"/>
    <w:qFormat/>
    <w:rsid w:val="006E2DF5"/>
    <w:pPr>
      <w:jc w:val="right"/>
    </w:pPr>
    <w:rPr>
      <w:rFonts w:ascii="Arial Narrow" w:hAnsi="Arial Narrow"/>
    </w:rPr>
    <w:tblPr>
      <w:tblStyleRowBandSize w:val="1"/>
      <w:jc w:val="center"/>
      <w:tblBorders>
        <w:top w:val="single" w:sz="8" w:space="0" w:color="DDD9C3"/>
        <w:bottom w:val="single" w:sz="8" w:space="0" w:color="92876D"/>
        <w:insideH w:val="single" w:sz="8" w:space="0" w:color="DDD9C3"/>
      </w:tblBorders>
    </w:tblPr>
    <w:trPr>
      <w:cantSplit/>
      <w:jc w:val="center"/>
    </w:trPr>
    <w:tcPr>
      <w:vAlign w:val="center"/>
    </w:tcPr>
    <w:tblStylePr w:type="firstRow">
      <w:rPr>
        <w:rFonts w:ascii="Palatino Linotype" w:hAnsi="Palatino Linotype"/>
        <w:b/>
        <w:color w:val="FFFFFF" w:themeColor="background1"/>
      </w:rPr>
      <w:tblPr/>
      <w:tcPr>
        <w:tcBorders>
          <w:bottom w:val="nil"/>
        </w:tcBorders>
        <w:shd w:val="clear" w:color="auto" w:fill="92876D"/>
      </w:tcPr>
    </w:tblStylePr>
    <w:tblStylePr w:type="lastRow">
      <w:tblPr/>
      <w:tcPr>
        <w:tcBorders>
          <w:top w:val="single" w:sz="4" w:space="0" w:color="92876D"/>
        </w:tcBorders>
      </w:tcPr>
    </w:tblStylePr>
    <w:tblStylePr w:type="firstCol">
      <w:rPr>
        <w:rFonts w:ascii="Palatino Linotype" w:hAnsi="Palatino Linotype"/>
        <w:b w:val="0"/>
        <w:color w:val="auto"/>
      </w:rPr>
    </w:tblStylePr>
  </w:style>
  <w:style w:type="character" w:styleId="IntenseReference">
    <w:name w:val="Intense Reference"/>
    <w:basedOn w:val="DefaultParagraphFont"/>
    <w:uiPriority w:val="32"/>
    <w:qFormat/>
    <w:rsid w:val="00E9032C"/>
    <w:rPr>
      <w:b/>
      <w:bCs/>
      <w:smallCaps/>
      <w:color w:val="auto"/>
      <w:spacing w:val="5"/>
    </w:rPr>
  </w:style>
  <w:style w:type="table" w:customStyle="1" w:styleId="MediumShading1-Accent61">
    <w:name w:val="Medium Shading 1 - Accent 61"/>
    <w:basedOn w:val="TableNormal"/>
    <w:next w:val="MediumShading1-Accent6"/>
    <w:uiPriority w:val="63"/>
    <w:rsid w:val="006E2DF5"/>
    <w:rPr>
      <w:rFonts w:eastAsia="Calibri"/>
    </w:rPr>
    <w:tblPr>
      <w:tblStyleRowBandSize w:val="1"/>
      <w:tblStyleColBandSize w:val="1"/>
      <w:tblBorders>
        <w:top w:val="single" w:sz="8" w:space="0" w:color="98BF1E"/>
        <w:left w:val="single" w:sz="8" w:space="0" w:color="98BF1E"/>
        <w:bottom w:val="single" w:sz="8" w:space="0" w:color="98BF1E"/>
        <w:right w:val="single" w:sz="8" w:space="0" w:color="98BF1E"/>
        <w:insideH w:val="single" w:sz="8" w:space="0" w:color="98BF1E"/>
      </w:tblBorders>
    </w:tblPr>
    <w:tblStylePr w:type="firstRow">
      <w:pPr>
        <w:spacing w:before="0" w:after="0" w:line="240" w:lineRule="auto"/>
      </w:pPr>
      <w:rPr>
        <w:b/>
        <w:bCs/>
        <w:color w:val="FFFFFF"/>
      </w:rPr>
      <w:tblPr/>
      <w:tcPr>
        <w:tcBorders>
          <w:top w:val="single" w:sz="8" w:space="0" w:color="98BF1E"/>
          <w:left w:val="single" w:sz="8" w:space="0" w:color="98BF1E"/>
          <w:bottom w:val="single" w:sz="8" w:space="0" w:color="98BF1E"/>
          <w:right w:val="single" w:sz="8" w:space="0" w:color="98BF1E"/>
          <w:insideH w:val="nil"/>
          <w:insideV w:val="nil"/>
        </w:tcBorders>
        <w:shd w:val="clear" w:color="auto" w:fill="566C11"/>
      </w:tcPr>
    </w:tblStylePr>
    <w:tblStylePr w:type="lastRow">
      <w:pPr>
        <w:spacing w:before="0" w:after="0" w:line="240" w:lineRule="auto"/>
      </w:pPr>
      <w:rPr>
        <w:b/>
        <w:bCs/>
      </w:rPr>
      <w:tblPr/>
      <w:tcPr>
        <w:tcBorders>
          <w:top w:val="double" w:sz="6" w:space="0" w:color="98BF1E"/>
          <w:left w:val="single" w:sz="8" w:space="0" w:color="98BF1E"/>
          <w:bottom w:val="single" w:sz="8" w:space="0" w:color="98BF1E"/>
          <w:right w:val="single" w:sz="8" w:space="0" w:color="98BF1E"/>
          <w:insideH w:val="nil"/>
          <w:insideV w:val="nil"/>
        </w:tcBorders>
      </w:tcPr>
    </w:tblStylePr>
    <w:tblStylePr w:type="firstCol">
      <w:rPr>
        <w:b/>
        <w:bCs/>
      </w:rPr>
    </w:tblStylePr>
    <w:tblStylePr w:type="lastCol">
      <w:rPr>
        <w:b/>
        <w:bCs/>
      </w:rPr>
    </w:tblStylePr>
    <w:tblStylePr w:type="band1Vert">
      <w:tblPr/>
      <w:tcPr>
        <w:shd w:val="clear" w:color="auto" w:fill="E1F2AC"/>
      </w:tcPr>
    </w:tblStylePr>
    <w:tblStylePr w:type="band1Horz">
      <w:tblPr/>
      <w:tcPr>
        <w:tcBorders>
          <w:insideH w:val="nil"/>
          <w:insideV w:val="nil"/>
        </w:tcBorders>
        <w:shd w:val="clear" w:color="auto" w:fill="E1F2AC"/>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E9032C"/>
    <w:rPr>
      <w:rFonts w:ascii="Arial" w:hAnsi="Arial"/>
    </w:rPr>
    <w:tblPr>
      <w:tblStyleRowBandSize w:val="1"/>
      <w:tblStyleColBandSize w:val="1"/>
      <w:tblBorders>
        <w:top w:val="single" w:sz="8" w:space="0" w:color="FF015F"/>
        <w:left w:val="single" w:sz="8" w:space="0" w:color="FF015F"/>
        <w:bottom w:val="single" w:sz="8" w:space="0" w:color="FF015F"/>
        <w:right w:val="single" w:sz="8" w:space="0" w:color="FF015F"/>
        <w:insideH w:val="single" w:sz="8" w:space="0" w:color="FF015F"/>
      </w:tblBorders>
    </w:tblPr>
    <w:tblStylePr w:type="firstRow">
      <w:pPr>
        <w:spacing w:before="0" w:after="0" w:line="240" w:lineRule="auto"/>
      </w:pPr>
      <w:rPr>
        <w:b/>
        <w:bCs/>
        <w:color w:val="FFFFFF"/>
      </w:rPr>
      <w:tblPr/>
      <w:tcPr>
        <w:tcBorders>
          <w:top w:val="single" w:sz="8" w:space="0" w:color="FF015F"/>
          <w:left w:val="single" w:sz="8" w:space="0" w:color="FF015F"/>
          <w:bottom w:val="single" w:sz="8" w:space="0" w:color="FF015F"/>
          <w:right w:val="single" w:sz="8" w:space="0" w:color="FF015F"/>
          <w:insideH w:val="nil"/>
          <w:insideV w:val="nil"/>
        </w:tcBorders>
        <w:shd w:val="clear" w:color="auto" w:fill="AC0040"/>
      </w:tcPr>
    </w:tblStylePr>
    <w:tblStylePr w:type="lastRow">
      <w:pPr>
        <w:spacing w:before="0" w:after="0" w:line="240" w:lineRule="auto"/>
      </w:pPr>
      <w:rPr>
        <w:b/>
        <w:bCs/>
      </w:rPr>
      <w:tblPr/>
      <w:tcPr>
        <w:tcBorders>
          <w:top w:val="double" w:sz="6" w:space="0" w:color="FF015F"/>
          <w:left w:val="single" w:sz="8" w:space="0" w:color="FF015F"/>
          <w:bottom w:val="single" w:sz="8" w:space="0" w:color="FF015F"/>
          <w:right w:val="single" w:sz="8" w:space="0" w:color="FF015F"/>
          <w:insideH w:val="nil"/>
          <w:insideV w:val="nil"/>
        </w:tcBorders>
      </w:tcPr>
    </w:tblStylePr>
    <w:tblStylePr w:type="firstCol">
      <w:rPr>
        <w:b/>
        <w:bCs/>
      </w:rPr>
    </w:tblStylePr>
    <w:tblStylePr w:type="lastCol">
      <w:rPr>
        <w:b/>
        <w:bCs/>
      </w:rPr>
    </w:tblStylePr>
    <w:tblStylePr w:type="band1Vert">
      <w:tblPr/>
      <w:tcPr>
        <w:shd w:val="clear" w:color="auto" w:fill="FFABCA"/>
      </w:tcPr>
    </w:tblStylePr>
    <w:tblStylePr w:type="band1Horz">
      <w:tblPr/>
      <w:tcPr>
        <w:tcBorders>
          <w:insideH w:val="nil"/>
          <w:insideV w:val="nil"/>
        </w:tcBorders>
        <w:shd w:val="clear" w:color="auto" w:fill="FFABCA"/>
      </w:tcPr>
    </w:tblStylePr>
    <w:tblStylePr w:type="band2Horz">
      <w:tblPr/>
      <w:tcPr>
        <w:tcBorders>
          <w:insideH w:val="nil"/>
          <w:insideV w:val="nil"/>
        </w:tcBorders>
      </w:tcPr>
    </w:tblStylePr>
  </w:style>
  <w:style w:type="paragraph" w:customStyle="1" w:styleId="TableBullet">
    <w:name w:val="Table Bullet"/>
    <w:basedOn w:val="Normal"/>
    <w:link w:val="TableBulletChar"/>
    <w:qFormat/>
    <w:rsid w:val="00E9032C"/>
    <w:pPr>
      <w:keepNext/>
      <w:numPr>
        <w:numId w:val="53"/>
      </w:numPr>
      <w:suppressAutoHyphens w:val="0"/>
      <w:autoSpaceDN/>
      <w:spacing w:before="40" w:after="40" w:line="240" w:lineRule="atLeast"/>
    </w:pPr>
    <w:rPr>
      <w:rFonts w:cs="Arial"/>
      <w:szCs w:val="20"/>
    </w:rPr>
  </w:style>
  <w:style w:type="character" w:customStyle="1" w:styleId="TableBulletChar">
    <w:name w:val="Table Bullet Char"/>
    <w:link w:val="TableBullet"/>
    <w:rsid w:val="00E9032C"/>
    <w:rPr>
      <w:rFonts w:ascii="Arial" w:hAnsi="Arial" w:cs="Arial"/>
      <w:sz w:val="22"/>
    </w:rPr>
  </w:style>
  <w:style w:type="paragraph" w:customStyle="1" w:styleId="FooterAddress">
    <w:name w:val="Footer Address"/>
    <w:basedOn w:val="Footer"/>
    <w:link w:val="FooterAddressChar"/>
    <w:rsid w:val="00E9032C"/>
    <w:pPr>
      <w:tabs>
        <w:tab w:val="clear" w:pos="8640"/>
        <w:tab w:val="left" w:pos="360"/>
        <w:tab w:val="left" w:pos="720"/>
        <w:tab w:val="left" w:pos="1080"/>
        <w:tab w:val="left" w:pos="1440"/>
        <w:tab w:val="right" w:pos="9360"/>
      </w:tabs>
      <w:suppressAutoHyphens w:val="0"/>
      <w:autoSpaceDN/>
      <w:spacing w:line="240" w:lineRule="exact"/>
    </w:pPr>
    <w:rPr>
      <w:color w:val="555759"/>
      <w:sz w:val="16"/>
      <w:szCs w:val="20"/>
    </w:rPr>
  </w:style>
  <w:style w:type="character" w:customStyle="1" w:styleId="FooterAddressChar">
    <w:name w:val="Footer Address Char"/>
    <w:link w:val="FooterAddress"/>
    <w:rsid w:val="00E9032C"/>
    <w:rPr>
      <w:rFonts w:ascii="Arial" w:hAnsi="Arial"/>
      <w:color w:val="555759"/>
      <w:sz w:val="16"/>
    </w:rPr>
  </w:style>
  <w:style w:type="paragraph" w:customStyle="1" w:styleId="Headerinfo">
    <w:name w:val="Header info"/>
    <w:basedOn w:val="Normal"/>
    <w:rsid w:val="00917C40"/>
    <w:pPr>
      <w:tabs>
        <w:tab w:val="right" w:pos="9000"/>
      </w:tabs>
      <w:spacing w:line="276" w:lineRule="auto"/>
    </w:pPr>
    <w:rPr>
      <w:rFonts w:cs="Arial"/>
      <w:noProof/>
      <w:color w:val="545759"/>
      <w:sz w:val="24"/>
      <w:szCs w:val="21"/>
      <w:lang w:val="fr-FR"/>
    </w:rPr>
  </w:style>
  <w:style w:type="paragraph" w:customStyle="1" w:styleId="Heading4b">
    <w:name w:val="Heading 4b"/>
    <w:basedOn w:val="Normal"/>
    <w:rsid w:val="00917C40"/>
    <w:pPr>
      <w:keepNext/>
      <w:tabs>
        <w:tab w:val="num" w:pos="720"/>
        <w:tab w:val="left" w:pos="1080"/>
        <w:tab w:val="left" w:pos="1440"/>
      </w:tabs>
      <w:spacing w:before="240" w:after="240"/>
      <w:outlineLvl w:val="3"/>
    </w:pPr>
    <w:rPr>
      <w:rFonts w:ascii="Arial Narrow" w:hAnsi="Arial Narrow"/>
      <w:b/>
      <w:bCs/>
      <w:i/>
      <w:color w:val="6F6754"/>
    </w:rPr>
  </w:style>
  <w:style w:type="paragraph" w:customStyle="1" w:styleId="ResumeBullet">
    <w:name w:val="Resume Bullet"/>
    <w:basedOn w:val="BodyText"/>
    <w:link w:val="ResumeBulletChar"/>
    <w:autoRedefine/>
    <w:rsid w:val="00917C40"/>
    <w:pPr>
      <w:keepLines/>
      <w:numPr>
        <w:numId w:val="12"/>
      </w:numPr>
    </w:pPr>
    <w:rPr>
      <w:bCs/>
      <w:color w:val="545759"/>
      <w:lang w:val="en-GB" w:eastAsia="x-none"/>
    </w:rPr>
  </w:style>
  <w:style w:type="character" w:customStyle="1" w:styleId="ResumeBulletChar">
    <w:name w:val="Resume Bullet Char"/>
    <w:link w:val="ResumeBullet"/>
    <w:rsid w:val="00917C40"/>
    <w:rPr>
      <w:rFonts w:ascii="Arial" w:hAnsi="Arial"/>
      <w:bCs/>
      <w:color w:val="545759"/>
      <w:sz w:val="22"/>
      <w:lang w:val="en-GB" w:eastAsia="x-none"/>
    </w:rPr>
  </w:style>
  <w:style w:type="paragraph" w:customStyle="1" w:styleId="SectionHeading">
    <w:name w:val="Section Heading"/>
    <w:basedOn w:val="Normal"/>
    <w:autoRedefine/>
    <w:rsid w:val="00917C40"/>
    <w:pPr>
      <w:keepNext/>
      <w:pBdr>
        <w:top w:val="single" w:sz="4" w:space="1" w:color="95D600"/>
        <w:left w:val="single" w:sz="4" w:space="4" w:color="95D600"/>
        <w:bottom w:val="single" w:sz="4" w:space="1" w:color="95D600"/>
        <w:right w:val="single" w:sz="4" w:space="4" w:color="95D600"/>
      </w:pBdr>
      <w:shd w:val="clear" w:color="auto" w:fill="95D600"/>
      <w:spacing w:before="240" w:line="276" w:lineRule="auto"/>
    </w:pPr>
    <w:rPr>
      <w:rFonts w:eastAsia="Calibri" w:cs="Arial"/>
      <w:b/>
      <w:bCs/>
      <w:color w:val="FFFFFF" w:themeColor="background1"/>
      <w:lang w:val="en-GB"/>
    </w:rPr>
  </w:style>
  <w:style w:type="paragraph" w:customStyle="1" w:styleId="SubHeaderBold">
    <w:name w:val="Sub Header Bold"/>
    <w:basedOn w:val="Normal"/>
    <w:rsid w:val="00917C40"/>
    <w:pPr>
      <w:ind w:left="360" w:hanging="360"/>
    </w:pPr>
    <w:rPr>
      <w:rFonts w:cs="Arial"/>
      <w:b/>
      <w:noProof/>
      <w:sz w:val="28"/>
      <w:lang w:val="en-GB"/>
    </w:rPr>
  </w:style>
  <w:style w:type="character" w:customStyle="1" w:styleId="ProposalBodyHeading">
    <w:name w:val="Proposal Body Heading"/>
    <w:basedOn w:val="DefaultParagraphFont"/>
    <w:uiPriority w:val="1"/>
    <w:rsid w:val="00917C40"/>
    <w:rPr>
      <w:rFonts w:ascii="Arial" w:hAnsi="Arial"/>
      <w:b/>
      <w:color w:val="555759"/>
      <w:sz w:val="22"/>
    </w:rPr>
  </w:style>
  <w:style w:type="character" w:customStyle="1" w:styleId="TOC1Char">
    <w:name w:val="TOC 1 Char"/>
    <w:link w:val="TOC1"/>
    <w:uiPriority w:val="39"/>
    <w:rsid w:val="00E9032C"/>
    <w:rPr>
      <w:rFonts w:ascii="Arial" w:hAnsi="Arial"/>
      <w:b/>
      <w:sz w:val="24"/>
      <w:szCs w:val="24"/>
    </w:rPr>
  </w:style>
  <w:style w:type="table" w:styleId="ListTable3-Accent1">
    <w:name w:val="List Table 3 Accent 1"/>
    <w:basedOn w:val="TableNormal"/>
    <w:uiPriority w:val="99"/>
    <w:qFormat/>
    <w:rsid w:val="00E656A1"/>
    <w:pPr>
      <w:jc w:val="center"/>
    </w:pPr>
    <w:rPr>
      <w:rFonts w:ascii="Arial" w:hAnsi="Arial"/>
    </w:rPr>
    <w:tblPr>
      <w:tblStyleRowBandSize w:val="1"/>
      <w:tblStyleColBandSize w:val="1"/>
      <w:tblBorders>
        <w:top w:val="single" w:sz="4" w:space="0" w:color="95D600"/>
        <w:bottom w:val="single" w:sz="4" w:space="0" w:color="95D600"/>
        <w:insideH w:val="single" w:sz="4" w:space="0" w:color="95D600"/>
      </w:tblBorders>
    </w:tblPr>
    <w:tcPr>
      <w:vAlign w:val="center"/>
    </w:tcPr>
    <w:tblStylePr w:type="firstRow">
      <w:pPr>
        <w:jc w:val="center"/>
      </w:pPr>
      <w:rPr>
        <w:b/>
        <w:bCs/>
        <w:color w:val="FFFFFF"/>
      </w:rPr>
      <w:tblPr/>
      <w:tcPr>
        <w:shd w:val="clear" w:color="auto" w:fill="95D600"/>
        <w:vAlign w:val="bottom"/>
      </w:tcPr>
    </w:tblStylePr>
    <w:tblStylePr w:type="lastRow">
      <w:rPr>
        <w:b/>
        <w:bCs/>
      </w:rPr>
      <w:tblPr/>
      <w:tcPr>
        <w:tcBorders>
          <w:top w:val="double" w:sz="4" w:space="0" w:color="95D6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95D600"/>
          <w:right w:val="single" w:sz="4" w:space="0" w:color="95D600"/>
        </w:tcBorders>
      </w:tcPr>
    </w:tblStylePr>
    <w:tblStylePr w:type="band1Horz">
      <w:tblPr/>
      <w:tcPr>
        <w:tcBorders>
          <w:top w:val="single" w:sz="4" w:space="0" w:color="95D600"/>
          <w:bottom w:val="single" w:sz="4" w:space="0" w:color="95D6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5D600"/>
          <w:left w:val="nil"/>
        </w:tcBorders>
      </w:tcPr>
    </w:tblStylePr>
    <w:tblStylePr w:type="swCell">
      <w:tblPr/>
      <w:tcPr>
        <w:tcBorders>
          <w:top w:val="double" w:sz="4" w:space="0" w:color="95D600"/>
          <w:right w:val="nil"/>
        </w:tcBorders>
      </w:tcPr>
    </w:tblStylePr>
  </w:style>
  <w:style w:type="paragraph" w:customStyle="1" w:styleId="ResumeSubHead">
    <w:name w:val="Resume Sub Head"/>
    <w:basedOn w:val="Normal"/>
    <w:rsid w:val="00917C40"/>
    <w:pPr>
      <w:spacing w:line="276" w:lineRule="auto"/>
      <w:ind w:left="360" w:hanging="360"/>
    </w:pPr>
    <w:rPr>
      <w:rFonts w:cs="Arial"/>
      <w:b/>
      <w:lang w:val="en-GB"/>
    </w:rPr>
  </w:style>
  <w:style w:type="paragraph" w:customStyle="1" w:styleId="ResumeParagraphText">
    <w:name w:val="Resume Paragraph Text"/>
    <w:basedOn w:val="Normal"/>
    <w:link w:val="ResumeParagraphTextChar"/>
    <w:rsid w:val="00917C40"/>
    <w:pPr>
      <w:spacing w:line="276" w:lineRule="auto"/>
    </w:pPr>
    <w:rPr>
      <w:lang w:val="en-GB"/>
    </w:rPr>
  </w:style>
  <w:style w:type="character" w:customStyle="1" w:styleId="ResumeParagraphTextChar">
    <w:name w:val="Resume Paragraph Text Char"/>
    <w:basedOn w:val="DefaultParagraphFont"/>
    <w:link w:val="ResumeParagraphText"/>
    <w:rsid w:val="00917C40"/>
    <w:rPr>
      <w:rFonts w:ascii="Arial" w:hAnsi="Arial"/>
      <w:sz w:val="22"/>
      <w:lang w:val="en-GB"/>
    </w:rPr>
  </w:style>
  <w:style w:type="paragraph" w:customStyle="1" w:styleId="ProposalTitleGreen">
    <w:name w:val="Proposal Title Green"/>
    <w:basedOn w:val="Header"/>
    <w:link w:val="ProposalTitleGreenChar"/>
    <w:rsid w:val="00917C40"/>
    <w:pPr>
      <w:widowControl w:val="0"/>
      <w:spacing w:before="240" w:after="240"/>
    </w:pPr>
    <w:rPr>
      <w:b/>
      <w:color w:val="95D600"/>
      <w:sz w:val="24"/>
    </w:rPr>
  </w:style>
  <w:style w:type="character" w:customStyle="1" w:styleId="ProposalTitleGreenChar">
    <w:name w:val="Proposal Title Green Char"/>
    <w:basedOn w:val="HeaderChar"/>
    <w:link w:val="ProposalTitleGreen"/>
    <w:rsid w:val="00917C40"/>
    <w:rPr>
      <w:rFonts w:ascii="Arial" w:hAnsi="Arial"/>
      <w:b/>
      <w:color w:val="95D600"/>
      <w:sz w:val="24"/>
      <w:szCs w:val="24"/>
    </w:rPr>
  </w:style>
  <w:style w:type="paragraph" w:customStyle="1" w:styleId="Heading3Appendix">
    <w:name w:val="Heading 3 Appendix"/>
    <w:basedOn w:val="Heading3"/>
    <w:rsid w:val="00917C40"/>
    <w:pPr>
      <w:ind w:left="2160" w:hanging="180"/>
    </w:pPr>
    <w:rPr>
      <w:rFonts w:ascii="Palatino Linotype" w:hAnsi="Palatino Linotype"/>
      <w:i/>
    </w:rPr>
  </w:style>
  <w:style w:type="paragraph" w:customStyle="1" w:styleId="StyleSourceFirstline044">
    <w:name w:val="Style Source + First line:  0.44&quot;"/>
    <w:basedOn w:val="Source"/>
    <w:rsid w:val="00917C40"/>
    <w:pPr>
      <w:ind w:firstLine="634"/>
    </w:pPr>
    <w:rPr>
      <w:iCs/>
    </w:rPr>
  </w:style>
  <w:style w:type="paragraph" w:customStyle="1" w:styleId="StyleSourceFirstline106">
    <w:name w:val="Style Source + First line:  1.06&quot;"/>
    <w:basedOn w:val="Source"/>
    <w:rsid w:val="00917C40"/>
    <w:pPr>
      <w:ind w:firstLine="1526"/>
    </w:pPr>
    <w:rPr>
      <w:iCs/>
    </w:rPr>
  </w:style>
  <w:style w:type="paragraph" w:customStyle="1" w:styleId="Instructions">
    <w:name w:val="Instructions"/>
    <w:basedOn w:val="BodyText"/>
    <w:next w:val="Normal"/>
    <w:qFormat/>
    <w:rsid w:val="00E9032C"/>
    <w:rPr>
      <w:color w:val="7030A0"/>
    </w:rPr>
  </w:style>
  <w:style w:type="character" w:customStyle="1" w:styleId="UnresolvedMention1">
    <w:name w:val="Unresolved Mention1"/>
    <w:basedOn w:val="DefaultParagraphFont"/>
    <w:uiPriority w:val="99"/>
    <w:semiHidden/>
    <w:unhideWhenUsed/>
    <w:rsid w:val="00917C40"/>
    <w:rPr>
      <w:color w:val="808080"/>
      <w:shd w:val="clear" w:color="auto" w:fill="E6E6E6"/>
    </w:rPr>
  </w:style>
  <w:style w:type="character" w:styleId="UnresolvedMention">
    <w:name w:val="Unresolved Mention"/>
    <w:basedOn w:val="DefaultParagraphFont"/>
    <w:uiPriority w:val="99"/>
    <w:unhideWhenUsed/>
    <w:rsid w:val="00E9032C"/>
    <w:rPr>
      <w:color w:val="808080"/>
      <w:shd w:val="clear" w:color="auto" w:fill="E6E6E6"/>
    </w:rPr>
  </w:style>
  <w:style w:type="character" w:customStyle="1" w:styleId="normaltextrun">
    <w:name w:val="normaltextrun"/>
    <w:basedOn w:val="DefaultParagraphFont"/>
    <w:rsid w:val="00E9032C"/>
  </w:style>
  <w:style w:type="paragraph" w:customStyle="1" w:styleId="msonormal0">
    <w:name w:val="msonormal"/>
    <w:basedOn w:val="Normal"/>
    <w:rsid w:val="00077E07"/>
    <w:pPr>
      <w:spacing w:before="100" w:beforeAutospacing="1" w:after="100" w:afterAutospacing="1"/>
    </w:pPr>
    <w:rPr>
      <w:rFonts w:ascii="Times New Roman" w:hAnsi="Times New Roman"/>
      <w:sz w:val="24"/>
    </w:rPr>
  </w:style>
  <w:style w:type="paragraph" w:customStyle="1" w:styleId="xl65">
    <w:name w:val="xl65"/>
    <w:basedOn w:val="Normal"/>
    <w:rsid w:val="00077E07"/>
    <w:pPr>
      <w:spacing w:before="100" w:beforeAutospacing="1" w:after="100" w:afterAutospacing="1"/>
    </w:pPr>
    <w:rPr>
      <w:rFonts w:ascii="Times New Roman" w:hAnsi="Times New Roman"/>
      <w:sz w:val="24"/>
    </w:rPr>
  </w:style>
  <w:style w:type="paragraph" w:customStyle="1" w:styleId="xl66">
    <w:name w:val="xl66"/>
    <w:basedOn w:val="Normal"/>
    <w:rsid w:val="00077E07"/>
    <w:pPr>
      <w:spacing w:before="100" w:beforeAutospacing="1" w:after="100" w:afterAutospacing="1"/>
      <w:jc w:val="right"/>
    </w:pPr>
    <w:rPr>
      <w:rFonts w:ascii="Times New Roman" w:hAnsi="Times New Roman"/>
      <w:sz w:val="24"/>
    </w:rPr>
  </w:style>
  <w:style w:type="paragraph" w:customStyle="1" w:styleId="xl67">
    <w:name w:val="xl67"/>
    <w:basedOn w:val="Normal"/>
    <w:rsid w:val="00077E07"/>
    <w:pPr>
      <w:pBdr>
        <w:bottom w:val="single" w:sz="8" w:space="0" w:color="95D600"/>
      </w:pBdr>
      <w:shd w:val="clear" w:color="000000" w:fill="555759"/>
      <w:spacing w:before="100" w:beforeAutospacing="1" w:after="100" w:afterAutospacing="1"/>
      <w:textAlignment w:val="center"/>
    </w:pPr>
    <w:rPr>
      <w:rFonts w:ascii="Arial Narrow" w:hAnsi="Arial Narrow"/>
      <w:b/>
      <w:bCs/>
      <w:color w:val="FFFFFF"/>
    </w:rPr>
  </w:style>
  <w:style w:type="paragraph" w:customStyle="1" w:styleId="xl68">
    <w:name w:val="xl68"/>
    <w:basedOn w:val="Normal"/>
    <w:rsid w:val="00077E07"/>
    <w:pPr>
      <w:pBdr>
        <w:bottom w:val="single" w:sz="8" w:space="0" w:color="95D600"/>
      </w:pBdr>
      <w:shd w:val="clear" w:color="000000" w:fill="555759"/>
      <w:spacing w:before="100" w:beforeAutospacing="1" w:after="100" w:afterAutospacing="1"/>
      <w:jc w:val="right"/>
      <w:textAlignment w:val="center"/>
    </w:pPr>
    <w:rPr>
      <w:rFonts w:ascii="Arial Narrow" w:hAnsi="Arial Narrow"/>
      <w:b/>
      <w:bCs/>
      <w:color w:val="FFFFFF"/>
    </w:rPr>
  </w:style>
  <w:style w:type="paragraph" w:customStyle="1" w:styleId="xl69">
    <w:name w:val="xl69"/>
    <w:basedOn w:val="Normal"/>
    <w:rsid w:val="00077E07"/>
    <w:pPr>
      <w:pBdr>
        <w:top w:val="single" w:sz="8" w:space="0" w:color="95D600"/>
        <w:bottom w:val="single" w:sz="8" w:space="0" w:color="D9D9D9"/>
      </w:pBdr>
      <w:spacing w:before="100" w:beforeAutospacing="1" w:after="100" w:afterAutospacing="1"/>
    </w:pPr>
    <w:rPr>
      <w:rFonts w:ascii="Times New Roman" w:hAnsi="Times New Roman"/>
      <w:sz w:val="24"/>
    </w:rPr>
  </w:style>
  <w:style w:type="paragraph" w:customStyle="1" w:styleId="xl70">
    <w:name w:val="xl70"/>
    <w:basedOn w:val="Normal"/>
    <w:rsid w:val="00077E07"/>
    <w:pPr>
      <w:pBdr>
        <w:top w:val="single" w:sz="8" w:space="0" w:color="95D600"/>
        <w:bottom w:val="single" w:sz="8" w:space="0" w:color="D9D9D9"/>
      </w:pBdr>
      <w:spacing w:before="100" w:beforeAutospacing="1" w:after="100" w:afterAutospacing="1"/>
      <w:jc w:val="right"/>
    </w:pPr>
    <w:rPr>
      <w:rFonts w:ascii="Times New Roman" w:hAnsi="Times New Roman"/>
      <w:sz w:val="24"/>
    </w:rPr>
  </w:style>
  <w:style w:type="paragraph" w:customStyle="1" w:styleId="xl71">
    <w:name w:val="xl71"/>
    <w:basedOn w:val="Normal"/>
    <w:rsid w:val="00077E07"/>
    <w:pPr>
      <w:pBdr>
        <w:top w:val="single" w:sz="8" w:space="0" w:color="95D600"/>
        <w:bottom w:val="single" w:sz="8" w:space="0" w:color="D9D9D9"/>
      </w:pBdr>
      <w:spacing w:before="100" w:beforeAutospacing="1" w:after="100" w:afterAutospacing="1"/>
      <w:jc w:val="right"/>
    </w:pPr>
    <w:rPr>
      <w:rFonts w:ascii="Times New Roman" w:hAnsi="Times New Roman"/>
      <w:sz w:val="24"/>
    </w:rPr>
  </w:style>
  <w:style w:type="paragraph" w:customStyle="1" w:styleId="xl72">
    <w:name w:val="xl72"/>
    <w:basedOn w:val="Normal"/>
    <w:rsid w:val="00077E07"/>
    <w:pPr>
      <w:pBdr>
        <w:top w:val="single" w:sz="8" w:space="0" w:color="95D600"/>
        <w:bottom w:val="single" w:sz="8" w:space="0" w:color="D9D9D9"/>
      </w:pBdr>
      <w:spacing w:before="100" w:beforeAutospacing="1" w:after="100" w:afterAutospacing="1"/>
      <w:jc w:val="right"/>
    </w:pPr>
    <w:rPr>
      <w:rFonts w:ascii="Times New Roman" w:hAnsi="Times New Roman"/>
      <w:sz w:val="24"/>
    </w:rPr>
  </w:style>
  <w:style w:type="paragraph" w:customStyle="1" w:styleId="xl73">
    <w:name w:val="xl73"/>
    <w:basedOn w:val="Normal"/>
    <w:rsid w:val="00077E07"/>
    <w:pPr>
      <w:pBdr>
        <w:top w:val="single" w:sz="8" w:space="0" w:color="95D600"/>
        <w:bottom w:val="single" w:sz="8" w:space="0" w:color="D9D9D9"/>
      </w:pBdr>
      <w:spacing w:before="100" w:beforeAutospacing="1" w:after="100" w:afterAutospacing="1"/>
      <w:jc w:val="right"/>
    </w:pPr>
    <w:rPr>
      <w:rFonts w:ascii="Times New Roman" w:hAnsi="Times New Roman"/>
      <w:sz w:val="24"/>
    </w:rPr>
  </w:style>
  <w:style w:type="paragraph" w:customStyle="1" w:styleId="xl74">
    <w:name w:val="xl74"/>
    <w:basedOn w:val="Normal"/>
    <w:rsid w:val="00077E07"/>
    <w:pPr>
      <w:pBdr>
        <w:top w:val="single" w:sz="8" w:space="0" w:color="95D600"/>
        <w:bottom w:val="single" w:sz="8" w:space="0" w:color="D9D9D9"/>
      </w:pBdr>
      <w:spacing w:before="100" w:beforeAutospacing="1" w:after="100" w:afterAutospacing="1"/>
      <w:jc w:val="right"/>
    </w:pPr>
    <w:rPr>
      <w:rFonts w:ascii="Times New Roman" w:hAnsi="Times New Roman"/>
      <w:sz w:val="24"/>
    </w:rPr>
  </w:style>
  <w:style w:type="paragraph" w:customStyle="1" w:styleId="xl75">
    <w:name w:val="xl75"/>
    <w:basedOn w:val="Normal"/>
    <w:rsid w:val="00077E07"/>
    <w:pPr>
      <w:pBdr>
        <w:top w:val="single" w:sz="8" w:space="0" w:color="D9D9D9"/>
        <w:bottom w:val="single" w:sz="8" w:space="0" w:color="D9D9D9"/>
      </w:pBdr>
      <w:spacing w:before="100" w:beforeAutospacing="1" w:after="100" w:afterAutospacing="1"/>
    </w:pPr>
    <w:rPr>
      <w:rFonts w:ascii="Times New Roman" w:hAnsi="Times New Roman"/>
      <w:sz w:val="24"/>
    </w:rPr>
  </w:style>
  <w:style w:type="paragraph" w:customStyle="1" w:styleId="xl76">
    <w:name w:val="xl76"/>
    <w:basedOn w:val="Normal"/>
    <w:rsid w:val="00077E07"/>
    <w:pPr>
      <w:pBdr>
        <w:top w:val="single" w:sz="8" w:space="0" w:color="D9D9D9"/>
        <w:bottom w:val="single" w:sz="8" w:space="0" w:color="D9D9D9"/>
      </w:pBdr>
      <w:spacing w:before="100" w:beforeAutospacing="1" w:after="100" w:afterAutospacing="1"/>
      <w:jc w:val="right"/>
    </w:pPr>
    <w:rPr>
      <w:rFonts w:ascii="Times New Roman" w:hAnsi="Times New Roman"/>
      <w:sz w:val="24"/>
    </w:rPr>
  </w:style>
  <w:style w:type="paragraph" w:customStyle="1" w:styleId="xl77">
    <w:name w:val="xl77"/>
    <w:basedOn w:val="Normal"/>
    <w:rsid w:val="00077E07"/>
    <w:pPr>
      <w:pBdr>
        <w:top w:val="single" w:sz="8" w:space="0" w:color="D9D9D9"/>
        <w:bottom w:val="single" w:sz="8" w:space="0" w:color="D9D9D9"/>
      </w:pBdr>
      <w:spacing w:before="100" w:beforeAutospacing="1" w:after="100" w:afterAutospacing="1"/>
      <w:jc w:val="right"/>
    </w:pPr>
    <w:rPr>
      <w:rFonts w:ascii="Times New Roman" w:hAnsi="Times New Roman"/>
      <w:sz w:val="24"/>
    </w:rPr>
  </w:style>
  <w:style w:type="paragraph" w:customStyle="1" w:styleId="xl78">
    <w:name w:val="xl78"/>
    <w:basedOn w:val="Normal"/>
    <w:rsid w:val="00077E07"/>
    <w:pPr>
      <w:pBdr>
        <w:top w:val="single" w:sz="8" w:space="0" w:color="D9D9D9"/>
        <w:bottom w:val="single" w:sz="8" w:space="0" w:color="D9D9D9"/>
      </w:pBdr>
      <w:spacing w:before="100" w:beforeAutospacing="1" w:after="100" w:afterAutospacing="1"/>
      <w:jc w:val="right"/>
    </w:pPr>
    <w:rPr>
      <w:rFonts w:ascii="Times New Roman" w:hAnsi="Times New Roman"/>
      <w:sz w:val="24"/>
    </w:rPr>
  </w:style>
  <w:style w:type="paragraph" w:customStyle="1" w:styleId="xl79">
    <w:name w:val="xl79"/>
    <w:basedOn w:val="Normal"/>
    <w:rsid w:val="00077E07"/>
    <w:pPr>
      <w:pBdr>
        <w:top w:val="single" w:sz="8" w:space="0" w:color="D9D9D9"/>
        <w:bottom w:val="single" w:sz="8" w:space="0" w:color="D9D9D9"/>
      </w:pBdr>
      <w:spacing w:before="100" w:beforeAutospacing="1" w:after="100" w:afterAutospacing="1"/>
      <w:jc w:val="right"/>
    </w:pPr>
    <w:rPr>
      <w:rFonts w:ascii="Times New Roman" w:hAnsi="Times New Roman"/>
      <w:sz w:val="24"/>
    </w:rPr>
  </w:style>
  <w:style w:type="paragraph" w:customStyle="1" w:styleId="xl80">
    <w:name w:val="xl80"/>
    <w:basedOn w:val="Normal"/>
    <w:rsid w:val="00077E07"/>
    <w:pPr>
      <w:pBdr>
        <w:top w:val="single" w:sz="8" w:space="0" w:color="D9D9D9"/>
        <w:bottom w:val="single" w:sz="8" w:space="0" w:color="D9D9D9"/>
      </w:pBdr>
      <w:spacing w:before="100" w:beforeAutospacing="1" w:after="100" w:afterAutospacing="1"/>
      <w:jc w:val="right"/>
    </w:pPr>
    <w:rPr>
      <w:rFonts w:ascii="Times New Roman" w:hAnsi="Times New Roman"/>
      <w:sz w:val="24"/>
    </w:rPr>
  </w:style>
  <w:style w:type="paragraph" w:customStyle="1" w:styleId="xl81">
    <w:name w:val="xl81"/>
    <w:basedOn w:val="Normal"/>
    <w:rsid w:val="00077E07"/>
    <w:pPr>
      <w:pBdr>
        <w:top w:val="single" w:sz="8" w:space="0" w:color="D9D9D9"/>
        <w:bottom w:val="single" w:sz="8" w:space="0" w:color="595959"/>
      </w:pBdr>
      <w:spacing w:before="100" w:beforeAutospacing="1" w:after="100" w:afterAutospacing="1"/>
    </w:pPr>
    <w:rPr>
      <w:rFonts w:ascii="Times New Roman" w:hAnsi="Times New Roman"/>
      <w:sz w:val="24"/>
    </w:rPr>
  </w:style>
  <w:style w:type="paragraph" w:customStyle="1" w:styleId="xl82">
    <w:name w:val="xl82"/>
    <w:basedOn w:val="Normal"/>
    <w:rsid w:val="00077E07"/>
    <w:pPr>
      <w:pBdr>
        <w:top w:val="single" w:sz="8" w:space="0" w:color="D9D9D9"/>
        <w:bottom w:val="single" w:sz="8" w:space="0" w:color="595959"/>
      </w:pBdr>
      <w:spacing w:before="100" w:beforeAutospacing="1" w:after="100" w:afterAutospacing="1"/>
      <w:jc w:val="right"/>
    </w:pPr>
    <w:rPr>
      <w:rFonts w:ascii="Times New Roman" w:hAnsi="Times New Roman"/>
      <w:sz w:val="24"/>
    </w:rPr>
  </w:style>
  <w:style w:type="paragraph" w:customStyle="1" w:styleId="xl83">
    <w:name w:val="xl83"/>
    <w:basedOn w:val="Normal"/>
    <w:rsid w:val="00077E07"/>
    <w:pPr>
      <w:pBdr>
        <w:top w:val="single" w:sz="8" w:space="0" w:color="D9D9D9"/>
        <w:bottom w:val="single" w:sz="8" w:space="0" w:color="595959"/>
      </w:pBdr>
      <w:spacing w:before="100" w:beforeAutospacing="1" w:after="100" w:afterAutospacing="1"/>
      <w:jc w:val="right"/>
    </w:pPr>
    <w:rPr>
      <w:rFonts w:ascii="Times New Roman" w:hAnsi="Times New Roman"/>
      <w:sz w:val="24"/>
    </w:rPr>
  </w:style>
  <w:style w:type="paragraph" w:customStyle="1" w:styleId="xl84">
    <w:name w:val="xl84"/>
    <w:basedOn w:val="Normal"/>
    <w:rsid w:val="00077E07"/>
    <w:pPr>
      <w:pBdr>
        <w:top w:val="single" w:sz="8" w:space="0" w:color="D9D9D9"/>
        <w:bottom w:val="single" w:sz="8" w:space="0" w:color="595959"/>
      </w:pBdr>
      <w:spacing w:before="100" w:beforeAutospacing="1" w:after="100" w:afterAutospacing="1"/>
      <w:jc w:val="right"/>
    </w:pPr>
    <w:rPr>
      <w:rFonts w:ascii="Times New Roman" w:hAnsi="Times New Roman"/>
      <w:sz w:val="24"/>
    </w:rPr>
  </w:style>
  <w:style w:type="paragraph" w:customStyle="1" w:styleId="xl85">
    <w:name w:val="xl85"/>
    <w:basedOn w:val="Normal"/>
    <w:rsid w:val="00077E07"/>
    <w:pPr>
      <w:pBdr>
        <w:top w:val="single" w:sz="8" w:space="0" w:color="D9D9D9"/>
        <w:bottom w:val="single" w:sz="8" w:space="0" w:color="595959"/>
      </w:pBdr>
      <w:spacing w:before="100" w:beforeAutospacing="1" w:after="100" w:afterAutospacing="1"/>
      <w:jc w:val="right"/>
    </w:pPr>
    <w:rPr>
      <w:rFonts w:ascii="Times New Roman" w:hAnsi="Times New Roman"/>
      <w:sz w:val="24"/>
    </w:rPr>
  </w:style>
  <w:style w:type="paragraph" w:customStyle="1" w:styleId="xl86">
    <w:name w:val="xl86"/>
    <w:basedOn w:val="Normal"/>
    <w:rsid w:val="00077E07"/>
    <w:pPr>
      <w:pBdr>
        <w:top w:val="single" w:sz="8" w:space="0" w:color="D9D9D9"/>
        <w:bottom w:val="single" w:sz="8" w:space="0" w:color="595959"/>
      </w:pBdr>
      <w:spacing w:before="100" w:beforeAutospacing="1" w:after="100" w:afterAutospacing="1"/>
      <w:jc w:val="right"/>
    </w:pPr>
    <w:rPr>
      <w:rFonts w:ascii="Times New Roman" w:hAnsi="Times New Roman"/>
      <w:sz w:val="24"/>
    </w:rPr>
  </w:style>
  <w:style w:type="paragraph" w:customStyle="1" w:styleId="xl87">
    <w:name w:val="xl87"/>
    <w:basedOn w:val="Normal"/>
    <w:rsid w:val="00077E07"/>
    <w:pPr>
      <w:pBdr>
        <w:top w:val="single" w:sz="8" w:space="0" w:color="595959"/>
        <w:bottom w:val="single" w:sz="8" w:space="0" w:color="595959"/>
      </w:pBdr>
      <w:spacing w:before="100" w:beforeAutospacing="1" w:after="100" w:afterAutospacing="1"/>
      <w:jc w:val="right"/>
    </w:pPr>
    <w:rPr>
      <w:rFonts w:ascii="Times New Roman" w:hAnsi="Times New Roman"/>
      <w:b/>
      <w:bCs/>
      <w:sz w:val="24"/>
    </w:rPr>
  </w:style>
  <w:style w:type="paragraph" w:customStyle="1" w:styleId="xl88">
    <w:name w:val="xl88"/>
    <w:basedOn w:val="Normal"/>
    <w:rsid w:val="00077E07"/>
    <w:pPr>
      <w:pBdr>
        <w:top w:val="single" w:sz="8" w:space="0" w:color="595959"/>
        <w:bottom w:val="single" w:sz="8" w:space="0" w:color="595959"/>
      </w:pBdr>
      <w:spacing w:before="100" w:beforeAutospacing="1" w:after="100" w:afterAutospacing="1"/>
      <w:jc w:val="right"/>
    </w:pPr>
    <w:rPr>
      <w:rFonts w:ascii="Times New Roman" w:hAnsi="Times New Roman"/>
      <w:b/>
      <w:bCs/>
      <w:sz w:val="24"/>
    </w:rPr>
  </w:style>
  <w:style w:type="paragraph" w:customStyle="1" w:styleId="xl89">
    <w:name w:val="xl89"/>
    <w:basedOn w:val="Normal"/>
    <w:rsid w:val="00077E07"/>
    <w:pPr>
      <w:spacing w:before="100" w:beforeAutospacing="1" w:after="100" w:afterAutospacing="1"/>
      <w:jc w:val="right"/>
    </w:pPr>
    <w:rPr>
      <w:rFonts w:ascii="Times New Roman" w:hAnsi="Times New Roman"/>
      <w:sz w:val="24"/>
    </w:rPr>
  </w:style>
  <w:style w:type="paragraph" w:customStyle="1" w:styleId="xl90">
    <w:name w:val="xl90"/>
    <w:basedOn w:val="Normal"/>
    <w:rsid w:val="00077E07"/>
    <w:pPr>
      <w:spacing w:before="100" w:beforeAutospacing="1" w:after="100" w:afterAutospacing="1"/>
      <w:jc w:val="right"/>
    </w:pPr>
    <w:rPr>
      <w:rFonts w:ascii="Times New Roman" w:hAnsi="Times New Roman"/>
      <w:sz w:val="24"/>
    </w:rPr>
  </w:style>
  <w:style w:type="paragraph" w:customStyle="1" w:styleId="xl91">
    <w:name w:val="xl91"/>
    <w:basedOn w:val="Normal"/>
    <w:rsid w:val="00077E07"/>
    <w:pPr>
      <w:spacing w:before="100" w:beforeAutospacing="1" w:after="100" w:afterAutospacing="1"/>
      <w:jc w:val="right"/>
    </w:pPr>
    <w:rPr>
      <w:rFonts w:ascii="Times New Roman" w:hAnsi="Times New Roman"/>
      <w:sz w:val="24"/>
    </w:rPr>
  </w:style>
  <w:style w:type="paragraph" w:customStyle="1" w:styleId="xl92">
    <w:name w:val="xl92"/>
    <w:basedOn w:val="Normal"/>
    <w:rsid w:val="00077E07"/>
    <w:pPr>
      <w:spacing w:before="100" w:beforeAutospacing="1" w:after="100" w:afterAutospacing="1"/>
      <w:jc w:val="right"/>
    </w:pPr>
    <w:rPr>
      <w:rFonts w:ascii="Times New Roman" w:hAnsi="Times New Roman"/>
      <w:sz w:val="24"/>
    </w:rPr>
  </w:style>
  <w:style w:type="paragraph" w:customStyle="1" w:styleId="xl93">
    <w:name w:val="xl93"/>
    <w:basedOn w:val="Normal"/>
    <w:rsid w:val="00077E07"/>
    <w:pPr>
      <w:pBdr>
        <w:top w:val="single" w:sz="8" w:space="0" w:color="595959"/>
        <w:bottom w:val="single" w:sz="8" w:space="0" w:color="595959"/>
      </w:pBdr>
      <w:spacing w:before="100" w:beforeAutospacing="1" w:after="100" w:afterAutospacing="1"/>
      <w:jc w:val="right"/>
    </w:pPr>
    <w:rPr>
      <w:rFonts w:ascii="Times New Roman" w:hAnsi="Times New Roman"/>
      <w:b/>
      <w:bCs/>
      <w:sz w:val="24"/>
    </w:rPr>
  </w:style>
  <w:style w:type="paragraph" w:customStyle="1" w:styleId="xl94">
    <w:name w:val="xl94"/>
    <w:basedOn w:val="Normal"/>
    <w:rsid w:val="00077E07"/>
    <w:pPr>
      <w:pBdr>
        <w:bottom w:val="single" w:sz="8" w:space="0" w:color="D9D9D9"/>
      </w:pBdr>
      <w:spacing w:before="100" w:beforeAutospacing="1" w:after="100" w:afterAutospacing="1"/>
      <w:jc w:val="right"/>
    </w:pPr>
    <w:rPr>
      <w:rFonts w:ascii="Times New Roman" w:hAnsi="Times New Roman"/>
      <w:sz w:val="24"/>
    </w:rPr>
  </w:style>
  <w:style w:type="paragraph" w:customStyle="1" w:styleId="xl95">
    <w:name w:val="xl95"/>
    <w:basedOn w:val="Normal"/>
    <w:rsid w:val="00077E07"/>
    <w:pPr>
      <w:pBdr>
        <w:bottom w:val="single" w:sz="8" w:space="0" w:color="D9D9D9"/>
      </w:pBdr>
      <w:spacing w:before="100" w:beforeAutospacing="1" w:after="100" w:afterAutospacing="1"/>
      <w:jc w:val="right"/>
    </w:pPr>
    <w:rPr>
      <w:rFonts w:ascii="Times New Roman" w:hAnsi="Times New Roman"/>
      <w:sz w:val="24"/>
    </w:rPr>
  </w:style>
  <w:style w:type="paragraph" w:customStyle="1" w:styleId="xl96">
    <w:name w:val="xl96"/>
    <w:basedOn w:val="Normal"/>
    <w:rsid w:val="00077E07"/>
    <w:pPr>
      <w:pBdr>
        <w:top w:val="single" w:sz="8" w:space="0" w:color="595959"/>
        <w:bottom w:val="single" w:sz="8" w:space="0" w:color="595959"/>
      </w:pBdr>
      <w:spacing w:before="100" w:beforeAutospacing="1" w:after="100" w:afterAutospacing="1"/>
      <w:jc w:val="right"/>
    </w:pPr>
    <w:rPr>
      <w:rFonts w:ascii="Times New Roman" w:hAnsi="Times New Roman"/>
      <w:b/>
      <w:bCs/>
      <w:sz w:val="24"/>
    </w:rPr>
  </w:style>
  <w:style w:type="paragraph" w:styleId="Bibliography">
    <w:name w:val="Bibliography"/>
    <w:basedOn w:val="Normal"/>
    <w:next w:val="Normal"/>
    <w:uiPriority w:val="37"/>
    <w:semiHidden/>
    <w:unhideWhenUsed/>
    <w:rsid w:val="00E9032C"/>
    <w:pPr>
      <w:suppressAutoHyphens w:val="0"/>
      <w:autoSpaceDN/>
      <w:spacing w:before="0" w:after="0"/>
    </w:pPr>
    <w:rPr>
      <w:szCs w:val="20"/>
    </w:rPr>
  </w:style>
  <w:style w:type="paragraph" w:styleId="BodyText2">
    <w:name w:val="Body Text 2"/>
    <w:basedOn w:val="Normal"/>
    <w:link w:val="BodyText2Char"/>
    <w:semiHidden/>
    <w:unhideWhenUsed/>
    <w:locked/>
    <w:rsid w:val="00E9032C"/>
    <w:pPr>
      <w:suppressAutoHyphens w:val="0"/>
      <w:autoSpaceDN/>
      <w:spacing w:before="0" w:line="480" w:lineRule="auto"/>
    </w:pPr>
    <w:rPr>
      <w:szCs w:val="20"/>
    </w:rPr>
  </w:style>
  <w:style w:type="character" w:customStyle="1" w:styleId="BodyText2Char">
    <w:name w:val="Body Text 2 Char"/>
    <w:basedOn w:val="DefaultParagraphFont"/>
    <w:link w:val="BodyText2"/>
    <w:semiHidden/>
    <w:rsid w:val="00E9032C"/>
    <w:rPr>
      <w:rFonts w:ascii="Arial" w:hAnsi="Arial"/>
      <w:sz w:val="22"/>
    </w:rPr>
  </w:style>
  <w:style w:type="paragraph" w:styleId="BodyText3">
    <w:name w:val="Body Text 3"/>
    <w:basedOn w:val="Normal"/>
    <w:link w:val="BodyText3Char"/>
    <w:semiHidden/>
    <w:unhideWhenUsed/>
    <w:locked/>
    <w:rsid w:val="00E9032C"/>
    <w:pPr>
      <w:suppressAutoHyphens w:val="0"/>
      <w:autoSpaceDN/>
      <w:spacing w:before="0"/>
    </w:pPr>
    <w:rPr>
      <w:sz w:val="16"/>
      <w:szCs w:val="16"/>
    </w:rPr>
  </w:style>
  <w:style w:type="character" w:customStyle="1" w:styleId="BodyText3Char">
    <w:name w:val="Body Text 3 Char"/>
    <w:basedOn w:val="DefaultParagraphFont"/>
    <w:link w:val="BodyText3"/>
    <w:semiHidden/>
    <w:rsid w:val="00E9032C"/>
    <w:rPr>
      <w:rFonts w:ascii="Arial" w:hAnsi="Arial"/>
      <w:sz w:val="16"/>
      <w:szCs w:val="16"/>
    </w:rPr>
  </w:style>
  <w:style w:type="paragraph" w:customStyle="1" w:styleId="BodyTextBold">
    <w:name w:val="Body Text Bold"/>
    <w:basedOn w:val="BodyText"/>
    <w:link w:val="BodyTextBoldChar"/>
    <w:qFormat/>
    <w:rsid w:val="00E9032C"/>
    <w:rPr>
      <w:b/>
      <w:noProof/>
      <w:szCs w:val="16"/>
    </w:rPr>
  </w:style>
  <w:style w:type="character" w:customStyle="1" w:styleId="BodyTextBoldChar">
    <w:name w:val="Body Text Bold Char"/>
    <w:basedOn w:val="BodyTextChar"/>
    <w:link w:val="BodyTextBold"/>
    <w:rsid w:val="00E9032C"/>
    <w:rPr>
      <w:rFonts w:ascii="Arial" w:hAnsi="Arial"/>
      <w:b/>
      <w:noProof/>
      <w:sz w:val="22"/>
      <w:szCs w:val="16"/>
    </w:rPr>
  </w:style>
  <w:style w:type="paragraph" w:customStyle="1" w:styleId="BodyTextHeading">
    <w:name w:val="Body Text Heading"/>
    <w:basedOn w:val="BodyText"/>
    <w:next w:val="BodyText"/>
    <w:link w:val="BodyTextHeadingChar"/>
    <w:qFormat/>
    <w:rsid w:val="00E656A1"/>
    <w:pPr>
      <w:widowControl w:val="0"/>
      <w:spacing w:before="240"/>
    </w:pPr>
    <w:rPr>
      <w:rFonts w:eastAsia="Calibri"/>
      <w:b/>
      <w:szCs w:val="22"/>
    </w:rPr>
  </w:style>
  <w:style w:type="character" w:customStyle="1" w:styleId="BodyTextHeadingChar">
    <w:name w:val="Body Text Heading Char"/>
    <w:link w:val="BodyTextHeading"/>
    <w:rsid w:val="00E656A1"/>
    <w:rPr>
      <w:rFonts w:ascii="Arial" w:eastAsia="Calibri" w:hAnsi="Arial"/>
      <w:b/>
      <w:sz w:val="22"/>
      <w:szCs w:val="22"/>
    </w:rPr>
  </w:style>
  <w:style w:type="paragraph" w:customStyle="1" w:styleId="BodyTextNoSpacingAfter">
    <w:name w:val="Body Text No Spacing After"/>
    <w:basedOn w:val="BodyText"/>
    <w:link w:val="BodyTextNoSpacingAfterChar"/>
    <w:qFormat/>
    <w:rsid w:val="00E9032C"/>
    <w:pPr>
      <w:spacing w:after="0"/>
    </w:pPr>
    <w:rPr>
      <w:iCs/>
      <w:szCs w:val="16"/>
    </w:rPr>
  </w:style>
  <w:style w:type="character" w:customStyle="1" w:styleId="BodyTextNoSpacingAfterChar">
    <w:name w:val="Body Text No Spacing After Char"/>
    <w:basedOn w:val="DefaultParagraphFont"/>
    <w:link w:val="BodyTextNoSpacingAfter"/>
    <w:rsid w:val="00E9032C"/>
    <w:rPr>
      <w:rFonts w:ascii="Arial" w:hAnsi="Arial"/>
      <w:iCs/>
      <w:sz w:val="22"/>
      <w:szCs w:val="16"/>
    </w:rPr>
  </w:style>
  <w:style w:type="paragraph" w:customStyle="1" w:styleId="Bodytext0">
    <w:name w:val="Bodytext"/>
    <w:basedOn w:val="Normal"/>
    <w:link w:val="BodytextChar0"/>
    <w:rsid w:val="00E9032C"/>
    <w:pPr>
      <w:suppressAutoHyphens w:val="0"/>
      <w:autoSpaceDN/>
      <w:spacing w:before="0" w:after="160"/>
    </w:pPr>
  </w:style>
  <w:style w:type="character" w:customStyle="1" w:styleId="BodytextChar0">
    <w:name w:val="Bodytext Char"/>
    <w:basedOn w:val="DefaultParagraphFont"/>
    <w:link w:val="Bodytext0"/>
    <w:locked/>
    <w:rsid w:val="00E9032C"/>
    <w:rPr>
      <w:rFonts w:ascii="Arial" w:hAnsi="Arial"/>
      <w:sz w:val="22"/>
      <w:szCs w:val="24"/>
    </w:rPr>
  </w:style>
  <w:style w:type="paragraph" w:customStyle="1" w:styleId="BodytextHeading0">
    <w:name w:val="Bodytext_Heading"/>
    <w:basedOn w:val="Bodytext0"/>
    <w:next w:val="Bodytext0"/>
    <w:rsid w:val="00E9032C"/>
    <w:pPr>
      <w:spacing w:before="160"/>
    </w:pPr>
    <w:rPr>
      <w:b/>
    </w:rPr>
  </w:style>
  <w:style w:type="paragraph" w:customStyle="1" w:styleId="ConsultantTitle">
    <w:name w:val="Consultant Title"/>
    <w:basedOn w:val="Normal"/>
    <w:next w:val="Normal"/>
    <w:link w:val="ConsultantTitleChar"/>
    <w:qFormat/>
    <w:rsid w:val="00E656A1"/>
    <w:pPr>
      <w:tabs>
        <w:tab w:val="right" w:pos="9000"/>
      </w:tabs>
      <w:spacing w:after="360"/>
    </w:pPr>
    <w:rPr>
      <w:rFonts w:cs="Arial"/>
      <w:b/>
      <w:noProof/>
      <w:sz w:val="24"/>
      <w:szCs w:val="21"/>
      <w:lang w:val="fr-FR"/>
    </w:rPr>
  </w:style>
  <w:style w:type="character" w:customStyle="1" w:styleId="ConsultantTitleChar">
    <w:name w:val="Consultant Title Char"/>
    <w:basedOn w:val="DefaultParagraphFont"/>
    <w:link w:val="ConsultantTitle"/>
    <w:rsid w:val="00E656A1"/>
    <w:rPr>
      <w:rFonts w:ascii="Arial" w:hAnsi="Arial" w:cs="Arial"/>
      <w:b/>
      <w:noProof/>
      <w:sz w:val="24"/>
      <w:szCs w:val="21"/>
      <w:lang w:val="fr-FR"/>
    </w:rPr>
  </w:style>
  <w:style w:type="paragraph" w:customStyle="1" w:styleId="CoverClientName0">
    <w:name w:val="Cover_Client Name"/>
    <w:basedOn w:val="Subtitle"/>
    <w:next w:val="BodyText"/>
    <w:rsid w:val="00E9032C"/>
    <w:pPr>
      <w:suppressAutoHyphens w:val="0"/>
      <w:autoSpaceDN/>
      <w:spacing w:before="0" w:after="2000"/>
    </w:pPr>
    <w:rPr>
      <w:rFonts w:ascii="Arial" w:hAnsi="Arial"/>
      <w:color w:val="auto"/>
    </w:rPr>
  </w:style>
  <w:style w:type="table" w:customStyle="1" w:styleId="ESIReport1">
    <w:name w:val="ESI Report 1"/>
    <w:basedOn w:val="TableNormal"/>
    <w:uiPriority w:val="99"/>
    <w:qFormat/>
    <w:rsid w:val="00E9032C"/>
    <w:pPr>
      <w:spacing w:before="40" w:after="40"/>
    </w:pPr>
    <w:rPr>
      <w:rFonts w:ascii="Arial" w:hAnsi="Arial"/>
      <w:sz w:val="22"/>
    </w:rPr>
    <w:tblPr>
      <w:tblStyleRowBandSize w:val="1"/>
      <w:jc w:val="center"/>
      <w:tblBorders>
        <w:bottom w:val="single" w:sz="8" w:space="0" w:color="auto"/>
        <w:insideH w:val="single" w:sz="2" w:space="0" w:color="D9D9D9" w:themeColor="background1" w:themeShade="D9"/>
      </w:tblBorders>
      <w:tblCellMar>
        <w:left w:w="115" w:type="dxa"/>
        <w:right w:w="115" w:type="dxa"/>
      </w:tblCellMar>
    </w:tblPr>
    <w:trPr>
      <w:cantSplit/>
      <w:jc w:val="center"/>
    </w:trPr>
    <w:tcPr>
      <w:vAlign w:val="center"/>
    </w:tcPr>
    <w:tblStylePr w:type="firstRow">
      <w:pPr>
        <w:jc w:val="left"/>
      </w:pPr>
      <w:rPr>
        <w:rFonts w:ascii="Arial" w:hAnsi="Arial"/>
        <w:b/>
        <w:color w:val="FFFFFF"/>
        <w:sz w:val="20"/>
      </w:rPr>
      <w:tblPr/>
      <w:tcPr>
        <w:tcBorders>
          <w:bottom w:val="single" w:sz="4" w:space="0" w:color="93D500" w:themeColor="accent1"/>
        </w:tcBorders>
        <w:shd w:val="clear" w:color="auto" w:fill="000000" w:themeFill="text1"/>
      </w:tcPr>
    </w:tblStylePr>
    <w:tblStylePr w:type="lastRow">
      <w:pPr>
        <w:jc w:val="left"/>
      </w:pPr>
      <w:rPr>
        <w:rFonts w:ascii="Arial" w:hAnsi="Arial"/>
        <w:b/>
        <w:sz w:val="22"/>
      </w:rPr>
      <w:tblPr/>
      <w:tcPr>
        <w:tcBorders>
          <w:top w:val="double" w:sz="4" w:space="0" w:color="auto"/>
          <w:bottom w:val="single" w:sz="8" w:space="0" w:color="auto"/>
        </w:tcBorders>
      </w:tcPr>
    </w:tblStylePr>
    <w:tblStylePr w:type="firstCol">
      <w:pPr>
        <w:jc w:val="left"/>
      </w:pPr>
      <w:rPr>
        <w:rFonts w:ascii="Arial" w:hAnsi="Arial"/>
        <w:b w:val="0"/>
        <w:color w:val="auto"/>
        <w:sz w:val="20"/>
      </w:rPr>
    </w:tblStylePr>
    <w:tblStylePr w:type="band1Horz">
      <w:pPr>
        <w:jc w:val="left"/>
      </w:pPr>
    </w:tblStylePr>
    <w:tblStylePr w:type="band2Horz">
      <w:pPr>
        <w:jc w:val="left"/>
      </w:pPr>
      <w:tblPr/>
      <w:tcPr>
        <w:shd w:val="clear" w:color="auto" w:fill="FFFFFF"/>
      </w:tcPr>
    </w:tblStylePr>
  </w:style>
  <w:style w:type="table" w:customStyle="1" w:styleId="ESIReport2">
    <w:name w:val="ESI Report 2"/>
    <w:basedOn w:val="TableNormal"/>
    <w:uiPriority w:val="99"/>
    <w:rsid w:val="00E9032C"/>
    <w:pPr>
      <w:spacing w:before="40" w:after="40"/>
    </w:pPr>
    <w:rPr>
      <w:rFonts w:ascii="MS Gothic" w:eastAsia="Consolas" w:hAnsi="MS Gothic" w:cs="Consolas"/>
    </w:rPr>
    <w:tblPr>
      <w:jc w:val="center"/>
      <w:tblBorders>
        <w:top w:val="single" w:sz="4" w:space="0" w:color="036479" w:themeColor="text2"/>
        <w:left w:val="single" w:sz="4" w:space="0" w:color="036479" w:themeColor="text2"/>
        <w:bottom w:val="single" w:sz="4" w:space="0" w:color="036479" w:themeColor="text2"/>
        <w:right w:val="single" w:sz="4" w:space="0" w:color="036479" w:themeColor="text2"/>
        <w:insideH w:val="single" w:sz="4" w:space="0" w:color="036479" w:themeColor="text2"/>
        <w:insideV w:val="single" w:sz="4" w:space="0" w:color="036479" w:themeColor="text2"/>
      </w:tblBorders>
    </w:tblPr>
    <w:trPr>
      <w:jc w:val="center"/>
    </w:trPr>
    <w:tcPr>
      <w:vAlign w:val="center"/>
    </w:tcPr>
    <w:tblStylePr w:type="firstRow">
      <w:rPr>
        <w:b/>
        <w:color w:val="auto"/>
      </w:rPr>
      <w:tblPr/>
      <w:tcPr>
        <w:tcBorders>
          <w:top w:val="single" w:sz="4" w:space="0" w:color="036479" w:themeColor="text2"/>
          <w:left w:val="single" w:sz="4" w:space="0" w:color="036479" w:themeColor="text2"/>
          <w:bottom w:val="single" w:sz="4" w:space="0" w:color="036479" w:themeColor="text2"/>
          <w:right w:val="single" w:sz="4" w:space="0" w:color="036479" w:themeColor="text2"/>
          <w:insideH w:val="single" w:sz="4" w:space="0" w:color="036479" w:themeColor="text2"/>
          <w:insideV w:val="single" w:sz="4" w:space="0" w:color="036479" w:themeColor="text2"/>
          <w:tl2br w:val="nil"/>
          <w:tr2bl w:val="nil"/>
        </w:tcBorders>
        <w:shd w:val="clear" w:color="auto" w:fill="93D500" w:themeFill="accent1"/>
      </w:tcPr>
    </w:tblStylePr>
    <w:tblStylePr w:type="lastRow">
      <w:rPr>
        <w:b/>
      </w:rPr>
      <w:tblPr/>
      <w:tcPr>
        <w:tcBorders>
          <w:top w:val="double" w:sz="4" w:space="0" w:color="036479" w:themeColor="text2"/>
          <w:left w:val="single" w:sz="4" w:space="0" w:color="036479" w:themeColor="text2"/>
          <w:bottom w:val="single" w:sz="8" w:space="0" w:color="036479" w:themeColor="text2"/>
          <w:right w:val="single" w:sz="4" w:space="0" w:color="036479" w:themeColor="text2"/>
          <w:insideH w:val="nil"/>
          <w:insideV w:val="single" w:sz="4" w:space="0" w:color="036479" w:themeColor="text2"/>
          <w:tl2br w:val="nil"/>
          <w:tr2bl w:val="nil"/>
        </w:tcBorders>
      </w:tcPr>
    </w:tblStylePr>
  </w:style>
  <w:style w:type="table" w:customStyle="1" w:styleId="ESITable1">
    <w:name w:val="ESI Table1"/>
    <w:basedOn w:val="TableNormal"/>
    <w:uiPriority w:val="99"/>
    <w:qFormat/>
    <w:rsid w:val="00E656A1"/>
    <w:pPr>
      <w:spacing w:before="40" w:after="40"/>
    </w:pPr>
    <w:rPr>
      <w:rFonts w:ascii="Arial" w:hAnsi="Arial"/>
      <w:color w:val="000000" w:themeColor="text1"/>
    </w:rPr>
    <w:tblPr>
      <w:tblStyleRowBandSize w:val="1"/>
      <w:jc w:val="center"/>
      <w:tblBorders>
        <w:bottom w:val="single" w:sz="12" w:space="0" w:color="93D500" w:themeColor="accent1"/>
        <w:insideH w:val="single" w:sz="4" w:space="0" w:color="DCDDDE"/>
      </w:tblBorders>
    </w:tblPr>
    <w:trPr>
      <w:cantSplit/>
      <w:jc w:val="center"/>
    </w:trPr>
    <w:tblStylePr w:type="firstRow">
      <w:pPr>
        <w:jc w:val="left"/>
      </w:pPr>
      <w:rPr>
        <w:rFonts w:ascii="Arial" w:hAnsi="Arial"/>
        <w:b/>
        <w:color w:val="auto"/>
        <w:sz w:val="20"/>
      </w:rPr>
      <w:tblPr/>
      <w:tcPr>
        <w:tcBorders>
          <w:insideH w:val="single" w:sz="4" w:space="0" w:color="E0E0E0" w:themeColor="background2"/>
          <w:insideV w:val="single" w:sz="4" w:space="0" w:color="E0E0E0" w:themeColor="background2"/>
        </w:tcBorders>
        <w:shd w:val="clear" w:color="auto" w:fill="93D500" w:themeFill="accent1"/>
        <w:vAlign w:val="bottom"/>
      </w:tcPr>
    </w:tblStylePr>
    <w:tblStylePr w:type="lastRow">
      <w:pPr>
        <w:jc w:val="left"/>
      </w:pPr>
      <w:rPr>
        <w:rFonts w:ascii="Century Schoolbook" w:hAnsi="Century Schoolbook"/>
        <w:b/>
      </w:rPr>
      <w:tblPr/>
      <w:tcPr>
        <w:tcBorders>
          <w:top w:val="double" w:sz="4" w:space="0" w:color="545759"/>
          <w:bottom w:val="single" w:sz="4" w:space="0" w:color="545759"/>
        </w:tcBorders>
      </w:tcPr>
    </w:tblStylePr>
    <w:tblStylePr w:type="firstCol">
      <w:rPr>
        <w:rFonts w:ascii="Palatino Linotype" w:hAnsi="Palatino Linotype"/>
        <w:b w:val="0"/>
        <w:color w:val="auto"/>
      </w:rPr>
    </w:tblStylePr>
    <w:tblStylePr w:type="band1Horz">
      <w:pPr>
        <w:jc w:val="left"/>
      </w:pPr>
      <w:tblPr/>
      <w:tcPr>
        <w:tcBorders>
          <w:bottom w:val="nil"/>
        </w:tcBorders>
      </w:tcPr>
    </w:tblStylePr>
    <w:tblStylePr w:type="band2Horz">
      <w:pPr>
        <w:jc w:val="left"/>
      </w:pPr>
      <w:tblPr/>
      <w:tcPr>
        <w:shd w:val="clear" w:color="auto" w:fill="FFFFFF"/>
      </w:tcPr>
    </w:tblStylePr>
  </w:style>
  <w:style w:type="paragraph" w:customStyle="1" w:styleId="ExecSummaryLevel3">
    <w:name w:val="Exec Summary Level 3"/>
    <w:basedOn w:val="Normal"/>
    <w:next w:val="BodyText"/>
    <w:link w:val="ExecSummaryLevel3Char"/>
    <w:qFormat/>
    <w:rsid w:val="00E9032C"/>
    <w:pPr>
      <w:suppressAutoHyphens w:val="0"/>
      <w:autoSpaceDN/>
      <w:spacing w:before="240" w:after="240"/>
    </w:pPr>
    <w:rPr>
      <w:rFonts w:cs="Arial"/>
      <w:b/>
      <w:iCs/>
      <w:kern w:val="3"/>
      <w:szCs w:val="22"/>
    </w:rPr>
  </w:style>
  <w:style w:type="character" w:customStyle="1" w:styleId="ExecSummaryLevel3Char">
    <w:name w:val="Exec Summary Level 3 Char"/>
    <w:basedOn w:val="Heading9Char"/>
    <w:link w:val="ExecSummaryLevel3"/>
    <w:rsid w:val="00E9032C"/>
    <w:rPr>
      <w:rFonts w:ascii="Arial" w:hAnsi="Arial" w:cs="Arial"/>
      <w:b/>
      <w:iCs/>
      <w:kern w:val="3"/>
      <w:sz w:val="22"/>
      <w:szCs w:val="22"/>
    </w:rPr>
  </w:style>
  <w:style w:type="paragraph" w:customStyle="1" w:styleId="GHTableCaption">
    <w:name w:val="GH_Table_Caption"/>
    <w:basedOn w:val="GHBodytext"/>
    <w:next w:val="GHBodytext"/>
    <w:rsid w:val="00E9032C"/>
    <w:pPr>
      <w:numPr>
        <w:numId w:val="34"/>
      </w:numPr>
      <w:tabs>
        <w:tab w:val="left" w:pos="-432"/>
      </w:tabs>
      <w:spacing w:after="0"/>
      <w:jc w:val="center"/>
    </w:pPr>
    <w:rPr>
      <w:b/>
    </w:rPr>
  </w:style>
  <w:style w:type="paragraph" w:customStyle="1" w:styleId="HeaderTitle">
    <w:name w:val="Header Title"/>
    <w:basedOn w:val="Normal"/>
    <w:rsid w:val="00E9032C"/>
    <w:pPr>
      <w:suppressAutoHyphens w:val="0"/>
      <w:autoSpaceDN/>
    </w:pPr>
    <w:rPr>
      <w:b/>
      <w:szCs w:val="20"/>
    </w:rPr>
  </w:style>
  <w:style w:type="paragraph" w:styleId="HTMLAddress">
    <w:name w:val="HTML Address"/>
    <w:basedOn w:val="Normal"/>
    <w:link w:val="HTMLAddressChar"/>
    <w:semiHidden/>
    <w:unhideWhenUsed/>
    <w:locked/>
    <w:rsid w:val="00E9032C"/>
    <w:pPr>
      <w:suppressAutoHyphens w:val="0"/>
      <w:autoSpaceDN/>
      <w:spacing w:before="0" w:after="0"/>
    </w:pPr>
    <w:rPr>
      <w:i/>
      <w:iCs/>
      <w:szCs w:val="20"/>
    </w:rPr>
  </w:style>
  <w:style w:type="character" w:customStyle="1" w:styleId="HTMLAddressChar">
    <w:name w:val="HTML Address Char"/>
    <w:basedOn w:val="DefaultParagraphFont"/>
    <w:link w:val="HTMLAddress"/>
    <w:semiHidden/>
    <w:rsid w:val="00E9032C"/>
    <w:rPr>
      <w:rFonts w:ascii="Arial" w:hAnsi="Arial"/>
      <w:i/>
      <w:iCs/>
      <w:sz w:val="22"/>
    </w:rPr>
  </w:style>
  <w:style w:type="paragraph" w:styleId="HTMLPreformatted">
    <w:name w:val="HTML Preformatted"/>
    <w:basedOn w:val="Normal"/>
    <w:link w:val="HTMLPreformattedChar"/>
    <w:semiHidden/>
    <w:unhideWhenUsed/>
    <w:locked/>
    <w:rsid w:val="00E9032C"/>
    <w:pPr>
      <w:suppressAutoHyphens w:val="0"/>
      <w:autoSpaceDN/>
      <w:spacing w:before="0" w:after="0"/>
    </w:pPr>
    <w:rPr>
      <w:rFonts w:ascii="Consolas" w:hAnsi="Consolas"/>
      <w:szCs w:val="20"/>
    </w:rPr>
  </w:style>
  <w:style w:type="character" w:customStyle="1" w:styleId="HTMLPreformattedChar">
    <w:name w:val="HTML Preformatted Char"/>
    <w:basedOn w:val="DefaultParagraphFont"/>
    <w:link w:val="HTMLPreformatted"/>
    <w:semiHidden/>
    <w:rsid w:val="00E9032C"/>
    <w:rPr>
      <w:rFonts w:ascii="Consolas" w:hAnsi="Consolas"/>
      <w:sz w:val="22"/>
    </w:rPr>
  </w:style>
  <w:style w:type="paragraph" w:styleId="Index8">
    <w:name w:val="index 8"/>
    <w:basedOn w:val="Normal"/>
    <w:next w:val="Normal"/>
    <w:autoRedefine/>
    <w:semiHidden/>
    <w:unhideWhenUsed/>
    <w:locked/>
    <w:rsid w:val="00E9032C"/>
    <w:pPr>
      <w:suppressAutoHyphens w:val="0"/>
      <w:autoSpaceDN/>
      <w:spacing w:before="0" w:after="0"/>
      <w:ind w:left="1600" w:hanging="200"/>
    </w:pPr>
    <w:rPr>
      <w:szCs w:val="20"/>
    </w:rPr>
  </w:style>
  <w:style w:type="paragraph" w:styleId="Index9">
    <w:name w:val="index 9"/>
    <w:basedOn w:val="Normal"/>
    <w:next w:val="Normal"/>
    <w:autoRedefine/>
    <w:semiHidden/>
    <w:unhideWhenUsed/>
    <w:locked/>
    <w:rsid w:val="00E9032C"/>
    <w:pPr>
      <w:suppressAutoHyphens w:val="0"/>
      <w:autoSpaceDN/>
      <w:spacing w:before="0" w:after="0"/>
      <w:ind w:left="1800" w:hanging="200"/>
    </w:pPr>
    <w:rPr>
      <w:szCs w:val="20"/>
    </w:rPr>
  </w:style>
  <w:style w:type="paragraph" w:styleId="IntenseQuote">
    <w:name w:val="Intense Quote"/>
    <w:basedOn w:val="Normal"/>
    <w:next w:val="Normal"/>
    <w:link w:val="IntenseQuoteChar"/>
    <w:uiPriority w:val="30"/>
    <w:rsid w:val="00E9032C"/>
    <w:pPr>
      <w:pBdr>
        <w:top w:val="single" w:sz="4" w:space="10" w:color="93D500" w:themeColor="accent1"/>
        <w:bottom w:val="single" w:sz="4" w:space="10" w:color="93D500" w:themeColor="accent1"/>
      </w:pBdr>
      <w:suppressAutoHyphens w:val="0"/>
      <w:autoSpaceDN/>
      <w:spacing w:before="360" w:after="360"/>
      <w:ind w:left="864" w:right="864"/>
      <w:jc w:val="center"/>
    </w:pPr>
    <w:rPr>
      <w:i/>
      <w:iCs/>
      <w:color w:val="93D500" w:themeColor="accent1"/>
      <w:szCs w:val="20"/>
    </w:rPr>
  </w:style>
  <w:style w:type="character" w:customStyle="1" w:styleId="IntenseQuoteChar">
    <w:name w:val="Intense Quote Char"/>
    <w:basedOn w:val="DefaultParagraphFont"/>
    <w:link w:val="IntenseQuote"/>
    <w:uiPriority w:val="30"/>
    <w:rsid w:val="00E9032C"/>
    <w:rPr>
      <w:rFonts w:ascii="Arial" w:hAnsi="Arial"/>
      <w:i/>
      <w:iCs/>
      <w:color w:val="93D500" w:themeColor="accent1"/>
      <w:sz w:val="22"/>
    </w:rPr>
  </w:style>
  <w:style w:type="paragraph" w:styleId="List">
    <w:name w:val="List"/>
    <w:basedOn w:val="Normal"/>
    <w:semiHidden/>
    <w:unhideWhenUsed/>
    <w:locked/>
    <w:rsid w:val="00E9032C"/>
    <w:pPr>
      <w:suppressAutoHyphens w:val="0"/>
      <w:autoSpaceDN/>
      <w:spacing w:before="0" w:after="0"/>
      <w:ind w:left="360" w:hanging="360"/>
      <w:contextualSpacing/>
    </w:pPr>
    <w:rPr>
      <w:szCs w:val="20"/>
    </w:rPr>
  </w:style>
  <w:style w:type="paragraph" w:styleId="List3">
    <w:name w:val="List 3"/>
    <w:basedOn w:val="Normal"/>
    <w:semiHidden/>
    <w:unhideWhenUsed/>
    <w:locked/>
    <w:rsid w:val="00E9032C"/>
    <w:pPr>
      <w:suppressAutoHyphens w:val="0"/>
      <w:autoSpaceDN/>
      <w:spacing w:before="0" w:after="0"/>
      <w:ind w:left="1080" w:hanging="360"/>
      <w:contextualSpacing/>
    </w:pPr>
    <w:rPr>
      <w:szCs w:val="20"/>
    </w:rPr>
  </w:style>
  <w:style w:type="paragraph" w:styleId="List5">
    <w:name w:val="List 5"/>
    <w:basedOn w:val="Normal"/>
    <w:locked/>
    <w:rsid w:val="00E9032C"/>
    <w:pPr>
      <w:suppressAutoHyphens w:val="0"/>
      <w:autoSpaceDN/>
      <w:spacing w:before="0" w:after="0"/>
      <w:ind w:left="1800" w:hanging="360"/>
      <w:contextualSpacing/>
    </w:pPr>
    <w:rPr>
      <w:szCs w:val="20"/>
    </w:rPr>
  </w:style>
  <w:style w:type="paragraph" w:styleId="ListBullet5">
    <w:name w:val="List Bullet 5"/>
    <w:basedOn w:val="Normal"/>
    <w:semiHidden/>
    <w:unhideWhenUsed/>
    <w:locked/>
    <w:rsid w:val="00E9032C"/>
    <w:pPr>
      <w:numPr>
        <w:numId w:val="42"/>
      </w:numPr>
      <w:suppressAutoHyphens w:val="0"/>
      <w:autoSpaceDN/>
      <w:spacing w:before="0" w:after="0"/>
      <w:contextualSpacing/>
    </w:pPr>
    <w:rPr>
      <w:szCs w:val="20"/>
    </w:rPr>
  </w:style>
  <w:style w:type="paragraph" w:styleId="ListContinue">
    <w:name w:val="List Continue"/>
    <w:basedOn w:val="Normal"/>
    <w:semiHidden/>
    <w:unhideWhenUsed/>
    <w:locked/>
    <w:rsid w:val="00E9032C"/>
    <w:pPr>
      <w:suppressAutoHyphens w:val="0"/>
      <w:autoSpaceDN/>
      <w:spacing w:before="0"/>
      <w:ind w:left="360"/>
      <w:contextualSpacing/>
    </w:pPr>
    <w:rPr>
      <w:szCs w:val="20"/>
    </w:rPr>
  </w:style>
  <w:style w:type="paragraph" w:styleId="ListContinue2">
    <w:name w:val="List Continue 2"/>
    <w:basedOn w:val="Normal"/>
    <w:semiHidden/>
    <w:unhideWhenUsed/>
    <w:locked/>
    <w:rsid w:val="00E9032C"/>
    <w:pPr>
      <w:suppressAutoHyphens w:val="0"/>
      <w:autoSpaceDN/>
      <w:spacing w:before="0"/>
      <w:ind w:left="720"/>
      <w:contextualSpacing/>
    </w:pPr>
    <w:rPr>
      <w:szCs w:val="20"/>
    </w:rPr>
  </w:style>
  <w:style w:type="paragraph" w:styleId="ListContinue3">
    <w:name w:val="List Continue 3"/>
    <w:basedOn w:val="Normal"/>
    <w:semiHidden/>
    <w:unhideWhenUsed/>
    <w:locked/>
    <w:rsid w:val="00E9032C"/>
    <w:pPr>
      <w:suppressAutoHyphens w:val="0"/>
      <w:autoSpaceDN/>
      <w:spacing w:before="0"/>
      <w:ind w:left="1080"/>
      <w:contextualSpacing/>
    </w:pPr>
    <w:rPr>
      <w:szCs w:val="20"/>
    </w:rPr>
  </w:style>
  <w:style w:type="paragraph" w:styleId="ListContinue4">
    <w:name w:val="List Continue 4"/>
    <w:basedOn w:val="Normal"/>
    <w:semiHidden/>
    <w:unhideWhenUsed/>
    <w:locked/>
    <w:rsid w:val="00E9032C"/>
    <w:pPr>
      <w:suppressAutoHyphens w:val="0"/>
      <w:autoSpaceDN/>
      <w:spacing w:before="0"/>
      <w:ind w:left="1440"/>
      <w:contextualSpacing/>
    </w:pPr>
    <w:rPr>
      <w:szCs w:val="20"/>
    </w:rPr>
  </w:style>
  <w:style w:type="paragraph" w:styleId="ListContinue5">
    <w:name w:val="List Continue 5"/>
    <w:basedOn w:val="Normal"/>
    <w:semiHidden/>
    <w:unhideWhenUsed/>
    <w:locked/>
    <w:rsid w:val="00E9032C"/>
    <w:pPr>
      <w:suppressAutoHyphens w:val="0"/>
      <w:autoSpaceDN/>
      <w:spacing w:before="0"/>
      <w:ind w:left="1800"/>
      <w:contextualSpacing/>
    </w:pPr>
    <w:rPr>
      <w:szCs w:val="20"/>
    </w:rPr>
  </w:style>
  <w:style w:type="paragraph" w:styleId="ListNumber5">
    <w:name w:val="List Number 5"/>
    <w:basedOn w:val="Normal"/>
    <w:semiHidden/>
    <w:unhideWhenUsed/>
    <w:locked/>
    <w:rsid w:val="00E9032C"/>
    <w:pPr>
      <w:numPr>
        <w:numId w:val="47"/>
      </w:numPr>
      <w:suppressAutoHyphens w:val="0"/>
      <w:autoSpaceDN/>
      <w:spacing w:before="0" w:after="0"/>
      <w:contextualSpacing/>
    </w:pPr>
    <w:rPr>
      <w:szCs w:val="20"/>
    </w:rPr>
  </w:style>
  <w:style w:type="paragraph" w:customStyle="1" w:styleId="NameHeader">
    <w:name w:val="Name Header"/>
    <w:basedOn w:val="Normal"/>
    <w:next w:val="ConsultantTitle"/>
    <w:autoRedefine/>
    <w:qFormat/>
    <w:rsid w:val="00E656A1"/>
    <w:rPr>
      <w:rFonts w:cs="Arial"/>
      <w:b/>
      <w:noProof/>
      <w:sz w:val="36"/>
      <w:szCs w:val="30"/>
    </w:rPr>
  </w:style>
  <w:style w:type="paragraph" w:styleId="NoteHeading">
    <w:name w:val="Note Heading"/>
    <w:basedOn w:val="Normal"/>
    <w:next w:val="Normal"/>
    <w:link w:val="NoteHeadingChar"/>
    <w:semiHidden/>
    <w:unhideWhenUsed/>
    <w:locked/>
    <w:rsid w:val="00E9032C"/>
    <w:pPr>
      <w:suppressAutoHyphens w:val="0"/>
      <w:autoSpaceDN/>
      <w:spacing w:before="0" w:after="0"/>
    </w:pPr>
    <w:rPr>
      <w:szCs w:val="20"/>
    </w:rPr>
  </w:style>
  <w:style w:type="character" w:customStyle="1" w:styleId="NoteHeadingChar">
    <w:name w:val="Note Heading Char"/>
    <w:basedOn w:val="DefaultParagraphFont"/>
    <w:link w:val="NoteHeading"/>
    <w:semiHidden/>
    <w:rsid w:val="00E9032C"/>
    <w:rPr>
      <w:rFonts w:ascii="Arial" w:hAnsi="Arial"/>
      <w:sz w:val="22"/>
    </w:rPr>
  </w:style>
  <w:style w:type="table" w:styleId="PlainTable1">
    <w:name w:val="Plain Table 1"/>
    <w:basedOn w:val="TableNormal"/>
    <w:uiPriority w:val="41"/>
    <w:rsid w:val="00E656A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E656A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Preparedfor">
    <w:name w:val="Prepared for"/>
    <w:basedOn w:val="Subtitle"/>
    <w:next w:val="CoverClientName0"/>
    <w:rsid w:val="00E9032C"/>
    <w:pPr>
      <w:suppressAutoHyphens w:val="0"/>
      <w:autoSpaceDN/>
      <w:spacing w:after="120"/>
    </w:pPr>
    <w:rPr>
      <w:rFonts w:ascii="Arial" w:hAnsi="Arial"/>
      <w:color w:val="auto"/>
    </w:rPr>
  </w:style>
  <w:style w:type="paragraph" w:customStyle="1" w:styleId="ProposalDueDate">
    <w:name w:val="Proposal Due Date"/>
    <w:basedOn w:val="Normal"/>
    <w:rsid w:val="00E9032C"/>
    <w:pPr>
      <w:framePr w:wrap="around" w:hAnchor="text"/>
      <w:suppressAutoHyphens w:val="0"/>
      <w:autoSpaceDN/>
      <w:spacing w:before="0" w:after="0"/>
    </w:pPr>
    <w:rPr>
      <w:sz w:val="32"/>
    </w:rPr>
  </w:style>
  <w:style w:type="paragraph" w:customStyle="1" w:styleId="ProposalSub-Title">
    <w:name w:val="Proposal Sub-Title"/>
    <w:basedOn w:val="Normal"/>
    <w:rsid w:val="00E9032C"/>
    <w:pPr>
      <w:suppressAutoHyphens w:val="0"/>
      <w:autoSpaceDN/>
      <w:spacing w:before="0" w:after="0"/>
    </w:pPr>
    <w:rPr>
      <w:sz w:val="32"/>
    </w:rPr>
  </w:style>
  <w:style w:type="paragraph" w:customStyle="1" w:styleId="ProposalVolumeNumber">
    <w:name w:val="Proposal Volume Number"/>
    <w:basedOn w:val="Normal"/>
    <w:rsid w:val="00E9032C"/>
    <w:pPr>
      <w:suppressAutoHyphens w:val="0"/>
      <w:autoSpaceDN/>
      <w:spacing w:before="0" w:after="240"/>
    </w:pPr>
    <w:rPr>
      <w:sz w:val="32"/>
    </w:rPr>
  </w:style>
  <w:style w:type="paragraph" w:customStyle="1" w:styleId="ProvidedTo-By">
    <w:name w:val="Provided To-By"/>
    <w:basedOn w:val="AgencyTitle"/>
    <w:qFormat/>
    <w:rsid w:val="00E9032C"/>
    <w:rPr>
      <w:sz w:val="16"/>
    </w:rPr>
  </w:style>
  <w:style w:type="paragraph" w:styleId="Salutation">
    <w:name w:val="Salutation"/>
    <w:basedOn w:val="Normal"/>
    <w:next w:val="Normal"/>
    <w:link w:val="SalutationChar"/>
    <w:locked/>
    <w:rsid w:val="00E9032C"/>
    <w:pPr>
      <w:suppressAutoHyphens w:val="0"/>
      <w:autoSpaceDN/>
      <w:spacing w:before="0" w:after="0"/>
    </w:pPr>
    <w:rPr>
      <w:szCs w:val="20"/>
    </w:rPr>
  </w:style>
  <w:style w:type="character" w:customStyle="1" w:styleId="SalutationChar">
    <w:name w:val="Salutation Char"/>
    <w:basedOn w:val="DefaultParagraphFont"/>
    <w:link w:val="Salutation"/>
    <w:rsid w:val="00E9032C"/>
    <w:rPr>
      <w:rFonts w:ascii="Arial" w:hAnsi="Arial"/>
      <w:sz w:val="22"/>
    </w:rPr>
  </w:style>
  <w:style w:type="paragraph" w:styleId="Signature">
    <w:name w:val="Signature"/>
    <w:basedOn w:val="Normal"/>
    <w:link w:val="SignatureChar"/>
    <w:semiHidden/>
    <w:unhideWhenUsed/>
    <w:locked/>
    <w:rsid w:val="00E9032C"/>
    <w:pPr>
      <w:suppressAutoHyphens w:val="0"/>
      <w:autoSpaceDN/>
      <w:spacing w:before="0" w:after="0"/>
      <w:ind w:left="4320"/>
    </w:pPr>
    <w:rPr>
      <w:szCs w:val="20"/>
    </w:rPr>
  </w:style>
  <w:style w:type="character" w:customStyle="1" w:styleId="SignatureChar">
    <w:name w:val="Signature Char"/>
    <w:basedOn w:val="DefaultParagraphFont"/>
    <w:link w:val="Signature"/>
    <w:semiHidden/>
    <w:rsid w:val="00E9032C"/>
    <w:rPr>
      <w:rFonts w:ascii="Arial" w:hAnsi="Arial"/>
      <w:sz w:val="22"/>
    </w:rPr>
  </w:style>
  <w:style w:type="paragraph" w:customStyle="1" w:styleId="SolicitationNumber">
    <w:name w:val="Solicitation Number"/>
    <w:basedOn w:val="AgencyTitle"/>
    <w:rsid w:val="00E9032C"/>
  </w:style>
  <w:style w:type="table" w:styleId="TableGridLight">
    <w:name w:val="Grid Table Light"/>
    <w:basedOn w:val="TableNormal"/>
    <w:uiPriority w:val="40"/>
    <w:rsid w:val="00E9032C"/>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ableofAuthorities">
    <w:name w:val="table of authorities"/>
    <w:basedOn w:val="Normal"/>
    <w:next w:val="Normal"/>
    <w:semiHidden/>
    <w:unhideWhenUsed/>
    <w:locked/>
    <w:rsid w:val="00E9032C"/>
    <w:pPr>
      <w:suppressAutoHyphens w:val="0"/>
      <w:autoSpaceDN/>
      <w:spacing w:before="0" w:after="0"/>
      <w:ind w:left="200" w:hanging="200"/>
    </w:pPr>
    <w:rPr>
      <w:szCs w:val="20"/>
    </w:rPr>
  </w:style>
  <w:style w:type="table" w:styleId="TableWeb2">
    <w:name w:val="Table Web 2"/>
    <w:basedOn w:val="TableNormal"/>
    <w:locked/>
    <w:rsid w:val="00E656A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FigureSource">
    <w:name w:val="Table/Figure Source"/>
    <w:basedOn w:val="Normal"/>
    <w:next w:val="BodyText"/>
    <w:link w:val="TableFigureSourceChar"/>
    <w:qFormat/>
    <w:rsid w:val="00E9032C"/>
    <w:pPr>
      <w:suppressAutoHyphens w:val="0"/>
      <w:autoSpaceDN/>
      <w:spacing w:before="60" w:after="240"/>
    </w:pPr>
    <w:rPr>
      <w:i/>
      <w:sz w:val="18"/>
      <w:szCs w:val="20"/>
    </w:rPr>
  </w:style>
  <w:style w:type="character" w:customStyle="1" w:styleId="TableFigureSourceChar">
    <w:name w:val="Table/Figure Source Char"/>
    <w:link w:val="TableFigureSource"/>
    <w:rsid w:val="00E9032C"/>
    <w:rPr>
      <w:rFonts w:ascii="Arial" w:hAnsi="Arial"/>
      <w:i/>
      <w:sz w:val="18"/>
    </w:rPr>
  </w:style>
  <w:style w:type="paragraph" w:customStyle="1" w:styleId="TableFigureNote">
    <w:name w:val="Table/Figure Note"/>
    <w:basedOn w:val="TableFigureSource"/>
    <w:next w:val="TableFigureSource"/>
    <w:qFormat/>
    <w:rsid w:val="00E9032C"/>
    <w:pPr>
      <w:keepNext/>
      <w:spacing w:before="20" w:after="20"/>
    </w:pPr>
    <w:rPr>
      <w:i w:val="0"/>
    </w:rPr>
  </w:style>
  <w:style w:type="paragraph" w:customStyle="1" w:styleId="Tablebody0">
    <w:name w:val="Tablebody"/>
    <w:basedOn w:val="Bodytext0"/>
    <w:rsid w:val="00E9032C"/>
    <w:pPr>
      <w:spacing w:before="40" w:after="40"/>
    </w:pPr>
    <w:rPr>
      <w:sz w:val="20"/>
    </w:rPr>
  </w:style>
  <w:style w:type="paragraph" w:customStyle="1" w:styleId="TableBullet1">
    <w:name w:val="TableBullet1"/>
    <w:basedOn w:val="Tablebody0"/>
    <w:rsid w:val="00E9032C"/>
    <w:pPr>
      <w:numPr>
        <w:numId w:val="54"/>
      </w:numPr>
      <w:tabs>
        <w:tab w:val="clear" w:pos="360"/>
      </w:tabs>
    </w:pPr>
  </w:style>
  <w:style w:type="paragraph" w:customStyle="1" w:styleId="TableBullet2">
    <w:name w:val="TableBullet2"/>
    <w:basedOn w:val="Normal"/>
    <w:qFormat/>
    <w:rsid w:val="00E656A1"/>
    <w:pPr>
      <w:numPr>
        <w:numId w:val="1"/>
      </w:numPr>
      <w:spacing w:before="40" w:after="40"/>
    </w:pPr>
    <w:rPr>
      <w:sz w:val="20"/>
    </w:rPr>
  </w:style>
  <w:style w:type="paragraph" w:customStyle="1" w:styleId="Tablenote">
    <w:name w:val="Tablenote"/>
    <w:basedOn w:val="Tablebody0"/>
    <w:rsid w:val="00E9032C"/>
    <w:rPr>
      <w:sz w:val="18"/>
    </w:rPr>
  </w:style>
  <w:style w:type="paragraph" w:customStyle="1" w:styleId="Tablesubheader">
    <w:name w:val="Tablesubheader"/>
    <w:basedOn w:val="Normal"/>
    <w:rsid w:val="00E9032C"/>
    <w:pPr>
      <w:suppressAutoHyphens w:val="0"/>
      <w:autoSpaceDN/>
      <w:spacing w:before="40" w:after="40"/>
    </w:pPr>
    <w:rPr>
      <w:b/>
      <w:sz w:val="20"/>
    </w:rPr>
  </w:style>
  <w:style w:type="paragraph" w:customStyle="1" w:styleId="ThemeStatement">
    <w:name w:val="Theme Statement"/>
    <w:basedOn w:val="Normal"/>
    <w:link w:val="ThemeStatementChar"/>
    <w:qFormat/>
    <w:rsid w:val="00E656A1"/>
    <w:rPr>
      <w:b/>
    </w:rPr>
  </w:style>
  <w:style w:type="character" w:customStyle="1" w:styleId="ThemeStatementChar">
    <w:name w:val="Theme Statement Char"/>
    <w:basedOn w:val="DefaultParagraphFont"/>
    <w:link w:val="ThemeStatement"/>
    <w:rsid w:val="00E656A1"/>
    <w:rPr>
      <w:rFonts w:ascii="Arial" w:hAnsi="Arial"/>
      <w:b/>
      <w:sz w:val="22"/>
    </w:rPr>
  </w:style>
  <w:style w:type="paragraph" w:customStyle="1" w:styleId="TitlepageRestriction">
    <w:name w:val="Titlepage_Restriction"/>
    <w:basedOn w:val="AgencyTitle"/>
    <w:rsid w:val="00E9032C"/>
    <w:rPr>
      <w:sz w:val="16"/>
    </w:rPr>
  </w:style>
  <w:style w:type="paragraph" w:styleId="TOAHeading">
    <w:name w:val="toa heading"/>
    <w:basedOn w:val="Normal"/>
    <w:next w:val="Normal"/>
    <w:semiHidden/>
    <w:unhideWhenUsed/>
    <w:locked/>
    <w:rsid w:val="00E9032C"/>
    <w:pPr>
      <w:suppressAutoHyphens w:val="0"/>
      <w:autoSpaceDN/>
      <w:spacing w:after="0"/>
    </w:pPr>
    <w:rPr>
      <w:rFonts w:asciiTheme="majorHAnsi" w:eastAsiaTheme="majorEastAsia" w:hAnsiTheme="majorHAnsi" w:cstheme="majorBidi"/>
      <w:b/>
      <w:bCs/>
    </w:rPr>
  </w:style>
  <w:style w:type="paragraph" w:customStyle="1" w:styleId="xResumeInstructionalBulletDONOTUSE">
    <w:name w:val="x. Resume Instructional Bullet DO NOT USE"/>
    <w:basedOn w:val="Normal"/>
    <w:rsid w:val="00E656A1"/>
    <w:pPr>
      <w:widowControl w:val="0"/>
      <w:numPr>
        <w:numId w:val="2"/>
      </w:numPr>
      <w:spacing w:line="276" w:lineRule="auto"/>
    </w:pPr>
    <w:rPr>
      <w:rFonts w:eastAsiaTheme="minorHAnsi" w:cs="Arial"/>
      <w:i/>
      <w:color w:val="555759"/>
    </w:rPr>
  </w:style>
  <w:style w:type="paragraph" w:customStyle="1" w:styleId="paragraph">
    <w:name w:val="paragraph"/>
    <w:basedOn w:val="Normal"/>
    <w:rsid w:val="00917C40"/>
    <w:pPr>
      <w:spacing w:before="100" w:beforeAutospacing="1" w:after="100" w:afterAutospacing="1"/>
    </w:pPr>
    <w:rPr>
      <w:rFonts w:ascii="Times New Roman" w:hAnsi="Times New Roman"/>
      <w:sz w:val="24"/>
    </w:rPr>
  </w:style>
  <w:style w:type="table" w:customStyle="1" w:styleId="EnergyTable1">
    <w:name w:val="Energy Table1"/>
    <w:basedOn w:val="TableNormal"/>
    <w:uiPriority w:val="99"/>
    <w:qFormat/>
    <w:rsid w:val="00E9032C"/>
    <w:pPr>
      <w:spacing w:before="40" w:after="40"/>
      <w:jc w:val="center"/>
    </w:pPr>
    <w:rPr>
      <w:rFonts w:ascii="MS Gothic" w:eastAsia="Consolas" w:hAnsi="MS Gothic" w:cs="Consolas"/>
    </w:rPr>
    <w:tblPr>
      <w:tblStyleRowBandSize w:val="1"/>
      <w:jc w:val="center"/>
      <w:tblBorders>
        <w:bottom w:val="single" w:sz="8" w:space="0" w:color="555759"/>
        <w:insideH w:val="single" w:sz="4" w:space="0" w:color="DCDDDE"/>
      </w:tblBorders>
    </w:tblPr>
    <w:trPr>
      <w:cantSplit/>
      <w:jc w:val="center"/>
    </w:trPr>
    <w:tcPr>
      <w:vAlign w:val="center"/>
    </w:tcPr>
    <w:tblStylePr w:type="firstRow">
      <w:pPr>
        <w:jc w:val="center"/>
      </w:pPr>
      <w:rPr>
        <w:rFonts w:ascii="Arial" w:hAnsi="Arial"/>
        <w:b/>
        <w:color w:val="FFFFFF"/>
        <w:sz w:val="20"/>
      </w:rPr>
      <w:tblPr/>
      <w:tcPr>
        <w:tcBorders>
          <w:top w:val="nil"/>
          <w:left w:val="nil"/>
          <w:bottom w:val="single" w:sz="12" w:space="0" w:color="95D600"/>
          <w:right w:val="nil"/>
          <w:insideH w:val="nil"/>
          <w:insideV w:val="nil"/>
          <w:tl2br w:val="nil"/>
          <w:tr2bl w:val="nil"/>
        </w:tcBorders>
        <w:shd w:val="clear" w:color="auto" w:fill="555759"/>
      </w:tcPr>
    </w:tblStylePr>
    <w:tblStylePr w:type="lastRow">
      <w:pPr>
        <w:jc w:val="center"/>
      </w:pPr>
      <w:rPr>
        <w:rFonts w:ascii="Century Schoolbook" w:hAnsi="Century Schoolbook"/>
        <w:b/>
      </w:rPr>
      <w:tblPr/>
      <w:tcPr>
        <w:tcBorders>
          <w:top w:val="double" w:sz="4" w:space="0" w:color="545759"/>
          <w:bottom w:val="single" w:sz="4" w:space="0" w:color="545759"/>
        </w:tcBorders>
      </w:tcPr>
    </w:tblStylePr>
    <w:tblStylePr w:type="firstCol">
      <w:rPr>
        <w:rFonts w:ascii="Palatino Linotype" w:hAnsi="Palatino Linotype"/>
        <w:b w:val="0"/>
        <w:color w:val="auto"/>
      </w:rPr>
    </w:tblStylePr>
    <w:tblStylePr w:type="band1Horz">
      <w:pPr>
        <w:jc w:val="center"/>
      </w:pPr>
      <w:tblPr/>
      <w:tcPr>
        <w:vAlign w:val="center"/>
      </w:tcPr>
    </w:tblStylePr>
    <w:tblStylePr w:type="band2Horz">
      <w:pPr>
        <w:jc w:val="center"/>
      </w:pPr>
      <w:tblPr/>
      <w:tcPr>
        <w:shd w:val="clear" w:color="auto" w:fill="FFFFFF"/>
      </w:tcPr>
    </w:tblStylePr>
  </w:style>
  <w:style w:type="character" w:customStyle="1" w:styleId="eop">
    <w:name w:val="eop"/>
    <w:basedOn w:val="DefaultParagraphFont"/>
    <w:rsid w:val="00E9032C"/>
  </w:style>
  <w:style w:type="character" w:styleId="Mention">
    <w:name w:val="Mention"/>
    <w:basedOn w:val="DefaultParagraphFont"/>
    <w:uiPriority w:val="99"/>
    <w:unhideWhenUsed/>
    <w:rsid w:val="00E9032C"/>
    <w:rPr>
      <w:color w:val="2B579A"/>
      <w:shd w:val="clear" w:color="auto" w:fill="E1DFDD"/>
    </w:rPr>
  </w:style>
  <w:style w:type="paragraph" w:customStyle="1" w:styleId="ProposalTitle">
    <w:name w:val="Proposal Title"/>
    <w:basedOn w:val="Normal"/>
    <w:rsid w:val="00E9032C"/>
    <w:pPr>
      <w:suppressAutoHyphens w:val="0"/>
      <w:autoSpaceDN/>
      <w:spacing w:before="0" w:after="240"/>
    </w:pPr>
    <w:rPr>
      <w:b/>
      <w:sz w:val="44"/>
    </w:rPr>
  </w:style>
  <w:style w:type="paragraph" w:customStyle="1" w:styleId="GHBodytext">
    <w:name w:val="GH_Bodytext"/>
    <w:basedOn w:val="Normal"/>
    <w:rsid w:val="00E9032C"/>
    <w:pPr>
      <w:spacing w:before="0" w:after="80"/>
    </w:pPr>
  </w:style>
  <w:style w:type="paragraph" w:customStyle="1" w:styleId="ASectionCorSOWPWS">
    <w:name w:val="A_Section C or SOW/PWS"/>
    <w:basedOn w:val="GHBodytext"/>
    <w:rsid w:val="00E9032C"/>
    <w:rPr>
      <w:color w:val="7030A0"/>
    </w:rPr>
  </w:style>
  <w:style w:type="paragraph" w:customStyle="1" w:styleId="ASectionLorInstructions">
    <w:name w:val="A_Section L or Instructions"/>
    <w:basedOn w:val="GHBodytext"/>
    <w:rsid w:val="00E9032C"/>
    <w:rPr>
      <w:color w:val="00B050"/>
    </w:rPr>
  </w:style>
  <w:style w:type="paragraph" w:customStyle="1" w:styleId="ASectionMorEvaluationCriteria">
    <w:name w:val="A_Section M or Evaluation Criteria"/>
    <w:basedOn w:val="GHBodytext"/>
    <w:rsid w:val="00E9032C"/>
    <w:rPr>
      <w:color w:val="0070C0"/>
    </w:rPr>
  </w:style>
  <w:style w:type="paragraph" w:customStyle="1" w:styleId="AgencyTitle">
    <w:name w:val="Agency Title"/>
    <w:basedOn w:val="GHBodytext"/>
    <w:rsid w:val="00E9032C"/>
    <w:pPr>
      <w:spacing w:after="0"/>
    </w:pPr>
  </w:style>
  <w:style w:type="paragraph" w:customStyle="1" w:styleId="AgencySub-Title">
    <w:name w:val="Agency Sub-Title"/>
    <w:basedOn w:val="AgencyTitle"/>
    <w:rsid w:val="00E9032C"/>
  </w:style>
  <w:style w:type="paragraph" w:customStyle="1" w:styleId="AppendixLevel8">
    <w:name w:val="Appendix Level 8"/>
    <w:basedOn w:val="Normal"/>
    <w:link w:val="AppendixLevel8Char"/>
    <w:qFormat/>
    <w:rsid w:val="00E9032C"/>
    <w:pPr>
      <w:keepNext/>
      <w:suppressAutoHyphens w:val="0"/>
      <w:autoSpaceDN/>
      <w:spacing w:before="0" w:after="240"/>
      <w:ind w:left="864" w:hanging="864"/>
    </w:pPr>
    <w:rPr>
      <w:rFonts w:ascii="Arial Bold" w:hAnsi="Arial Bold" w:cs="Arial"/>
      <w:b/>
      <w:kern w:val="28"/>
      <w:szCs w:val="28"/>
    </w:rPr>
  </w:style>
  <w:style w:type="character" w:customStyle="1" w:styleId="AppendixLevel8Char">
    <w:name w:val="Appendix Level 8 Char"/>
    <w:basedOn w:val="Heading4Char"/>
    <w:link w:val="AppendixLevel8"/>
    <w:rsid w:val="00E9032C"/>
    <w:rPr>
      <w:rFonts w:ascii="Arial Bold" w:hAnsi="Arial Bold" w:cs="Arial"/>
      <w:b/>
      <w:iCs w:val="0"/>
      <w:kern w:val="28"/>
      <w:sz w:val="22"/>
      <w:szCs w:val="28"/>
    </w:rPr>
  </w:style>
  <w:style w:type="character" w:customStyle="1" w:styleId="CrossRef">
    <w:name w:val="CrossRef"/>
    <w:basedOn w:val="DefaultParagraphFont"/>
    <w:uiPriority w:val="1"/>
    <w:qFormat/>
    <w:rsid w:val="00E9032C"/>
    <w:rPr>
      <w:rFonts w:ascii="Arial" w:hAnsi="Arial"/>
      <w:color w:val="16949E"/>
      <w:sz w:val="22"/>
    </w:rPr>
  </w:style>
  <w:style w:type="table" w:customStyle="1" w:styleId="ESIReport">
    <w:name w:val="ESI Report"/>
    <w:basedOn w:val="TableNormal"/>
    <w:uiPriority w:val="99"/>
    <w:rsid w:val="00E9032C"/>
    <w:pPr>
      <w:spacing w:before="40" w:after="40"/>
    </w:pPr>
    <w:rPr>
      <w:rFonts w:ascii="Arial" w:hAnsi="Arial"/>
    </w:rPr>
    <w:tblPr>
      <w:jc w:val="center"/>
      <w:tblBorders>
        <w:top w:val="single" w:sz="4" w:space="0" w:color="A7A7A7" w:themeColor="background2" w:themeShade="BF"/>
        <w:bottom w:val="single" w:sz="4" w:space="0" w:color="A7A7A7" w:themeColor="background2" w:themeShade="BF"/>
        <w:insideH w:val="single" w:sz="4" w:space="0" w:color="A7A7A7" w:themeColor="background2" w:themeShade="BF"/>
      </w:tblBorders>
    </w:tblPr>
    <w:trPr>
      <w:jc w:val="center"/>
    </w:trPr>
    <w:tcPr>
      <w:vAlign w:val="center"/>
    </w:tcPr>
    <w:tblStylePr w:type="firstRow">
      <w:rPr>
        <w:b/>
        <w:color w:val="auto"/>
      </w:rPr>
      <w:tblPr/>
      <w:tcPr>
        <w:tcBorders>
          <w:top w:val="nil"/>
          <w:left w:val="nil"/>
          <w:bottom w:val="nil"/>
          <w:right w:val="nil"/>
          <w:insideH w:val="nil"/>
          <w:insideV w:val="nil"/>
          <w:tl2br w:val="nil"/>
          <w:tr2bl w:val="nil"/>
        </w:tcBorders>
        <w:shd w:val="clear" w:color="auto" w:fill="93D500" w:themeFill="accent1"/>
      </w:tcPr>
    </w:tblStylePr>
    <w:tblStylePr w:type="lastRow">
      <w:rPr>
        <w:b/>
      </w:rPr>
      <w:tblPr/>
      <w:tcPr>
        <w:tcBorders>
          <w:top w:val="double" w:sz="4" w:space="0" w:color="A7A7A7" w:themeColor="background2" w:themeShade="BF"/>
          <w:left w:val="nil"/>
          <w:bottom w:val="single" w:sz="4" w:space="0" w:color="A7A7A7" w:themeColor="background2" w:themeShade="BF"/>
          <w:right w:val="nil"/>
          <w:insideH w:val="nil"/>
          <w:insideV w:val="nil"/>
          <w:tl2br w:val="nil"/>
          <w:tr2bl w:val="nil"/>
        </w:tcBorders>
      </w:tcPr>
    </w:tblStylePr>
  </w:style>
  <w:style w:type="paragraph" w:customStyle="1" w:styleId="GHBodytext6Before">
    <w:name w:val="GH_Bodytext 6 Before"/>
    <w:basedOn w:val="GHBodytext"/>
    <w:next w:val="GHBodytext"/>
    <w:rsid w:val="00E9032C"/>
    <w:pPr>
      <w:spacing w:before="80"/>
    </w:pPr>
  </w:style>
  <w:style w:type="character" w:customStyle="1" w:styleId="GHBodytextChar">
    <w:name w:val="GH_Bodytext Char"/>
    <w:basedOn w:val="DefaultParagraphFont"/>
    <w:rsid w:val="00E9032C"/>
    <w:rPr>
      <w:rFonts w:ascii="Arial" w:hAnsi="Arial"/>
      <w:sz w:val="24"/>
      <w:szCs w:val="24"/>
    </w:rPr>
  </w:style>
  <w:style w:type="paragraph" w:customStyle="1" w:styleId="GHBodytextHeading">
    <w:name w:val="GH_Bodytext_Heading"/>
    <w:basedOn w:val="GHBodytext"/>
    <w:next w:val="GHBodytext"/>
    <w:rsid w:val="00E9032C"/>
    <w:rPr>
      <w:b/>
    </w:rPr>
  </w:style>
  <w:style w:type="paragraph" w:customStyle="1" w:styleId="GHBullet1">
    <w:name w:val="GH_Bullet1"/>
    <w:basedOn w:val="GHBodytext"/>
    <w:rsid w:val="00E9032C"/>
    <w:pPr>
      <w:numPr>
        <w:numId w:val="18"/>
      </w:numPr>
      <w:contextualSpacing/>
    </w:pPr>
  </w:style>
  <w:style w:type="paragraph" w:customStyle="1" w:styleId="GHBullet1Indent">
    <w:name w:val="GH_Bullet1_Indent"/>
    <w:basedOn w:val="GHBodytext"/>
    <w:rsid w:val="00E9032C"/>
    <w:pPr>
      <w:ind w:left="346"/>
    </w:pPr>
  </w:style>
  <w:style w:type="paragraph" w:customStyle="1" w:styleId="GHBullet2">
    <w:name w:val="GH_Bullet2"/>
    <w:basedOn w:val="GHBodytext"/>
    <w:rsid w:val="00E9032C"/>
    <w:pPr>
      <w:numPr>
        <w:numId w:val="27"/>
      </w:numPr>
      <w:contextualSpacing/>
    </w:pPr>
  </w:style>
  <w:style w:type="paragraph" w:customStyle="1" w:styleId="GHBullet2Indent">
    <w:name w:val="GH_Bullet2_Indent"/>
    <w:basedOn w:val="GHBodytext"/>
    <w:rsid w:val="00E9032C"/>
    <w:pPr>
      <w:ind w:left="518"/>
    </w:pPr>
  </w:style>
  <w:style w:type="paragraph" w:customStyle="1" w:styleId="GHBullet3">
    <w:name w:val="GH_Bullet3"/>
    <w:basedOn w:val="GHBodytext"/>
    <w:rsid w:val="00E9032C"/>
    <w:pPr>
      <w:numPr>
        <w:numId w:val="32"/>
      </w:numPr>
      <w:contextualSpacing/>
    </w:pPr>
  </w:style>
  <w:style w:type="paragraph" w:customStyle="1" w:styleId="GHBullet3Indent">
    <w:name w:val="GH_Bullet3_Indent"/>
    <w:basedOn w:val="GHBodytext"/>
    <w:rsid w:val="00E9032C"/>
    <w:pPr>
      <w:ind w:left="691"/>
    </w:pPr>
  </w:style>
  <w:style w:type="paragraph" w:customStyle="1" w:styleId="GHCoverLetterAddress">
    <w:name w:val="GH_Cover_Letter_Address"/>
    <w:basedOn w:val="GHBodytext"/>
    <w:next w:val="Normal"/>
    <w:rsid w:val="00E9032C"/>
    <w:pPr>
      <w:spacing w:after="0"/>
    </w:pPr>
  </w:style>
  <w:style w:type="paragraph" w:customStyle="1" w:styleId="GHCoverLetterDate">
    <w:name w:val="GH_Cover_Letter_Date"/>
    <w:basedOn w:val="GHBodytext"/>
    <w:next w:val="GHCoverLetterAddress"/>
    <w:rsid w:val="00E9032C"/>
    <w:pPr>
      <w:spacing w:after="720"/>
    </w:pPr>
  </w:style>
  <w:style w:type="paragraph" w:customStyle="1" w:styleId="GHCoverLetterSubjectLine">
    <w:name w:val="GH_Cover_Letter_Subject_Line"/>
    <w:basedOn w:val="GHBodytext"/>
    <w:next w:val="GHBodytext"/>
    <w:rsid w:val="00E9032C"/>
    <w:pPr>
      <w:spacing w:before="240" w:after="240"/>
      <w:ind w:left="1008" w:hanging="1008"/>
    </w:pPr>
    <w:rPr>
      <w:b/>
    </w:rPr>
  </w:style>
  <w:style w:type="paragraph" w:customStyle="1" w:styleId="GHFigureCaption">
    <w:name w:val="GH_Figure_Caption"/>
    <w:basedOn w:val="GHBodytext"/>
    <w:next w:val="GHBodytext"/>
    <w:rsid w:val="00E9032C"/>
    <w:pPr>
      <w:numPr>
        <w:numId w:val="33"/>
      </w:numPr>
      <w:tabs>
        <w:tab w:val="left" w:pos="-432"/>
      </w:tabs>
      <w:spacing w:before="60"/>
      <w:jc w:val="center"/>
    </w:pPr>
    <w:rPr>
      <w:b/>
    </w:rPr>
  </w:style>
  <w:style w:type="paragraph" w:customStyle="1" w:styleId="GHTablebody">
    <w:name w:val="GH_Tablebody"/>
    <w:basedOn w:val="GHBodytext"/>
    <w:rsid w:val="00E9032C"/>
    <w:pPr>
      <w:spacing w:after="0"/>
    </w:pPr>
    <w:rPr>
      <w:sz w:val="18"/>
    </w:rPr>
  </w:style>
  <w:style w:type="paragraph" w:customStyle="1" w:styleId="GHGraphic">
    <w:name w:val="GH_Graphic"/>
    <w:basedOn w:val="GHTablebody"/>
    <w:next w:val="GHFigureCaption"/>
    <w:rsid w:val="00E9032C"/>
    <w:pPr>
      <w:jc w:val="center"/>
    </w:pPr>
  </w:style>
  <w:style w:type="paragraph" w:customStyle="1" w:styleId="GHNumberLevel1">
    <w:name w:val="GH_NumberLevel_1"/>
    <w:basedOn w:val="GHBodytext"/>
    <w:rsid w:val="00E9032C"/>
    <w:pPr>
      <w:numPr>
        <w:numId w:val="35"/>
      </w:numPr>
      <w:contextualSpacing/>
    </w:pPr>
  </w:style>
  <w:style w:type="paragraph" w:customStyle="1" w:styleId="GHNumberLevel1Indent">
    <w:name w:val="GH_NumberLevel_1_Indent"/>
    <w:basedOn w:val="GHBodytext"/>
    <w:rsid w:val="00E9032C"/>
    <w:pPr>
      <w:ind w:left="461"/>
    </w:pPr>
  </w:style>
  <w:style w:type="paragraph" w:customStyle="1" w:styleId="GHNumberLevel2">
    <w:name w:val="GH_NumberLevel_2"/>
    <w:basedOn w:val="GHBodytext"/>
    <w:rsid w:val="00E9032C"/>
    <w:pPr>
      <w:numPr>
        <w:numId w:val="36"/>
      </w:numPr>
      <w:contextualSpacing/>
    </w:pPr>
  </w:style>
  <w:style w:type="paragraph" w:customStyle="1" w:styleId="GHNumberLevel2Indent">
    <w:name w:val="GH_NumberLevel_2_Indent"/>
    <w:basedOn w:val="GHBodytext"/>
    <w:rsid w:val="00E9032C"/>
    <w:pPr>
      <w:ind w:left="720"/>
    </w:pPr>
  </w:style>
  <w:style w:type="paragraph" w:customStyle="1" w:styleId="GHNumberLevel3">
    <w:name w:val="GH_NumberLevel_3"/>
    <w:basedOn w:val="GHBodytext"/>
    <w:rsid w:val="00E9032C"/>
    <w:pPr>
      <w:numPr>
        <w:numId w:val="37"/>
      </w:numPr>
      <w:contextualSpacing/>
    </w:pPr>
  </w:style>
  <w:style w:type="paragraph" w:customStyle="1" w:styleId="GHNumberLevel3Indent">
    <w:name w:val="GH_NumberLevel_3_Indent"/>
    <w:basedOn w:val="GHBodytext"/>
    <w:rsid w:val="00E9032C"/>
    <w:pPr>
      <w:ind w:left="1152"/>
    </w:pPr>
  </w:style>
  <w:style w:type="paragraph" w:customStyle="1" w:styleId="GHPPandResTablebody">
    <w:name w:val="GH_PP and Res_Tablebody"/>
    <w:basedOn w:val="GHBodytext"/>
    <w:rsid w:val="00E9032C"/>
    <w:pPr>
      <w:spacing w:after="0"/>
    </w:pPr>
  </w:style>
  <w:style w:type="paragraph" w:customStyle="1" w:styleId="GHPPandResTableBullet1">
    <w:name w:val="GH_PP and Res_TableBullet1"/>
    <w:basedOn w:val="GHPPandResTablebody"/>
    <w:rsid w:val="00E9032C"/>
    <w:pPr>
      <w:numPr>
        <w:numId w:val="25"/>
      </w:numPr>
    </w:pPr>
  </w:style>
  <w:style w:type="paragraph" w:customStyle="1" w:styleId="GHPPandResTableBullet1Indent">
    <w:name w:val="GH_PP and Res_TableBullet1_Indent"/>
    <w:basedOn w:val="GHPPandResTablebody"/>
    <w:rsid w:val="00E9032C"/>
    <w:pPr>
      <w:ind w:left="173"/>
    </w:pPr>
  </w:style>
  <w:style w:type="paragraph" w:customStyle="1" w:styleId="GHPPandResTableBullet2">
    <w:name w:val="GH_PP and Res_TableBullet2"/>
    <w:basedOn w:val="GHPPandResTablebody"/>
    <w:rsid w:val="00E9032C"/>
    <w:pPr>
      <w:numPr>
        <w:numId w:val="26"/>
      </w:numPr>
    </w:pPr>
  </w:style>
  <w:style w:type="paragraph" w:customStyle="1" w:styleId="GHPPandResTableBullet2Indent">
    <w:name w:val="GH_PP and Res_TableBullet2_Indent"/>
    <w:basedOn w:val="GHPPandResTablebody"/>
    <w:rsid w:val="00E9032C"/>
    <w:pPr>
      <w:ind w:left="346"/>
    </w:pPr>
  </w:style>
  <w:style w:type="paragraph" w:customStyle="1" w:styleId="GHPPandResTableBullet3">
    <w:name w:val="GH_PP and Res_TableBullet3"/>
    <w:basedOn w:val="GHPPandResTablebody"/>
    <w:rsid w:val="00E9032C"/>
    <w:pPr>
      <w:numPr>
        <w:numId w:val="28"/>
      </w:numPr>
    </w:pPr>
  </w:style>
  <w:style w:type="paragraph" w:customStyle="1" w:styleId="GHPPandResTableBullet3Indent">
    <w:name w:val="GH_PP and Res_TableBullet3_Indent"/>
    <w:basedOn w:val="GHPPandResTablebody"/>
    <w:rsid w:val="00E9032C"/>
    <w:pPr>
      <w:ind w:left="518"/>
    </w:pPr>
  </w:style>
  <w:style w:type="paragraph" w:customStyle="1" w:styleId="GHPPandResTableheader">
    <w:name w:val="GH_PP and Res_Tableheader"/>
    <w:basedOn w:val="GHPPandResTablebody"/>
    <w:rsid w:val="00E9032C"/>
    <w:rPr>
      <w:b/>
    </w:rPr>
  </w:style>
  <w:style w:type="paragraph" w:customStyle="1" w:styleId="GHPPandResTablenote">
    <w:name w:val="GH_PP and Res_Tablenote"/>
    <w:basedOn w:val="GHPPandResTablebody"/>
    <w:rsid w:val="00E9032C"/>
    <w:rPr>
      <w:i/>
    </w:rPr>
  </w:style>
  <w:style w:type="paragraph" w:customStyle="1" w:styleId="GHPPandResTableNumberLevel1">
    <w:name w:val="GH_PP and Res_TableNumberLevel_1"/>
    <w:basedOn w:val="GHPPandResTablebody"/>
    <w:rsid w:val="00E9032C"/>
    <w:pPr>
      <w:numPr>
        <w:numId w:val="29"/>
      </w:numPr>
    </w:pPr>
  </w:style>
  <w:style w:type="paragraph" w:customStyle="1" w:styleId="GHPPandResTableNumberLevel1Indent">
    <w:name w:val="GH_PP and Res_TableNumberLevel_1_Indent"/>
    <w:basedOn w:val="GHPPandResTablebody"/>
    <w:rsid w:val="00E9032C"/>
    <w:pPr>
      <w:ind w:left="288"/>
    </w:pPr>
  </w:style>
  <w:style w:type="paragraph" w:customStyle="1" w:styleId="GHPPandResTableNumberLevel2">
    <w:name w:val="GH_PP and Res_TableNumberLevel_2"/>
    <w:basedOn w:val="GHPPandResTablebody"/>
    <w:rsid w:val="00E9032C"/>
    <w:pPr>
      <w:numPr>
        <w:numId w:val="30"/>
      </w:numPr>
    </w:pPr>
  </w:style>
  <w:style w:type="paragraph" w:customStyle="1" w:styleId="GHPPandResTableNumberLevel2Indent">
    <w:name w:val="GH_PP and Res_TableNumberLevel_2_Indent"/>
    <w:basedOn w:val="GHPPandResTablebody"/>
    <w:rsid w:val="00E9032C"/>
    <w:pPr>
      <w:ind w:left="576"/>
    </w:pPr>
  </w:style>
  <w:style w:type="paragraph" w:customStyle="1" w:styleId="GHPPandResTableNumberLevel3">
    <w:name w:val="GH_PP and Res_TableNumberLevel_3"/>
    <w:basedOn w:val="GHPPandResTablebody"/>
    <w:rsid w:val="00E9032C"/>
    <w:pPr>
      <w:numPr>
        <w:numId w:val="31"/>
      </w:numPr>
    </w:pPr>
  </w:style>
  <w:style w:type="paragraph" w:customStyle="1" w:styleId="GHPPandResTableNumberLevel3Indent">
    <w:name w:val="GH_PP and Res_TableNumberLevel_3_Indent"/>
    <w:basedOn w:val="GHPPandResTablebody"/>
    <w:rsid w:val="00E9032C"/>
    <w:pPr>
      <w:ind w:left="792"/>
    </w:pPr>
  </w:style>
  <w:style w:type="paragraph" w:customStyle="1" w:styleId="GHPPandResTablesideheading">
    <w:name w:val="GH_PP and Res_Tablesideheading"/>
    <w:basedOn w:val="GHPPandResTablebody"/>
    <w:rsid w:val="00E9032C"/>
    <w:rPr>
      <w:b/>
    </w:rPr>
  </w:style>
  <w:style w:type="paragraph" w:customStyle="1" w:styleId="GHPPandResTablesubheader">
    <w:name w:val="GH_PP and Res_Tablesubheader"/>
    <w:basedOn w:val="GHPPandResTableheader"/>
    <w:rsid w:val="00E9032C"/>
  </w:style>
  <w:style w:type="paragraph" w:customStyle="1" w:styleId="GHTableBullet1">
    <w:name w:val="GH_TableBullet1"/>
    <w:basedOn w:val="GHTablebody"/>
    <w:rsid w:val="00E9032C"/>
    <w:pPr>
      <w:numPr>
        <w:numId w:val="19"/>
      </w:numPr>
    </w:pPr>
  </w:style>
  <w:style w:type="paragraph" w:customStyle="1" w:styleId="GHTableBullet1Indent">
    <w:name w:val="GH_TableBullet1_Indent"/>
    <w:basedOn w:val="GHTablebody"/>
    <w:rsid w:val="00E9032C"/>
    <w:pPr>
      <w:ind w:left="173"/>
    </w:pPr>
  </w:style>
  <w:style w:type="paragraph" w:customStyle="1" w:styleId="GHTableBullet2">
    <w:name w:val="GH_TableBullet2"/>
    <w:basedOn w:val="GHTablebody"/>
    <w:rsid w:val="00E9032C"/>
    <w:pPr>
      <w:numPr>
        <w:numId w:val="20"/>
      </w:numPr>
    </w:pPr>
  </w:style>
  <w:style w:type="paragraph" w:customStyle="1" w:styleId="GHTableBullet2Indent">
    <w:name w:val="GH_TableBullet2_Indent"/>
    <w:basedOn w:val="GHTablebody"/>
    <w:rsid w:val="00E9032C"/>
    <w:pPr>
      <w:ind w:left="346"/>
    </w:pPr>
  </w:style>
  <w:style w:type="paragraph" w:customStyle="1" w:styleId="GHTableBullet3">
    <w:name w:val="GH_TableBullet3"/>
    <w:basedOn w:val="GHTablebody"/>
    <w:rsid w:val="00E9032C"/>
    <w:pPr>
      <w:numPr>
        <w:numId w:val="21"/>
      </w:numPr>
    </w:pPr>
  </w:style>
  <w:style w:type="paragraph" w:customStyle="1" w:styleId="GHTableBullet3Indent">
    <w:name w:val="GH_TableBullet3_Indent"/>
    <w:basedOn w:val="GHTablebody"/>
    <w:rsid w:val="00E9032C"/>
    <w:pPr>
      <w:ind w:left="518"/>
    </w:pPr>
  </w:style>
  <w:style w:type="paragraph" w:customStyle="1" w:styleId="GHTableheader">
    <w:name w:val="GH_Tableheader"/>
    <w:basedOn w:val="GHTablebody"/>
    <w:rsid w:val="00E9032C"/>
    <w:rPr>
      <w:b/>
    </w:rPr>
  </w:style>
  <w:style w:type="paragraph" w:customStyle="1" w:styleId="GHTablenote">
    <w:name w:val="GH_Tablenote"/>
    <w:basedOn w:val="GHTablebody"/>
    <w:rsid w:val="00E9032C"/>
    <w:rPr>
      <w:i/>
    </w:rPr>
  </w:style>
  <w:style w:type="paragraph" w:customStyle="1" w:styleId="GHTableNumberLevel1">
    <w:name w:val="GH_TableNumberLevel_1"/>
    <w:basedOn w:val="GHTablebody"/>
    <w:rsid w:val="00E9032C"/>
    <w:pPr>
      <w:numPr>
        <w:numId w:val="22"/>
      </w:numPr>
    </w:pPr>
  </w:style>
  <w:style w:type="paragraph" w:customStyle="1" w:styleId="GHTableNumberLevel1Indent">
    <w:name w:val="GH_TableNumberLevel_1_Indent"/>
    <w:basedOn w:val="GHTablebody"/>
    <w:rsid w:val="00E9032C"/>
    <w:pPr>
      <w:ind w:left="288"/>
    </w:pPr>
  </w:style>
  <w:style w:type="paragraph" w:customStyle="1" w:styleId="GHTableNumberLevel2">
    <w:name w:val="GH_TableNumberLevel_2"/>
    <w:basedOn w:val="GHTablebody"/>
    <w:rsid w:val="00E9032C"/>
    <w:pPr>
      <w:numPr>
        <w:numId w:val="23"/>
      </w:numPr>
    </w:pPr>
  </w:style>
  <w:style w:type="paragraph" w:customStyle="1" w:styleId="GHTableNumberLevel2Indent">
    <w:name w:val="GH_TableNumberLevel_2_Indent"/>
    <w:basedOn w:val="GHTablebody"/>
    <w:rsid w:val="00E9032C"/>
    <w:pPr>
      <w:ind w:left="576"/>
    </w:pPr>
  </w:style>
  <w:style w:type="paragraph" w:customStyle="1" w:styleId="GHTableNumberLevel3">
    <w:name w:val="GH_TableNumberLevel_3"/>
    <w:basedOn w:val="GHTablebody"/>
    <w:rsid w:val="00E9032C"/>
    <w:pPr>
      <w:numPr>
        <w:numId w:val="24"/>
      </w:numPr>
    </w:pPr>
  </w:style>
  <w:style w:type="paragraph" w:customStyle="1" w:styleId="GHTableNumberLevel3Indent">
    <w:name w:val="GH_TableNumberLevel_3_Indent"/>
    <w:basedOn w:val="GHTablebody"/>
    <w:rsid w:val="00E9032C"/>
    <w:pPr>
      <w:ind w:left="792"/>
    </w:pPr>
  </w:style>
  <w:style w:type="paragraph" w:customStyle="1" w:styleId="GHTablesideheading">
    <w:name w:val="GH_Tablesideheading"/>
    <w:basedOn w:val="GHTablebody"/>
    <w:rsid w:val="00E9032C"/>
    <w:rPr>
      <w:b/>
    </w:rPr>
  </w:style>
  <w:style w:type="paragraph" w:customStyle="1" w:styleId="GHTablesubheader">
    <w:name w:val="GH_Tablesubheader"/>
    <w:basedOn w:val="GHTableheader"/>
    <w:rsid w:val="00E9032C"/>
  </w:style>
  <w:style w:type="paragraph" w:customStyle="1" w:styleId="GHTOC">
    <w:name w:val="GH_TOC"/>
    <w:basedOn w:val="Heading10"/>
    <w:rsid w:val="00E9032C"/>
  </w:style>
  <w:style w:type="table" w:styleId="GridTable4">
    <w:name w:val="Grid Table 4"/>
    <w:basedOn w:val="TableNormal"/>
    <w:uiPriority w:val="49"/>
    <w:rsid w:val="00E9032C"/>
    <w:rPr>
      <w:rFonts w:ascii="MS Gothic" w:eastAsia="Consolas" w:hAnsi="MS Gothic" w:cs="Consola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Heading1">
    <w:name w:val="Heading1"/>
    <w:link w:val="Heading1Char0"/>
    <w:qFormat/>
    <w:rsid w:val="00E9032C"/>
    <w:pPr>
      <w:numPr>
        <w:numId w:val="17"/>
      </w:numPr>
      <w:autoSpaceDN w:val="0"/>
    </w:pPr>
    <w:rPr>
      <w:rFonts w:ascii="Arial" w:hAnsi="Arial"/>
      <w:sz w:val="32"/>
      <w:szCs w:val="24"/>
    </w:rPr>
  </w:style>
  <w:style w:type="character" w:customStyle="1" w:styleId="Heading1Char0">
    <w:name w:val="Heading1 Char"/>
    <w:basedOn w:val="DefaultParagraphFont"/>
    <w:link w:val="Heading1"/>
    <w:rsid w:val="00E9032C"/>
    <w:rPr>
      <w:rFonts w:ascii="Arial" w:hAnsi="Arial"/>
      <w:sz w:val="32"/>
      <w:szCs w:val="24"/>
    </w:rPr>
  </w:style>
  <w:style w:type="numbering" w:customStyle="1" w:styleId="LFO1">
    <w:name w:val="LFO1"/>
    <w:basedOn w:val="NoList"/>
    <w:rsid w:val="00E9032C"/>
    <w:pPr>
      <w:numPr>
        <w:numId w:val="18"/>
      </w:numPr>
    </w:pPr>
  </w:style>
  <w:style w:type="numbering" w:customStyle="1" w:styleId="LFO10">
    <w:name w:val="LFO10"/>
    <w:basedOn w:val="NoList"/>
    <w:rsid w:val="00E9032C"/>
    <w:pPr>
      <w:numPr>
        <w:numId w:val="19"/>
      </w:numPr>
    </w:pPr>
  </w:style>
  <w:style w:type="numbering" w:customStyle="1" w:styleId="LFO11">
    <w:name w:val="LFO11"/>
    <w:basedOn w:val="NoList"/>
    <w:rsid w:val="00E9032C"/>
    <w:pPr>
      <w:numPr>
        <w:numId w:val="20"/>
      </w:numPr>
    </w:pPr>
  </w:style>
  <w:style w:type="numbering" w:customStyle="1" w:styleId="LFO12">
    <w:name w:val="LFO12"/>
    <w:basedOn w:val="NoList"/>
    <w:rsid w:val="00E9032C"/>
    <w:pPr>
      <w:numPr>
        <w:numId w:val="21"/>
      </w:numPr>
    </w:pPr>
  </w:style>
  <w:style w:type="numbering" w:customStyle="1" w:styleId="LFO13">
    <w:name w:val="LFO13"/>
    <w:basedOn w:val="NoList"/>
    <w:rsid w:val="00E9032C"/>
    <w:pPr>
      <w:numPr>
        <w:numId w:val="22"/>
      </w:numPr>
    </w:pPr>
  </w:style>
  <w:style w:type="numbering" w:customStyle="1" w:styleId="LFO14">
    <w:name w:val="LFO14"/>
    <w:basedOn w:val="NoList"/>
    <w:rsid w:val="00E9032C"/>
    <w:pPr>
      <w:numPr>
        <w:numId w:val="23"/>
      </w:numPr>
    </w:pPr>
  </w:style>
  <w:style w:type="numbering" w:customStyle="1" w:styleId="LFO15">
    <w:name w:val="LFO15"/>
    <w:basedOn w:val="NoList"/>
    <w:rsid w:val="00E9032C"/>
    <w:pPr>
      <w:numPr>
        <w:numId w:val="24"/>
      </w:numPr>
    </w:pPr>
  </w:style>
  <w:style w:type="numbering" w:customStyle="1" w:styleId="LFO16">
    <w:name w:val="LFO16"/>
    <w:basedOn w:val="NoList"/>
    <w:rsid w:val="00E9032C"/>
    <w:pPr>
      <w:numPr>
        <w:numId w:val="25"/>
      </w:numPr>
    </w:pPr>
  </w:style>
  <w:style w:type="numbering" w:customStyle="1" w:styleId="LFO18">
    <w:name w:val="LFO18"/>
    <w:basedOn w:val="NoList"/>
    <w:rsid w:val="00E9032C"/>
    <w:pPr>
      <w:numPr>
        <w:numId w:val="26"/>
      </w:numPr>
    </w:pPr>
  </w:style>
  <w:style w:type="numbering" w:customStyle="1" w:styleId="LFO2">
    <w:name w:val="LFO2"/>
    <w:basedOn w:val="NoList"/>
    <w:rsid w:val="00E9032C"/>
    <w:pPr>
      <w:numPr>
        <w:numId w:val="27"/>
      </w:numPr>
    </w:pPr>
  </w:style>
  <w:style w:type="numbering" w:customStyle="1" w:styleId="LFO20">
    <w:name w:val="LFO20"/>
    <w:basedOn w:val="NoList"/>
    <w:rsid w:val="00E9032C"/>
    <w:pPr>
      <w:numPr>
        <w:numId w:val="28"/>
      </w:numPr>
    </w:pPr>
  </w:style>
  <w:style w:type="numbering" w:customStyle="1" w:styleId="LFO21">
    <w:name w:val="LFO21"/>
    <w:basedOn w:val="NoList"/>
    <w:rsid w:val="00E9032C"/>
    <w:pPr>
      <w:numPr>
        <w:numId w:val="29"/>
      </w:numPr>
    </w:pPr>
  </w:style>
  <w:style w:type="numbering" w:customStyle="1" w:styleId="LFO22">
    <w:name w:val="LFO22"/>
    <w:basedOn w:val="NoList"/>
    <w:rsid w:val="00E9032C"/>
    <w:pPr>
      <w:numPr>
        <w:numId w:val="30"/>
      </w:numPr>
    </w:pPr>
  </w:style>
  <w:style w:type="numbering" w:customStyle="1" w:styleId="LFO24">
    <w:name w:val="LFO24"/>
    <w:basedOn w:val="NoList"/>
    <w:rsid w:val="00E9032C"/>
    <w:pPr>
      <w:numPr>
        <w:numId w:val="31"/>
      </w:numPr>
    </w:pPr>
  </w:style>
  <w:style w:type="numbering" w:customStyle="1" w:styleId="LFO3">
    <w:name w:val="LFO3"/>
    <w:basedOn w:val="NoList"/>
    <w:rsid w:val="00E9032C"/>
    <w:pPr>
      <w:numPr>
        <w:numId w:val="32"/>
      </w:numPr>
    </w:pPr>
  </w:style>
  <w:style w:type="numbering" w:customStyle="1" w:styleId="LFO5">
    <w:name w:val="LFO5"/>
    <w:basedOn w:val="NoList"/>
    <w:rsid w:val="00E9032C"/>
    <w:pPr>
      <w:numPr>
        <w:numId w:val="33"/>
      </w:numPr>
    </w:pPr>
  </w:style>
  <w:style w:type="numbering" w:customStyle="1" w:styleId="LFO6">
    <w:name w:val="LFO6"/>
    <w:basedOn w:val="NoList"/>
    <w:rsid w:val="00E9032C"/>
    <w:pPr>
      <w:numPr>
        <w:numId w:val="34"/>
      </w:numPr>
    </w:pPr>
  </w:style>
  <w:style w:type="numbering" w:customStyle="1" w:styleId="LFO7">
    <w:name w:val="LFO7"/>
    <w:basedOn w:val="NoList"/>
    <w:rsid w:val="00E9032C"/>
    <w:pPr>
      <w:numPr>
        <w:numId w:val="35"/>
      </w:numPr>
    </w:pPr>
  </w:style>
  <w:style w:type="numbering" w:customStyle="1" w:styleId="LFO8">
    <w:name w:val="LFO8"/>
    <w:basedOn w:val="NoList"/>
    <w:rsid w:val="00E9032C"/>
    <w:pPr>
      <w:numPr>
        <w:numId w:val="36"/>
      </w:numPr>
    </w:pPr>
  </w:style>
  <w:style w:type="numbering" w:customStyle="1" w:styleId="LFO9">
    <w:name w:val="LFO9"/>
    <w:basedOn w:val="NoList"/>
    <w:rsid w:val="00E9032C"/>
    <w:pPr>
      <w:numPr>
        <w:numId w:val="37"/>
      </w:numPr>
    </w:pPr>
  </w:style>
  <w:style w:type="table" w:styleId="ListTable2">
    <w:name w:val="List Table 2"/>
    <w:basedOn w:val="TableNormal"/>
    <w:uiPriority w:val="47"/>
    <w:rsid w:val="00E9032C"/>
    <w:rPr>
      <w:rFonts w:ascii="MS Gothic" w:eastAsia="Consolas" w:hAnsi="MS Gothic" w:cs="Consola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
    <w:name w:val="List Table 3"/>
    <w:basedOn w:val="TableNormal"/>
    <w:uiPriority w:val="48"/>
    <w:rsid w:val="00E9032C"/>
    <w:rPr>
      <w:rFonts w:ascii="MS Gothic" w:eastAsia="Consolas" w:hAnsi="MS Gothic" w:cs="Consola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4">
    <w:name w:val="List Table 4"/>
    <w:basedOn w:val="TableNormal"/>
    <w:uiPriority w:val="49"/>
    <w:rsid w:val="00E9032C"/>
    <w:rPr>
      <w:rFonts w:ascii="MS Gothic" w:eastAsia="Consolas" w:hAnsi="MS Gothic" w:cs="Consola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ableApx">
    <w:name w:val="Table_Apx"/>
    <w:basedOn w:val="Caption"/>
    <w:link w:val="TableApxChar"/>
    <w:qFormat/>
    <w:rsid w:val="00E9032C"/>
  </w:style>
  <w:style w:type="character" w:customStyle="1" w:styleId="TableApxChar">
    <w:name w:val="Table_Apx Char"/>
    <w:basedOn w:val="CaptionChar"/>
    <w:link w:val="TableApx"/>
    <w:rsid w:val="00E9032C"/>
    <w:rPr>
      <w:rFonts w:ascii="Arial" w:hAnsi="Arial" w:cs="Arial"/>
      <w:b/>
      <w:bCs/>
      <w:sz w:val="22"/>
    </w:rPr>
  </w:style>
  <w:style w:type="paragraph" w:customStyle="1" w:styleId="TermsandConditions">
    <w:name w:val="Terms and Conditions"/>
    <w:basedOn w:val="GHBodytext"/>
    <w:rsid w:val="00E9032C"/>
    <w:pPr>
      <w:pageBreakBefore/>
    </w:pPr>
    <w:rPr>
      <w:color w:val="FF0000"/>
      <w:sz w:val="36"/>
    </w:rPr>
  </w:style>
  <w:style w:type="paragraph" w:customStyle="1" w:styleId="WPDate">
    <w:name w:val="WP Date"/>
    <w:basedOn w:val="AgencyTitle"/>
    <w:rsid w:val="00E9032C"/>
    <w:rPr>
      <w:sz w:val="32"/>
    </w:rPr>
  </w:style>
  <w:style w:type="paragraph" w:customStyle="1" w:styleId="WPSub-Title">
    <w:name w:val="WP Sub-Title"/>
    <w:basedOn w:val="AgencyTitle"/>
    <w:rsid w:val="00E9032C"/>
    <w:rPr>
      <w:sz w:val="32"/>
    </w:rPr>
  </w:style>
  <w:style w:type="paragraph" w:customStyle="1" w:styleId="WPTitle">
    <w:name w:val="WP Title"/>
    <w:basedOn w:val="AgencyTitle"/>
    <w:rsid w:val="00E9032C"/>
    <w:pPr>
      <w:spacing w:after="240"/>
    </w:pPr>
    <w:rPr>
      <w:b/>
      <w:sz w:val="44"/>
    </w:rPr>
  </w:style>
  <w:style w:type="paragraph" w:customStyle="1" w:styleId="WPVersion">
    <w:name w:val="WP Version"/>
    <w:basedOn w:val="AgencyTitle"/>
    <w:rsid w:val="00E9032C"/>
    <w:pPr>
      <w:spacing w:after="240"/>
    </w:pPr>
    <w:rPr>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40585">
      <w:bodyDiv w:val="1"/>
      <w:marLeft w:val="0"/>
      <w:marRight w:val="0"/>
      <w:marTop w:val="0"/>
      <w:marBottom w:val="0"/>
      <w:divBdr>
        <w:top w:val="none" w:sz="0" w:space="0" w:color="auto"/>
        <w:left w:val="none" w:sz="0" w:space="0" w:color="auto"/>
        <w:bottom w:val="none" w:sz="0" w:space="0" w:color="auto"/>
        <w:right w:val="none" w:sz="0" w:space="0" w:color="auto"/>
      </w:divBdr>
    </w:div>
    <w:div w:id="38283750">
      <w:bodyDiv w:val="1"/>
      <w:marLeft w:val="0"/>
      <w:marRight w:val="0"/>
      <w:marTop w:val="0"/>
      <w:marBottom w:val="0"/>
      <w:divBdr>
        <w:top w:val="none" w:sz="0" w:space="0" w:color="auto"/>
        <w:left w:val="none" w:sz="0" w:space="0" w:color="auto"/>
        <w:bottom w:val="none" w:sz="0" w:space="0" w:color="auto"/>
        <w:right w:val="none" w:sz="0" w:space="0" w:color="auto"/>
      </w:divBdr>
    </w:div>
    <w:div w:id="48193649">
      <w:bodyDiv w:val="1"/>
      <w:marLeft w:val="0"/>
      <w:marRight w:val="0"/>
      <w:marTop w:val="0"/>
      <w:marBottom w:val="0"/>
      <w:divBdr>
        <w:top w:val="none" w:sz="0" w:space="0" w:color="auto"/>
        <w:left w:val="none" w:sz="0" w:space="0" w:color="auto"/>
        <w:bottom w:val="none" w:sz="0" w:space="0" w:color="auto"/>
        <w:right w:val="none" w:sz="0" w:space="0" w:color="auto"/>
      </w:divBdr>
    </w:div>
    <w:div w:id="52975245">
      <w:bodyDiv w:val="1"/>
      <w:marLeft w:val="0"/>
      <w:marRight w:val="0"/>
      <w:marTop w:val="0"/>
      <w:marBottom w:val="0"/>
      <w:divBdr>
        <w:top w:val="none" w:sz="0" w:space="0" w:color="auto"/>
        <w:left w:val="none" w:sz="0" w:space="0" w:color="auto"/>
        <w:bottom w:val="none" w:sz="0" w:space="0" w:color="auto"/>
        <w:right w:val="none" w:sz="0" w:space="0" w:color="auto"/>
      </w:divBdr>
    </w:div>
    <w:div w:id="84040040">
      <w:bodyDiv w:val="1"/>
      <w:marLeft w:val="0"/>
      <w:marRight w:val="0"/>
      <w:marTop w:val="0"/>
      <w:marBottom w:val="0"/>
      <w:divBdr>
        <w:top w:val="none" w:sz="0" w:space="0" w:color="auto"/>
        <w:left w:val="none" w:sz="0" w:space="0" w:color="auto"/>
        <w:bottom w:val="none" w:sz="0" w:space="0" w:color="auto"/>
        <w:right w:val="none" w:sz="0" w:space="0" w:color="auto"/>
      </w:divBdr>
    </w:div>
    <w:div w:id="96953374">
      <w:bodyDiv w:val="1"/>
      <w:marLeft w:val="0"/>
      <w:marRight w:val="0"/>
      <w:marTop w:val="0"/>
      <w:marBottom w:val="0"/>
      <w:divBdr>
        <w:top w:val="none" w:sz="0" w:space="0" w:color="auto"/>
        <w:left w:val="none" w:sz="0" w:space="0" w:color="auto"/>
        <w:bottom w:val="none" w:sz="0" w:space="0" w:color="auto"/>
        <w:right w:val="none" w:sz="0" w:space="0" w:color="auto"/>
      </w:divBdr>
    </w:div>
    <w:div w:id="113254587">
      <w:bodyDiv w:val="1"/>
      <w:marLeft w:val="0"/>
      <w:marRight w:val="0"/>
      <w:marTop w:val="0"/>
      <w:marBottom w:val="0"/>
      <w:divBdr>
        <w:top w:val="none" w:sz="0" w:space="0" w:color="auto"/>
        <w:left w:val="none" w:sz="0" w:space="0" w:color="auto"/>
        <w:bottom w:val="none" w:sz="0" w:space="0" w:color="auto"/>
        <w:right w:val="none" w:sz="0" w:space="0" w:color="auto"/>
      </w:divBdr>
    </w:div>
    <w:div w:id="129827409">
      <w:bodyDiv w:val="1"/>
      <w:marLeft w:val="0"/>
      <w:marRight w:val="0"/>
      <w:marTop w:val="0"/>
      <w:marBottom w:val="0"/>
      <w:divBdr>
        <w:top w:val="none" w:sz="0" w:space="0" w:color="auto"/>
        <w:left w:val="none" w:sz="0" w:space="0" w:color="auto"/>
        <w:bottom w:val="none" w:sz="0" w:space="0" w:color="auto"/>
        <w:right w:val="none" w:sz="0" w:space="0" w:color="auto"/>
      </w:divBdr>
    </w:div>
    <w:div w:id="213664963">
      <w:bodyDiv w:val="1"/>
      <w:marLeft w:val="0"/>
      <w:marRight w:val="0"/>
      <w:marTop w:val="0"/>
      <w:marBottom w:val="0"/>
      <w:divBdr>
        <w:top w:val="none" w:sz="0" w:space="0" w:color="auto"/>
        <w:left w:val="none" w:sz="0" w:space="0" w:color="auto"/>
        <w:bottom w:val="none" w:sz="0" w:space="0" w:color="auto"/>
        <w:right w:val="none" w:sz="0" w:space="0" w:color="auto"/>
      </w:divBdr>
    </w:div>
    <w:div w:id="278147560">
      <w:bodyDiv w:val="1"/>
      <w:marLeft w:val="0"/>
      <w:marRight w:val="0"/>
      <w:marTop w:val="0"/>
      <w:marBottom w:val="0"/>
      <w:divBdr>
        <w:top w:val="none" w:sz="0" w:space="0" w:color="auto"/>
        <w:left w:val="none" w:sz="0" w:space="0" w:color="auto"/>
        <w:bottom w:val="none" w:sz="0" w:space="0" w:color="auto"/>
        <w:right w:val="none" w:sz="0" w:space="0" w:color="auto"/>
      </w:divBdr>
    </w:div>
    <w:div w:id="312417149">
      <w:bodyDiv w:val="1"/>
      <w:marLeft w:val="0"/>
      <w:marRight w:val="0"/>
      <w:marTop w:val="0"/>
      <w:marBottom w:val="0"/>
      <w:divBdr>
        <w:top w:val="none" w:sz="0" w:space="0" w:color="auto"/>
        <w:left w:val="none" w:sz="0" w:space="0" w:color="auto"/>
        <w:bottom w:val="none" w:sz="0" w:space="0" w:color="auto"/>
        <w:right w:val="none" w:sz="0" w:space="0" w:color="auto"/>
      </w:divBdr>
    </w:div>
    <w:div w:id="340621413">
      <w:bodyDiv w:val="1"/>
      <w:marLeft w:val="0"/>
      <w:marRight w:val="0"/>
      <w:marTop w:val="0"/>
      <w:marBottom w:val="0"/>
      <w:divBdr>
        <w:top w:val="none" w:sz="0" w:space="0" w:color="auto"/>
        <w:left w:val="none" w:sz="0" w:space="0" w:color="auto"/>
        <w:bottom w:val="none" w:sz="0" w:space="0" w:color="auto"/>
        <w:right w:val="none" w:sz="0" w:space="0" w:color="auto"/>
      </w:divBdr>
    </w:div>
    <w:div w:id="359091209">
      <w:bodyDiv w:val="1"/>
      <w:marLeft w:val="0"/>
      <w:marRight w:val="0"/>
      <w:marTop w:val="0"/>
      <w:marBottom w:val="0"/>
      <w:divBdr>
        <w:top w:val="none" w:sz="0" w:space="0" w:color="auto"/>
        <w:left w:val="none" w:sz="0" w:space="0" w:color="auto"/>
        <w:bottom w:val="none" w:sz="0" w:space="0" w:color="auto"/>
        <w:right w:val="none" w:sz="0" w:space="0" w:color="auto"/>
      </w:divBdr>
    </w:div>
    <w:div w:id="363017673">
      <w:bodyDiv w:val="1"/>
      <w:marLeft w:val="0"/>
      <w:marRight w:val="0"/>
      <w:marTop w:val="0"/>
      <w:marBottom w:val="0"/>
      <w:divBdr>
        <w:top w:val="none" w:sz="0" w:space="0" w:color="auto"/>
        <w:left w:val="none" w:sz="0" w:space="0" w:color="auto"/>
        <w:bottom w:val="none" w:sz="0" w:space="0" w:color="auto"/>
        <w:right w:val="none" w:sz="0" w:space="0" w:color="auto"/>
      </w:divBdr>
    </w:div>
    <w:div w:id="385103590">
      <w:bodyDiv w:val="1"/>
      <w:marLeft w:val="0"/>
      <w:marRight w:val="0"/>
      <w:marTop w:val="0"/>
      <w:marBottom w:val="0"/>
      <w:divBdr>
        <w:top w:val="none" w:sz="0" w:space="0" w:color="auto"/>
        <w:left w:val="none" w:sz="0" w:space="0" w:color="auto"/>
        <w:bottom w:val="none" w:sz="0" w:space="0" w:color="auto"/>
        <w:right w:val="none" w:sz="0" w:space="0" w:color="auto"/>
      </w:divBdr>
    </w:div>
    <w:div w:id="466363009">
      <w:bodyDiv w:val="1"/>
      <w:marLeft w:val="0"/>
      <w:marRight w:val="0"/>
      <w:marTop w:val="0"/>
      <w:marBottom w:val="0"/>
      <w:divBdr>
        <w:top w:val="none" w:sz="0" w:space="0" w:color="auto"/>
        <w:left w:val="none" w:sz="0" w:space="0" w:color="auto"/>
        <w:bottom w:val="none" w:sz="0" w:space="0" w:color="auto"/>
        <w:right w:val="none" w:sz="0" w:space="0" w:color="auto"/>
      </w:divBdr>
    </w:div>
    <w:div w:id="501701007">
      <w:bodyDiv w:val="1"/>
      <w:marLeft w:val="0"/>
      <w:marRight w:val="0"/>
      <w:marTop w:val="0"/>
      <w:marBottom w:val="0"/>
      <w:divBdr>
        <w:top w:val="none" w:sz="0" w:space="0" w:color="auto"/>
        <w:left w:val="none" w:sz="0" w:space="0" w:color="auto"/>
        <w:bottom w:val="none" w:sz="0" w:space="0" w:color="auto"/>
        <w:right w:val="none" w:sz="0" w:space="0" w:color="auto"/>
      </w:divBdr>
    </w:div>
    <w:div w:id="526603653">
      <w:bodyDiv w:val="1"/>
      <w:marLeft w:val="0"/>
      <w:marRight w:val="0"/>
      <w:marTop w:val="0"/>
      <w:marBottom w:val="0"/>
      <w:divBdr>
        <w:top w:val="none" w:sz="0" w:space="0" w:color="auto"/>
        <w:left w:val="none" w:sz="0" w:space="0" w:color="auto"/>
        <w:bottom w:val="none" w:sz="0" w:space="0" w:color="auto"/>
        <w:right w:val="none" w:sz="0" w:space="0" w:color="auto"/>
      </w:divBdr>
    </w:div>
    <w:div w:id="608318824">
      <w:bodyDiv w:val="1"/>
      <w:marLeft w:val="0"/>
      <w:marRight w:val="0"/>
      <w:marTop w:val="0"/>
      <w:marBottom w:val="0"/>
      <w:divBdr>
        <w:top w:val="none" w:sz="0" w:space="0" w:color="auto"/>
        <w:left w:val="none" w:sz="0" w:space="0" w:color="auto"/>
        <w:bottom w:val="none" w:sz="0" w:space="0" w:color="auto"/>
        <w:right w:val="none" w:sz="0" w:space="0" w:color="auto"/>
      </w:divBdr>
      <w:divsChild>
        <w:div w:id="1168717322">
          <w:marLeft w:val="0"/>
          <w:marRight w:val="0"/>
          <w:marTop w:val="0"/>
          <w:marBottom w:val="0"/>
          <w:divBdr>
            <w:top w:val="none" w:sz="0" w:space="0" w:color="auto"/>
            <w:left w:val="none" w:sz="0" w:space="0" w:color="auto"/>
            <w:bottom w:val="none" w:sz="0" w:space="0" w:color="auto"/>
            <w:right w:val="none" w:sz="0" w:space="0" w:color="auto"/>
          </w:divBdr>
          <w:divsChild>
            <w:div w:id="104610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662457">
      <w:bodyDiv w:val="1"/>
      <w:marLeft w:val="0"/>
      <w:marRight w:val="0"/>
      <w:marTop w:val="0"/>
      <w:marBottom w:val="0"/>
      <w:divBdr>
        <w:top w:val="none" w:sz="0" w:space="0" w:color="auto"/>
        <w:left w:val="none" w:sz="0" w:space="0" w:color="auto"/>
        <w:bottom w:val="none" w:sz="0" w:space="0" w:color="auto"/>
        <w:right w:val="none" w:sz="0" w:space="0" w:color="auto"/>
      </w:divBdr>
    </w:div>
    <w:div w:id="617418109">
      <w:bodyDiv w:val="1"/>
      <w:marLeft w:val="0"/>
      <w:marRight w:val="0"/>
      <w:marTop w:val="0"/>
      <w:marBottom w:val="0"/>
      <w:divBdr>
        <w:top w:val="none" w:sz="0" w:space="0" w:color="auto"/>
        <w:left w:val="none" w:sz="0" w:space="0" w:color="auto"/>
        <w:bottom w:val="none" w:sz="0" w:space="0" w:color="auto"/>
        <w:right w:val="none" w:sz="0" w:space="0" w:color="auto"/>
      </w:divBdr>
    </w:div>
    <w:div w:id="624579293">
      <w:bodyDiv w:val="1"/>
      <w:marLeft w:val="0"/>
      <w:marRight w:val="0"/>
      <w:marTop w:val="0"/>
      <w:marBottom w:val="0"/>
      <w:divBdr>
        <w:top w:val="none" w:sz="0" w:space="0" w:color="auto"/>
        <w:left w:val="none" w:sz="0" w:space="0" w:color="auto"/>
        <w:bottom w:val="none" w:sz="0" w:space="0" w:color="auto"/>
        <w:right w:val="none" w:sz="0" w:space="0" w:color="auto"/>
      </w:divBdr>
    </w:div>
    <w:div w:id="677734196">
      <w:bodyDiv w:val="1"/>
      <w:marLeft w:val="0"/>
      <w:marRight w:val="0"/>
      <w:marTop w:val="0"/>
      <w:marBottom w:val="0"/>
      <w:divBdr>
        <w:top w:val="none" w:sz="0" w:space="0" w:color="auto"/>
        <w:left w:val="none" w:sz="0" w:space="0" w:color="auto"/>
        <w:bottom w:val="none" w:sz="0" w:space="0" w:color="auto"/>
        <w:right w:val="none" w:sz="0" w:space="0" w:color="auto"/>
      </w:divBdr>
    </w:div>
    <w:div w:id="763378195">
      <w:bodyDiv w:val="1"/>
      <w:marLeft w:val="0"/>
      <w:marRight w:val="0"/>
      <w:marTop w:val="0"/>
      <w:marBottom w:val="0"/>
      <w:divBdr>
        <w:top w:val="none" w:sz="0" w:space="0" w:color="auto"/>
        <w:left w:val="none" w:sz="0" w:space="0" w:color="auto"/>
        <w:bottom w:val="none" w:sz="0" w:space="0" w:color="auto"/>
        <w:right w:val="none" w:sz="0" w:space="0" w:color="auto"/>
      </w:divBdr>
    </w:div>
    <w:div w:id="783768137">
      <w:bodyDiv w:val="1"/>
      <w:marLeft w:val="0"/>
      <w:marRight w:val="0"/>
      <w:marTop w:val="0"/>
      <w:marBottom w:val="0"/>
      <w:divBdr>
        <w:top w:val="none" w:sz="0" w:space="0" w:color="auto"/>
        <w:left w:val="none" w:sz="0" w:space="0" w:color="auto"/>
        <w:bottom w:val="none" w:sz="0" w:space="0" w:color="auto"/>
        <w:right w:val="none" w:sz="0" w:space="0" w:color="auto"/>
      </w:divBdr>
    </w:div>
    <w:div w:id="796408673">
      <w:bodyDiv w:val="1"/>
      <w:marLeft w:val="0"/>
      <w:marRight w:val="0"/>
      <w:marTop w:val="0"/>
      <w:marBottom w:val="0"/>
      <w:divBdr>
        <w:top w:val="none" w:sz="0" w:space="0" w:color="auto"/>
        <w:left w:val="none" w:sz="0" w:space="0" w:color="auto"/>
        <w:bottom w:val="none" w:sz="0" w:space="0" w:color="auto"/>
        <w:right w:val="none" w:sz="0" w:space="0" w:color="auto"/>
      </w:divBdr>
    </w:div>
    <w:div w:id="829641316">
      <w:bodyDiv w:val="1"/>
      <w:marLeft w:val="0"/>
      <w:marRight w:val="0"/>
      <w:marTop w:val="0"/>
      <w:marBottom w:val="0"/>
      <w:divBdr>
        <w:top w:val="none" w:sz="0" w:space="0" w:color="auto"/>
        <w:left w:val="none" w:sz="0" w:space="0" w:color="auto"/>
        <w:bottom w:val="none" w:sz="0" w:space="0" w:color="auto"/>
        <w:right w:val="none" w:sz="0" w:space="0" w:color="auto"/>
      </w:divBdr>
    </w:div>
    <w:div w:id="835532087">
      <w:bodyDiv w:val="1"/>
      <w:marLeft w:val="0"/>
      <w:marRight w:val="0"/>
      <w:marTop w:val="0"/>
      <w:marBottom w:val="0"/>
      <w:divBdr>
        <w:top w:val="none" w:sz="0" w:space="0" w:color="auto"/>
        <w:left w:val="none" w:sz="0" w:space="0" w:color="auto"/>
        <w:bottom w:val="none" w:sz="0" w:space="0" w:color="auto"/>
        <w:right w:val="none" w:sz="0" w:space="0" w:color="auto"/>
      </w:divBdr>
    </w:div>
    <w:div w:id="873930886">
      <w:bodyDiv w:val="1"/>
      <w:marLeft w:val="0"/>
      <w:marRight w:val="0"/>
      <w:marTop w:val="0"/>
      <w:marBottom w:val="0"/>
      <w:divBdr>
        <w:top w:val="none" w:sz="0" w:space="0" w:color="auto"/>
        <w:left w:val="none" w:sz="0" w:space="0" w:color="auto"/>
        <w:bottom w:val="none" w:sz="0" w:space="0" w:color="auto"/>
        <w:right w:val="none" w:sz="0" w:space="0" w:color="auto"/>
      </w:divBdr>
    </w:div>
    <w:div w:id="878980966">
      <w:bodyDiv w:val="1"/>
      <w:marLeft w:val="0"/>
      <w:marRight w:val="0"/>
      <w:marTop w:val="0"/>
      <w:marBottom w:val="0"/>
      <w:divBdr>
        <w:top w:val="none" w:sz="0" w:space="0" w:color="auto"/>
        <w:left w:val="none" w:sz="0" w:space="0" w:color="auto"/>
        <w:bottom w:val="none" w:sz="0" w:space="0" w:color="auto"/>
        <w:right w:val="none" w:sz="0" w:space="0" w:color="auto"/>
      </w:divBdr>
    </w:div>
    <w:div w:id="948241207">
      <w:bodyDiv w:val="1"/>
      <w:marLeft w:val="0"/>
      <w:marRight w:val="0"/>
      <w:marTop w:val="0"/>
      <w:marBottom w:val="0"/>
      <w:divBdr>
        <w:top w:val="none" w:sz="0" w:space="0" w:color="auto"/>
        <w:left w:val="none" w:sz="0" w:space="0" w:color="auto"/>
        <w:bottom w:val="none" w:sz="0" w:space="0" w:color="auto"/>
        <w:right w:val="none" w:sz="0" w:space="0" w:color="auto"/>
      </w:divBdr>
    </w:div>
    <w:div w:id="950630741">
      <w:bodyDiv w:val="1"/>
      <w:marLeft w:val="0"/>
      <w:marRight w:val="0"/>
      <w:marTop w:val="0"/>
      <w:marBottom w:val="0"/>
      <w:divBdr>
        <w:top w:val="none" w:sz="0" w:space="0" w:color="auto"/>
        <w:left w:val="none" w:sz="0" w:space="0" w:color="auto"/>
        <w:bottom w:val="none" w:sz="0" w:space="0" w:color="auto"/>
        <w:right w:val="none" w:sz="0" w:space="0" w:color="auto"/>
      </w:divBdr>
    </w:div>
    <w:div w:id="952519011">
      <w:bodyDiv w:val="1"/>
      <w:marLeft w:val="0"/>
      <w:marRight w:val="0"/>
      <w:marTop w:val="0"/>
      <w:marBottom w:val="0"/>
      <w:divBdr>
        <w:top w:val="none" w:sz="0" w:space="0" w:color="auto"/>
        <w:left w:val="none" w:sz="0" w:space="0" w:color="auto"/>
        <w:bottom w:val="none" w:sz="0" w:space="0" w:color="auto"/>
        <w:right w:val="none" w:sz="0" w:space="0" w:color="auto"/>
      </w:divBdr>
    </w:div>
    <w:div w:id="976567782">
      <w:bodyDiv w:val="1"/>
      <w:marLeft w:val="0"/>
      <w:marRight w:val="0"/>
      <w:marTop w:val="0"/>
      <w:marBottom w:val="0"/>
      <w:divBdr>
        <w:top w:val="none" w:sz="0" w:space="0" w:color="auto"/>
        <w:left w:val="none" w:sz="0" w:space="0" w:color="auto"/>
        <w:bottom w:val="none" w:sz="0" w:space="0" w:color="auto"/>
        <w:right w:val="none" w:sz="0" w:space="0" w:color="auto"/>
      </w:divBdr>
    </w:div>
    <w:div w:id="1028993593">
      <w:bodyDiv w:val="1"/>
      <w:marLeft w:val="0"/>
      <w:marRight w:val="0"/>
      <w:marTop w:val="0"/>
      <w:marBottom w:val="0"/>
      <w:divBdr>
        <w:top w:val="none" w:sz="0" w:space="0" w:color="auto"/>
        <w:left w:val="none" w:sz="0" w:space="0" w:color="auto"/>
        <w:bottom w:val="none" w:sz="0" w:space="0" w:color="auto"/>
        <w:right w:val="none" w:sz="0" w:space="0" w:color="auto"/>
      </w:divBdr>
    </w:div>
    <w:div w:id="1036737860">
      <w:bodyDiv w:val="1"/>
      <w:marLeft w:val="0"/>
      <w:marRight w:val="0"/>
      <w:marTop w:val="0"/>
      <w:marBottom w:val="0"/>
      <w:divBdr>
        <w:top w:val="none" w:sz="0" w:space="0" w:color="auto"/>
        <w:left w:val="none" w:sz="0" w:space="0" w:color="auto"/>
        <w:bottom w:val="none" w:sz="0" w:space="0" w:color="auto"/>
        <w:right w:val="none" w:sz="0" w:space="0" w:color="auto"/>
      </w:divBdr>
    </w:div>
    <w:div w:id="1081947775">
      <w:bodyDiv w:val="1"/>
      <w:marLeft w:val="0"/>
      <w:marRight w:val="0"/>
      <w:marTop w:val="0"/>
      <w:marBottom w:val="0"/>
      <w:divBdr>
        <w:top w:val="none" w:sz="0" w:space="0" w:color="auto"/>
        <w:left w:val="none" w:sz="0" w:space="0" w:color="auto"/>
        <w:bottom w:val="none" w:sz="0" w:space="0" w:color="auto"/>
        <w:right w:val="none" w:sz="0" w:space="0" w:color="auto"/>
      </w:divBdr>
    </w:div>
    <w:div w:id="1144085378">
      <w:bodyDiv w:val="1"/>
      <w:marLeft w:val="0"/>
      <w:marRight w:val="0"/>
      <w:marTop w:val="0"/>
      <w:marBottom w:val="0"/>
      <w:divBdr>
        <w:top w:val="none" w:sz="0" w:space="0" w:color="auto"/>
        <w:left w:val="none" w:sz="0" w:space="0" w:color="auto"/>
        <w:bottom w:val="none" w:sz="0" w:space="0" w:color="auto"/>
        <w:right w:val="none" w:sz="0" w:space="0" w:color="auto"/>
      </w:divBdr>
    </w:div>
    <w:div w:id="1191644799">
      <w:bodyDiv w:val="1"/>
      <w:marLeft w:val="0"/>
      <w:marRight w:val="0"/>
      <w:marTop w:val="0"/>
      <w:marBottom w:val="0"/>
      <w:divBdr>
        <w:top w:val="none" w:sz="0" w:space="0" w:color="auto"/>
        <w:left w:val="none" w:sz="0" w:space="0" w:color="auto"/>
        <w:bottom w:val="none" w:sz="0" w:space="0" w:color="auto"/>
        <w:right w:val="none" w:sz="0" w:space="0" w:color="auto"/>
      </w:divBdr>
    </w:div>
    <w:div w:id="1193807479">
      <w:bodyDiv w:val="1"/>
      <w:marLeft w:val="0"/>
      <w:marRight w:val="0"/>
      <w:marTop w:val="0"/>
      <w:marBottom w:val="0"/>
      <w:divBdr>
        <w:top w:val="none" w:sz="0" w:space="0" w:color="auto"/>
        <w:left w:val="none" w:sz="0" w:space="0" w:color="auto"/>
        <w:bottom w:val="none" w:sz="0" w:space="0" w:color="auto"/>
        <w:right w:val="none" w:sz="0" w:space="0" w:color="auto"/>
      </w:divBdr>
    </w:div>
    <w:div w:id="1292633004">
      <w:bodyDiv w:val="1"/>
      <w:marLeft w:val="0"/>
      <w:marRight w:val="0"/>
      <w:marTop w:val="0"/>
      <w:marBottom w:val="0"/>
      <w:divBdr>
        <w:top w:val="none" w:sz="0" w:space="0" w:color="auto"/>
        <w:left w:val="none" w:sz="0" w:space="0" w:color="auto"/>
        <w:bottom w:val="none" w:sz="0" w:space="0" w:color="auto"/>
        <w:right w:val="none" w:sz="0" w:space="0" w:color="auto"/>
      </w:divBdr>
    </w:div>
    <w:div w:id="1352030267">
      <w:bodyDiv w:val="1"/>
      <w:marLeft w:val="0"/>
      <w:marRight w:val="0"/>
      <w:marTop w:val="0"/>
      <w:marBottom w:val="0"/>
      <w:divBdr>
        <w:top w:val="none" w:sz="0" w:space="0" w:color="auto"/>
        <w:left w:val="none" w:sz="0" w:space="0" w:color="auto"/>
        <w:bottom w:val="none" w:sz="0" w:space="0" w:color="auto"/>
        <w:right w:val="none" w:sz="0" w:space="0" w:color="auto"/>
      </w:divBdr>
    </w:div>
    <w:div w:id="1360745011">
      <w:bodyDiv w:val="1"/>
      <w:marLeft w:val="0"/>
      <w:marRight w:val="0"/>
      <w:marTop w:val="0"/>
      <w:marBottom w:val="0"/>
      <w:divBdr>
        <w:top w:val="none" w:sz="0" w:space="0" w:color="auto"/>
        <w:left w:val="none" w:sz="0" w:space="0" w:color="auto"/>
        <w:bottom w:val="none" w:sz="0" w:space="0" w:color="auto"/>
        <w:right w:val="none" w:sz="0" w:space="0" w:color="auto"/>
      </w:divBdr>
    </w:div>
    <w:div w:id="1366172208">
      <w:bodyDiv w:val="1"/>
      <w:marLeft w:val="0"/>
      <w:marRight w:val="0"/>
      <w:marTop w:val="0"/>
      <w:marBottom w:val="0"/>
      <w:divBdr>
        <w:top w:val="none" w:sz="0" w:space="0" w:color="auto"/>
        <w:left w:val="none" w:sz="0" w:space="0" w:color="auto"/>
        <w:bottom w:val="none" w:sz="0" w:space="0" w:color="auto"/>
        <w:right w:val="none" w:sz="0" w:space="0" w:color="auto"/>
      </w:divBdr>
    </w:div>
    <w:div w:id="1412921303">
      <w:bodyDiv w:val="1"/>
      <w:marLeft w:val="0"/>
      <w:marRight w:val="0"/>
      <w:marTop w:val="0"/>
      <w:marBottom w:val="0"/>
      <w:divBdr>
        <w:top w:val="none" w:sz="0" w:space="0" w:color="auto"/>
        <w:left w:val="none" w:sz="0" w:space="0" w:color="auto"/>
        <w:bottom w:val="none" w:sz="0" w:space="0" w:color="auto"/>
        <w:right w:val="none" w:sz="0" w:space="0" w:color="auto"/>
      </w:divBdr>
    </w:div>
    <w:div w:id="1427506855">
      <w:bodyDiv w:val="1"/>
      <w:marLeft w:val="0"/>
      <w:marRight w:val="0"/>
      <w:marTop w:val="0"/>
      <w:marBottom w:val="0"/>
      <w:divBdr>
        <w:top w:val="none" w:sz="0" w:space="0" w:color="auto"/>
        <w:left w:val="none" w:sz="0" w:space="0" w:color="auto"/>
        <w:bottom w:val="none" w:sz="0" w:space="0" w:color="auto"/>
        <w:right w:val="none" w:sz="0" w:space="0" w:color="auto"/>
      </w:divBdr>
    </w:div>
    <w:div w:id="1539662789">
      <w:bodyDiv w:val="1"/>
      <w:marLeft w:val="0"/>
      <w:marRight w:val="0"/>
      <w:marTop w:val="0"/>
      <w:marBottom w:val="0"/>
      <w:divBdr>
        <w:top w:val="none" w:sz="0" w:space="0" w:color="auto"/>
        <w:left w:val="none" w:sz="0" w:space="0" w:color="auto"/>
        <w:bottom w:val="none" w:sz="0" w:space="0" w:color="auto"/>
        <w:right w:val="none" w:sz="0" w:space="0" w:color="auto"/>
      </w:divBdr>
    </w:div>
    <w:div w:id="1614365597">
      <w:bodyDiv w:val="1"/>
      <w:marLeft w:val="0"/>
      <w:marRight w:val="0"/>
      <w:marTop w:val="0"/>
      <w:marBottom w:val="0"/>
      <w:divBdr>
        <w:top w:val="none" w:sz="0" w:space="0" w:color="auto"/>
        <w:left w:val="none" w:sz="0" w:space="0" w:color="auto"/>
        <w:bottom w:val="none" w:sz="0" w:space="0" w:color="auto"/>
        <w:right w:val="none" w:sz="0" w:space="0" w:color="auto"/>
      </w:divBdr>
    </w:div>
    <w:div w:id="1621956442">
      <w:bodyDiv w:val="1"/>
      <w:marLeft w:val="0"/>
      <w:marRight w:val="0"/>
      <w:marTop w:val="0"/>
      <w:marBottom w:val="0"/>
      <w:divBdr>
        <w:top w:val="none" w:sz="0" w:space="0" w:color="auto"/>
        <w:left w:val="none" w:sz="0" w:space="0" w:color="auto"/>
        <w:bottom w:val="none" w:sz="0" w:space="0" w:color="auto"/>
        <w:right w:val="none" w:sz="0" w:space="0" w:color="auto"/>
      </w:divBdr>
    </w:div>
    <w:div w:id="1625187607">
      <w:bodyDiv w:val="1"/>
      <w:marLeft w:val="0"/>
      <w:marRight w:val="0"/>
      <w:marTop w:val="0"/>
      <w:marBottom w:val="0"/>
      <w:divBdr>
        <w:top w:val="none" w:sz="0" w:space="0" w:color="auto"/>
        <w:left w:val="none" w:sz="0" w:space="0" w:color="auto"/>
        <w:bottom w:val="none" w:sz="0" w:space="0" w:color="auto"/>
        <w:right w:val="none" w:sz="0" w:space="0" w:color="auto"/>
      </w:divBdr>
    </w:div>
    <w:div w:id="1628663882">
      <w:bodyDiv w:val="1"/>
      <w:marLeft w:val="0"/>
      <w:marRight w:val="0"/>
      <w:marTop w:val="0"/>
      <w:marBottom w:val="0"/>
      <w:divBdr>
        <w:top w:val="none" w:sz="0" w:space="0" w:color="auto"/>
        <w:left w:val="none" w:sz="0" w:space="0" w:color="auto"/>
        <w:bottom w:val="none" w:sz="0" w:space="0" w:color="auto"/>
        <w:right w:val="none" w:sz="0" w:space="0" w:color="auto"/>
      </w:divBdr>
    </w:div>
    <w:div w:id="1652710901">
      <w:bodyDiv w:val="1"/>
      <w:marLeft w:val="0"/>
      <w:marRight w:val="0"/>
      <w:marTop w:val="0"/>
      <w:marBottom w:val="0"/>
      <w:divBdr>
        <w:top w:val="none" w:sz="0" w:space="0" w:color="auto"/>
        <w:left w:val="none" w:sz="0" w:space="0" w:color="auto"/>
        <w:bottom w:val="none" w:sz="0" w:space="0" w:color="auto"/>
        <w:right w:val="none" w:sz="0" w:space="0" w:color="auto"/>
      </w:divBdr>
    </w:div>
    <w:div w:id="1666937825">
      <w:bodyDiv w:val="1"/>
      <w:marLeft w:val="0"/>
      <w:marRight w:val="0"/>
      <w:marTop w:val="0"/>
      <w:marBottom w:val="0"/>
      <w:divBdr>
        <w:top w:val="none" w:sz="0" w:space="0" w:color="auto"/>
        <w:left w:val="none" w:sz="0" w:space="0" w:color="auto"/>
        <w:bottom w:val="none" w:sz="0" w:space="0" w:color="auto"/>
        <w:right w:val="none" w:sz="0" w:space="0" w:color="auto"/>
      </w:divBdr>
    </w:div>
    <w:div w:id="1669670403">
      <w:bodyDiv w:val="1"/>
      <w:marLeft w:val="0"/>
      <w:marRight w:val="0"/>
      <w:marTop w:val="0"/>
      <w:marBottom w:val="0"/>
      <w:divBdr>
        <w:top w:val="none" w:sz="0" w:space="0" w:color="auto"/>
        <w:left w:val="none" w:sz="0" w:space="0" w:color="auto"/>
        <w:bottom w:val="none" w:sz="0" w:space="0" w:color="auto"/>
        <w:right w:val="none" w:sz="0" w:space="0" w:color="auto"/>
      </w:divBdr>
    </w:div>
    <w:div w:id="1679308024">
      <w:marLeft w:val="0"/>
      <w:marRight w:val="0"/>
      <w:marTop w:val="0"/>
      <w:marBottom w:val="0"/>
      <w:divBdr>
        <w:top w:val="none" w:sz="0" w:space="0" w:color="auto"/>
        <w:left w:val="none" w:sz="0" w:space="0" w:color="auto"/>
        <w:bottom w:val="none" w:sz="0" w:space="0" w:color="auto"/>
        <w:right w:val="none" w:sz="0" w:space="0" w:color="auto"/>
      </w:divBdr>
    </w:div>
    <w:div w:id="1679308025">
      <w:marLeft w:val="0"/>
      <w:marRight w:val="0"/>
      <w:marTop w:val="0"/>
      <w:marBottom w:val="0"/>
      <w:divBdr>
        <w:top w:val="none" w:sz="0" w:space="0" w:color="auto"/>
        <w:left w:val="none" w:sz="0" w:space="0" w:color="auto"/>
        <w:bottom w:val="none" w:sz="0" w:space="0" w:color="auto"/>
        <w:right w:val="none" w:sz="0" w:space="0" w:color="auto"/>
      </w:divBdr>
    </w:div>
    <w:div w:id="1679308026">
      <w:marLeft w:val="0"/>
      <w:marRight w:val="0"/>
      <w:marTop w:val="0"/>
      <w:marBottom w:val="0"/>
      <w:divBdr>
        <w:top w:val="none" w:sz="0" w:space="0" w:color="auto"/>
        <w:left w:val="none" w:sz="0" w:space="0" w:color="auto"/>
        <w:bottom w:val="none" w:sz="0" w:space="0" w:color="auto"/>
        <w:right w:val="none" w:sz="0" w:space="0" w:color="auto"/>
      </w:divBdr>
    </w:div>
    <w:div w:id="1679308027">
      <w:marLeft w:val="0"/>
      <w:marRight w:val="0"/>
      <w:marTop w:val="0"/>
      <w:marBottom w:val="0"/>
      <w:divBdr>
        <w:top w:val="none" w:sz="0" w:space="0" w:color="auto"/>
        <w:left w:val="none" w:sz="0" w:space="0" w:color="auto"/>
        <w:bottom w:val="none" w:sz="0" w:space="0" w:color="auto"/>
        <w:right w:val="none" w:sz="0" w:space="0" w:color="auto"/>
      </w:divBdr>
    </w:div>
    <w:div w:id="1685328849">
      <w:bodyDiv w:val="1"/>
      <w:marLeft w:val="0"/>
      <w:marRight w:val="0"/>
      <w:marTop w:val="0"/>
      <w:marBottom w:val="0"/>
      <w:divBdr>
        <w:top w:val="none" w:sz="0" w:space="0" w:color="auto"/>
        <w:left w:val="none" w:sz="0" w:space="0" w:color="auto"/>
        <w:bottom w:val="none" w:sz="0" w:space="0" w:color="auto"/>
        <w:right w:val="none" w:sz="0" w:space="0" w:color="auto"/>
      </w:divBdr>
    </w:div>
    <w:div w:id="1710568213">
      <w:bodyDiv w:val="1"/>
      <w:marLeft w:val="0"/>
      <w:marRight w:val="0"/>
      <w:marTop w:val="0"/>
      <w:marBottom w:val="0"/>
      <w:divBdr>
        <w:top w:val="none" w:sz="0" w:space="0" w:color="auto"/>
        <w:left w:val="none" w:sz="0" w:space="0" w:color="auto"/>
        <w:bottom w:val="none" w:sz="0" w:space="0" w:color="auto"/>
        <w:right w:val="none" w:sz="0" w:space="0" w:color="auto"/>
      </w:divBdr>
    </w:div>
    <w:div w:id="1739595972">
      <w:bodyDiv w:val="1"/>
      <w:marLeft w:val="0"/>
      <w:marRight w:val="0"/>
      <w:marTop w:val="0"/>
      <w:marBottom w:val="0"/>
      <w:divBdr>
        <w:top w:val="none" w:sz="0" w:space="0" w:color="auto"/>
        <w:left w:val="none" w:sz="0" w:space="0" w:color="auto"/>
        <w:bottom w:val="none" w:sz="0" w:space="0" w:color="auto"/>
        <w:right w:val="none" w:sz="0" w:space="0" w:color="auto"/>
      </w:divBdr>
    </w:div>
    <w:div w:id="1798138719">
      <w:bodyDiv w:val="1"/>
      <w:marLeft w:val="0"/>
      <w:marRight w:val="0"/>
      <w:marTop w:val="0"/>
      <w:marBottom w:val="0"/>
      <w:divBdr>
        <w:top w:val="none" w:sz="0" w:space="0" w:color="auto"/>
        <w:left w:val="none" w:sz="0" w:space="0" w:color="auto"/>
        <w:bottom w:val="none" w:sz="0" w:space="0" w:color="auto"/>
        <w:right w:val="none" w:sz="0" w:space="0" w:color="auto"/>
      </w:divBdr>
    </w:div>
    <w:div w:id="1890610705">
      <w:bodyDiv w:val="1"/>
      <w:marLeft w:val="0"/>
      <w:marRight w:val="0"/>
      <w:marTop w:val="0"/>
      <w:marBottom w:val="0"/>
      <w:divBdr>
        <w:top w:val="none" w:sz="0" w:space="0" w:color="auto"/>
        <w:left w:val="none" w:sz="0" w:space="0" w:color="auto"/>
        <w:bottom w:val="none" w:sz="0" w:space="0" w:color="auto"/>
        <w:right w:val="none" w:sz="0" w:space="0" w:color="auto"/>
      </w:divBdr>
    </w:div>
    <w:div w:id="1912235409">
      <w:bodyDiv w:val="1"/>
      <w:marLeft w:val="0"/>
      <w:marRight w:val="0"/>
      <w:marTop w:val="0"/>
      <w:marBottom w:val="0"/>
      <w:divBdr>
        <w:top w:val="none" w:sz="0" w:space="0" w:color="auto"/>
        <w:left w:val="none" w:sz="0" w:space="0" w:color="auto"/>
        <w:bottom w:val="none" w:sz="0" w:space="0" w:color="auto"/>
        <w:right w:val="none" w:sz="0" w:space="0" w:color="auto"/>
      </w:divBdr>
    </w:div>
    <w:div w:id="1937013312">
      <w:bodyDiv w:val="1"/>
      <w:marLeft w:val="0"/>
      <w:marRight w:val="0"/>
      <w:marTop w:val="0"/>
      <w:marBottom w:val="0"/>
      <w:divBdr>
        <w:top w:val="none" w:sz="0" w:space="0" w:color="auto"/>
        <w:left w:val="none" w:sz="0" w:space="0" w:color="auto"/>
        <w:bottom w:val="none" w:sz="0" w:space="0" w:color="auto"/>
        <w:right w:val="none" w:sz="0" w:space="0" w:color="auto"/>
      </w:divBdr>
    </w:div>
    <w:div w:id="2011562885">
      <w:bodyDiv w:val="1"/>
      <w:marLeft w:val="0"/>
      <w:marRight w:val="0"/>
      <w:marTop w:val="0"/>
      <w:marBottom w:val="0"/>
      <w:divBdr>
        <w:top w:val="none" w:sz="0" w:space="0" w:color="auto"/>
        <w:left w:val="none" w:sz="0" w:space="0" w:color="auto"/>
        <w:bottom w:val="none" w:sz="0" w:space="0" w:color="auto"/>
        <w:right w:val="none" w:sz="0" w:space="0" w:color="auto"/>
      </w:divBdr>
    </w:div>
    <w:div w:id="2048405504">
      <w:bodyDiv w:val="1"/>
      <w:marLeft w:val="0"/>
      <w:marRight w:val="0"/>
      <w:marTop w:val="0"/>
      <w:marBottom w:val="0"/>
      <w:divBdr>
        <w:top w:val="none" w:sz="0" w:space="0" w:color="auto"/>
        <w:left w:val="none" w:sz="0" w:space="0" w:color="auto"/>
        <w:bottom w:val="none" w:sz="0" w:space="0" w:color="auto"/>
        <w:right w:val="none" w:sz="0" w:space="0" w:color="auto"/>
      </w:divBdr>
    </w:div>
    <w:div w:id="2060543869">
      <w:bodyDiv w:val="1"/>
      <w:marLeft w:val="0"/>
      <w:marRight w:val="0"/>
      <w:marTop w:val="0"/>
      <w:marBottom w:val="0"/>
      <w:divBdr>
        <w:top w:val="none" w:sz="0" w:space="0" w:color="auto"/>
        <w:left w:val="none" w:sz="0" w:space="0" w:color="auto"/>
        <w:bottom w:val="none" w:sz="0" w:space="0" w:color="auto"/>
        <w:right w:val="none" w:sz="0" w:space="0" w:color="auto"/>
      </w:divBdr>
    </w:div>
    <w:div w:id="2078476117">
      <w:bodyDiv w:val="1"/>
      <w:marLeft w:val="0"/>
      <w:marRight w:val="0"/>
      <w:marTop w:val="0"/>
      <w:marBottom w:val="0"/>
      <w:divBdr>
        <w:top w:val="none" w:sz="0" w:space="0" w:color="auto"/>
        <w:left w:val="none" w:sz="0" w:space="0" w:color="auto"/>
        <w:bottom w:val="none" w:sz="0" w:space="0" w:color="auto"/>
        <w:right w:val="none" w:sz="0" w:space="0" w:color="auto"/>
      </w:divBdr>
    </w:div>
    <w:div w:id="2094935002">
      <w:bodyDiv w:val="1"/>
      <w:marLeft w:val="0"/>
      <w:marRight w:val="0"/>
      <w:marTop w:val="0"/>
      <w:marBottom w:val="0"/>
      <w:divBdr>
        <w:top w:val="none" w:sz="0" w:space="0" w:color="auto"/>
        <w:left w:val="none" w:sz="0" w:space="0" w:color="auto"/>
        <w:bottom w:val="none" w:sz="0" w:space="0" w:color="auto"/>
        <w:right w:val="none" w:sz="0" w:space="0" w:color="auto"/>
      </w:divBdr>
    </w:div>
    <w:div w:id="2100249844">
      <w:bodyDiv w:val="1"/>
      <w:marLeft w:val="0"/>
      <w:marRight w:val="0"/>
      <w:marTop w:val="0"/>
      <w:marBottom w:val="0"/>
      <w:divBdr>
        <w:top w:val="none" w:sz="0" w:space="0" w:color="auto"/>
        <w:left w:val="none" w:sz="0" w:space="0" w:color="auto"/>
        <w:bottom w:val="none" w:sz="0" w:space="0" w:color="auto"/>
        <w:right w:val="none" w:sz="0" w:space="0" w:color="auto"/>
      </w:divBdr>
    </w:div>
    <w:div w:id="2142992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ilsag.info/evaluator-ntg-recommendations-for-2024/" TargetMode="External"/><Relationship Id="rId26" Type="http://schemas.microsoft.com/office/2020/10/relationships/intelligence" Target="intelligence2.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ilsag.info/evaluator-ntg-recommendations-for-2024/"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www.ilsag.info/technical-reference-manual.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eader" Target="header6.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west\OneDrive%20-%20Guidehouse\kwest\_2021\Editing-Formatting%20Assignments\1Q\ComEd%20Reporting%20-%20Ali%20Cross\ComEd%20(Program%20Name)%20CY2020%20Impact%20Evaluation%20Report%20Template%202021-02-10.dotx" TargetMode="External"/></Relationships>
</file>

<file path=word/theme/theme1.xml><?xml version="1.0" encoding="utf-8"?>
<a:theme xmlns:a="http://schemas.openxmlformats.org/drawingml/2006/main" name="Office Theme">
  <a:themeElements>
    <a:clrScheme name="Custom 1">
      <a:dk1>
        <a:srgbClr val="000000"/>
      </a:dk1>
      <a:lt1>
        <a:srgbClr val="FFFFFF"/>
      </a:lt1>
      <a:dk2>
        <a:srgbClr val="036479"/>
      </a:dk2>
      <a:lt2>
        <a:srgbClr val="E0E0E0"/>
      </a:lt2>
      <a:accent1>
        <a:srgbClr val="93D500"/>
      </a:accent1>
      <a:accent2>
        <a:srgbClr val="C3EC0C"/>
      </a:accent2>
      <a:accent3>
        <a:srgbClr val="036479"/>
      </a:accent3>
      <a:accent4>
        <a:srgbClr val="9FD4E0"/>
      </a:accent4>
      <a:accent5>
        <a:srgbClr val="68952C"/>
      </a:accent5>
      <a:accent6>
        <a:srgbClr val="F9B723"/>
      </a:accent6>
      <a:hlink>
        <a:srgbClr val="036479"/>
      </a:hlink>
      <a:folHlink>
        <a:srgbClr val="68952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FFE6FE768F1F4ABC2259CAA5A5E2B4" ma:contentTypeVersion="13" ma:contentTypeDescription="Create a new document." ma:contentTypeScope="" ma:versionID="469c4c4e0307451815a61f0e34cce5e8">
  <xsd:schema xmlns:xsd="http://www.w3.org/2001/XMLSchema" xmlns:xs="http://www.w3.org/2001/XMLSchema" xmlns:p="http://schemas.microsoft.com/office/2006/metadata/properties" xmlns:ns1="http://schemas.microsoft.com/sharepoint/v3" xmlns:ns2="b2d023fd-748d-47fb-9def-a48ce366a9e6" xmlns:ns3="c7dbb18a-942d-48ab-becb-8e31551bea5d" targetNamespace="http://schemas.microsoft.com/office/2006/metadata/properties" ma:root="true" ma:fieldsID="596c33163a255ed7cf79ac8af40f4f11" ns1:_="" ns2:_="" ns3:_="">
    <xsd:import namespace="http://schemas.microsoft.com/sharepoint/v3"/>
    <xsd:import namespace="b2d023fd-748d-47fb-9def-a48ce366a9e6"/>
    <xsd:import namespace="c7dbb18a-942d-48ab-becb-8e31551bea5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d023fd-748d-47fb-9def-a48ce366a9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3fe8d3c-0f3e-402f-8378-068a6b53444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dbb18a-942d-48ab-becb-8e31551bea5d"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1a3aba95-029a-4762-9ff7-3a5bda2b1289}" ma:internalName="TaxCatchAll" ma:showField="CatchAllData" ma:web="c7dbb18a-942d-48ab-becb-8e31551bea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c7dbb18a-942d-48ab-becb-8e31551bea5d" xsi:nil="true"/>
    <lcf76f155ced4ddcb4097134ff3c332f xmlns="b2d023fd-748d-47fb-9def-a48ce366a9e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BC4E82-058D-449A-8030-9CD265AA5D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023fd-748d-47fb-9def-a48ce366a9e6"/>
    <ds:schemaRef ds:uri="c7dbb18a-942d-48ab-becb-8e31551be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F82440-1096-47B3-8CB9-4B98C13B0FCE}">
  <ds:schemaRefs>
    <ds:schemaRef ds:uri="http://schemas.openxmlformats.org/officeDocument/2006/bibliography"/>
  </ds:schemaRefs>
</ds:datastoreItem>
</file>

<file path=customXml/itemProps3.xml><?xml version="1.0" encoding="utf-8"?>
<ds:datastoreItem xmlns:ds="http://schemas.openxmlformats.org/officeDocument/2006/customXml" ds:itemID="{CA25650A-257B-4364-81A8-4B0E0938CC7B}">
  <ds:schemaRefs>
    <ds:schemaRef ds:uri="http://purl.org/dc/elements/1.1/"/>
    <ds:schemaRef ds:uri="http://purl.org/dc/dcmitype/"/>
    <ds:schemaRef ds:uri="http://schemas.microsoft.com/sharepoint/v3"/>
    <ds:schemaRef ds:uri="http://schemas.microsoft.com/office/2006/documentManagement/types"/>
    <ds:schemaRef ds:uri="http://schemas.openxmlformats.org/package/2006/metadata/core-properties"/>
    <ds:schemaRef ds:uri="b2d023fd-748d-47fb-9def-a48ce366a9e6"/>
    <ds:schemaRef ds:uri="http://schemas.microsoft.com/office/infopath/2007/PartnerControls"/>
    <ds:schemaRef ds:uri="http://schemas.microsoft.com/office/2006/metadata/properties"/>
    <ds:schemaRef ds:uri="c7dbb18a-942d-48ab-becb-8e31551bea5d"/>
    <ds:schemaRef ds:uri="http://www.w3.org/XML/1998/namespace"/>
    <ds:schemaRef ds:uri="http://purl.org/dc/terms/"/>
  </ds:schemaRefs>
</ds:datastoreItem>
</file>

<file path=customXml/itemProps4.xml><?xml version="1.0" encoding="utf-8"?>
<ds:datastoreItem xmlns:ds="http://schemas.openxmlformats.org/officeDocument/2006/customXml" ds:itemID="{7E8899A8-66A1-4328-94D7-3321EE3747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ComEd (Program Name) CY2020 Impact Evaluation Report Template 2021-02-10</Template>
  <TotalTime>67</TotalTime>
  <Pages>15</Pages>
  <Words>3519</Words>
  <Characters>20804</Characters>
  <Application>Microsoft Office Word</Application>
  <DocSecurity>0</DocSecurity>
  <Lines>173</Lines>
  <Paragraphs>48</Paragraphs>
  <ScaleCrop>false</ScaleCrop>
  <Company/>
  <LinksUpToDate>false</LinksUpToDate>
  <CharactersWithSpaces>24275</CharactersWithSpaces>
  <SharedDoc>false</SharedDoc>
  <HLinks>
    <vt:vector size="114" baseType="variant">
      <vt:variant>
        <vt:i4>524369</vt:i4>
      </vt:variant>
      <vt:variant>
        <vt:i4>129</vt:i4>
      </vt:variant>
      <vt:variant>
        <vt:i4>0</vt:i4>
      </vt:variant>
      <vt:variant>
        <vt:i4>5</vt:i4>
      </vt:variant>
      <vt:variant>
        <vt:lpwstr>http://www.ilsag.info/technical-reference-manual.html</vt:lpwstr>
      </vt:variant>
      <vt:variant>
        <vt:lpwstr/>
      </vt:variant>
      <vt:variant>
        <vt:i4>3801209</vt:i4>
      </vt:variant>
      <vt:variant>
        <vt:i4>120</vt:i4>
      </vt:variant>
      <vt:variant>
        <vt:i4>0</vt:i4>
      </vt:variant>
      <vt:variant>
        <vt:i4>5</vt:i4>
      </vt:variant>
      <vt:variant>
        <vt:lpwstr>https://www.ilsag.info/evaluator-ntg-recommendations-for-2024/</vt:lpwstr>
      </vt:variant>
      <vt:variant>
        <vt:lpwstr/>
      </vt:variant>
      <vt:variant>
        <vt:i4>3801209</vt:i4>
      </vt:variant>
      <vt:variant>
        <vt:i4>114</vt:i4>
      </vt:variant>
      <vt:variant>
        <vt:i4>0</vt:i4>
      </vt:variant>
      <vt:variant>
        <vt:i4>5</vt:i4>
      </vt:variant>
      <vt:variant>
        <vt:lpwstr>https://www.ilsag.info/evaluator-ntg-recommendations-for-2024/</vt:lpwstr>
      </vt:variant>
      <vt:variant>
        <vt:lpwstr/>
      </vt:variant>
      <vt:variant>
        <vt:i4>1769531</vt:i4>
      </vt:variant>
      <vt:variant>
        <vt:i4>92</vt:i4>
      </vt:variant>
      <vt:variant>
        <vt:i4>0</vt:i4>
      </vt:variant>
      <vt:variant>
        <vt:i4>5</vt:i4>
      </vt:variant>
      <vt:variant>
        <vt:lpwstr/>
      </vt:variant>
      <vt:variant>
        <vt:lpwstr>_Toc193804996</vt:lpwstr>
      </vt:variant>
      <vt:variant>
        <vt:i4>1769531</vt:i4>
      </vt:variant>
      <vt:variant>
        <vt:i4>83</vt:i4>
      </vt:variant>
      <vt:variant>
        <vt:i4>0</vt:i4>
      </vt:variant>
      <vt:variant>
        <vt:i4>5</vt:i4>
      </vt:variant>
      <vt:variant>
        <vt:lpwstr/>
      </vt:variant>
      <vt:variant>
        <vt:lpwstr>_Toc193804995</vt:lpwstr>
      </vt:variant>
      <vt:variant>
        <vt:i4>1769531</vt:i4>
      </vt:variant>
      <vt:variant>
        <vt:i4>77</vt:i4>
      </vt:variant>
      <vt:variant>
        <vt:i4>0</vt:i4>
      </vt:variant>
      <vt:variant>
        <vt:i4>5</vt:i4>
      </vt:variant>
      <vt:variant>
        <vt:lpwstr/>
      </vt:variant>
      <vt:variant>
        <vt:lpwstr>_Toc193804994</vt:lpwstr>
      </vt:variant>
      <vt:variant>
        <vt:i4>1769531</vt:i4>
      </vt:variant>
      <vt:variant>
        <vt:i4>71</vt:i4>
      </vt:variant>
      <vt:variant>
        <vt:i4>0</vt:i4>
      </vt:variant>
      <vt:variant>
        <vt:i4>5</vt:i4>
      </vt:variant>
      <vt:variant>
        <vt:lpwstr/>
      </vt:variant>
      <vt:variant>
        <vt:lpwstr>_Toc193804993</vt:lpwstr>
      </vt:variant>
      <vt:variant>
        <vt:i4>1769531</vt:i4>
      </vt:variant>
      <vt:variant>
        <vt:i4>65</vt:i4>
      </vt:variant>
      <vt:variant>
        <vt:i4>0</vt:i4>
      </vt:variant>
      <vt:variant>
        <vt:i4>5</vt:i4>
      </vt:variant>
      <vt:variant>
        <vt:lpwstr/>
      </vt:variant>
      <vt:variant>
        <vt:lpwstr>_Toc193804992</vt:lpwstr>
      </vt:variant>
      <vt:variant>
        <vt:i4>1769531</vt:i4>
      </vt:variant>
      <vt:variant>
        <vt:i4>59</vt:i4>
      </vt:variant>
      <vt:variant>
        <vt:i4>0</vt:i4>
      </vt:variant>
      <vt:variant>
        <vt:i4>5</vt:i4>
      </vt:variant>
      <vt:variant>
        <vt:lpwstr/>
      </vt:variant>
      <vt:variant>
        <vt:lpwstr>_Toc193804991</vt:lpwstr>
      </vt:variant>
      <vt:variant>
        <vt:i4>1769531</vt:i4>
      </vt:variant>
      <vt:variant>
        <vt:i4>50</vt:i4>
      </vt:variant>
      <vt:variant>
        <vt:i4>0</vt:i4>
      </vt:variant>
      <vt:variant>
        <vt:i4>5</vt:i4>
      </vt:variant>
      <vt:variant>
        <vt:lpwstr/>
      </vt:variant>
      <vt:variant>
        <vt:lpwstr>_Toc193804990</vt:lpwstr>
      </vt:variant>
      <vt:variant>
        <vt:i4>1703995</vt:i4>
      </vt:variant>
      <vt:variant>
        <vt:i4>44</vt:i4>
      </vt:variant>
      <vt:variant>
        <vt:i4>0</vt:i4>
      </vt:variant>
      <vt:variant>
        <vt:i4>5</vt:i4>
      </vt:variant>
      <vt:variant>
        <vt:lpwstr/>
      </vt:variant>
      <vt:variant>
        <vt:lpwstr>_Toc193804989</vt:lpwstr>
      </vt:variant>
      <vt:variant>
        <vt:i4>1703995</vt:i4>
      </vt:variant>
      <vt:variant>
        <vt:i4>38</vt:i4>
      </vt:variant>
      <vt:variant>
        <vt:i4>0</vt:i4>
      </vt:variant>
      <vt:variant>
        <vt:i4>5</vt:i4>
      </vt:variant>
      <vt:variant>
        <vt:lpwstr/>
      </vt:variant>
      <vt:variant>
        <vt:lpwstr>_Toc193804988</vt:lpwstr>
      </vt:variant>
      <vt:variant>
        <vt:i4>1703995</vt:i4>
      </vt:variant>
      <vt:variant>
        <vt:i4>32</vt:i4>
      </vt:variant>
      <vt:variant>
        <vt:i4>0</vt:i4>
      </vt:variant>
      <vt:variant>
        <vt:i4>5</vt:i4>
      </vt:variant>
      <vt:variant>
        <vt:lpwstr/>
      </vt:variant>
      <vt:variant>
        <vt:lpwstr>_Toc193804987</vt:lpwstr>
      </vt:variant>
      <vt:variant>
        <vt:i4>1703995</vt:i4>
      </vt:variant>
      <vt:variant>
        <vt:i4>26</vt:i4>
      </vt:variant>
      <vt:variant>
        <vt:i4>0</vt:i4>
      </vt:variant>
      <vt:variant>
        <vt:i4>5</vt:i4>
      </vt:variant>
      <vt:variant>
        <vt:lpwstr/>
      </vt:variant>
      <vt:variant>
        <vt:lpwstr>_Toc193804986</vt:lpwstr>
      </vt:variant>
      <vt:variant>
        <vt:i4>1703995</vt:i4>
      </vt:variant>
      <vt:variant>
        <vt:i4>20</vt:i4>
      </vt:variant>
      <vt:variant>
        <vt:i4>0</vt:i4>
      </vt:variant>
      <vt:variant>
        <vt:i4>5</vt:i4>
      </vt:variant>
      <vt:variant>
        <vt:lpwstr/>
      </vt:variant>
      <vt:variant>
        <vt:lpwstr>_Toc193804985</vt:lpwstr>
      </vt:variant>
      <vt:variant>
        <vt:i4>1703995</vt:i4>
      </vt:variant>
      <vt:variant>
        <vt:i4>14</vt:i4>
      </vt:variant>
      <vt:variant>
        <vt:i4>0</vt:i4>
      </vt:variant>
      <vt:variant>
        <vt:i4>5</vt:i4>
      </vt:variant>
      <vt:variant>
        <vt:lpwstr/>
      </vt:variant>
      <vt:variant>
        <vt:lpwstr>_Toc193804984</vt:lpwstr>
      </vt:variant>
      <vt:variant>
        <vt:i4>1703995</vt:i4>
      </vt:variant>
      <vt:variant>
        <vt:i4>8</vt:i4>
      </vt:variant>
      <vt:variant>
        <vt:i4>0</vt:i4>
      </vt:variant>
      <vt:variant>
        <vt:i4>5</vt:i4>
      </vt:variant>
      <vt:variant>
        <vt:lpwstr/>
      </vt:variant>
      <vt:variant>
        <vt:lpwstr>_Toc193804983</vt:lpwstr>
      </vt:variant>
      <vt:variant>
        <vt:i4>1703995</vt:i4>
      </vt:variant>
      <vt:variant>
        <vt:i4>2</vt:i4>
      </vt:variant>
      <vt:variant>
        <vt:i4>0</vt:i4>
      </vt:variant>
      <vt:variant>
        <vt:i4>5</vt:i4>
      </vt:variant>
      <vt:variant>
        <vt:lpwstr/>
      </vt:variant>
      <vt:variant>
        <vt:lpwstr>_Toc193804982</vt:lpwstr>
      </vt:variant>
      <vt:variant>
        <vt:i4>2555976</vt:i4>
      </vt:variant>
      <vt:variant>
        <vt:i4>0</vt:i4>
      </vt:variant>
      <vt:variant>
        <vt:i4>0</vt:i4>
      </vt:variant>
      <vt:variant>
        <vt:i4>5</vt:i4>
      </vt:variant>
      <vt:variant>
        <vt:lpwstr>mailto:charles.ampong@guidehouse.com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Berry</dc:creator>
  <cp:keywords/>
  <dc:description/>
  <cp:lastModifiedBy>Charles Ampong</cp:lastModifiedBy>
  <cp:revision>431</cp:revision>
  <cp:lastPrinted>2017-10-04T10:02:00Z</cp:lastPrinted>
  <dcterms:created xsi:type="dcterms:W3CDTF">2025-03-25T21:22:00Z</dcterms:created>
  <dcterms:modified xsi:type="dcterms:W3CDTF">2025-03-27T14:28:00Z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0x0101009AFFE6FE768F1F4ABC2259CAA5A5E2B4</vt:lpwstr>
  </property>
  <property fmtid="{D5CDD505-2E9C-101B-9397-08002B2CF9AE}" pid="3" name="MediaServiceImageTags">
    <vt:lpwstr/>
  </property>
</Properties>
</file>