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348FC" w14:textId="77777777" w:rsidR="00C3693B" w:rsidRPr="003E01AE" w:rsidRDefault="00C3693B" w:rsidP="00C369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01AE">
        <w:rPr>
          <w:rFonts w:ascii="Arial" w:hAnsi="Arial" w:cs="Arial"/>
          <w:b/>
          <w:sz w:val="24"/>
          <w:szCs w:val="24"/>
        </w:rPr>
        <w:t>Illinois EE Stakeholder Advisory Group</w:t>
      </w:r>
    </w:p>
    <w:p w14:paraId="4023C563" w14:textId="1BF2C5BA" w:rsidR="00C3693B" w:rsidRPr="003E01AE" w:rsidRDefault="00C3693B" w:rsidP="00C369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01AE">
        <w:rPr>
          <w:rFonts w:ascii="Arial" w:hAnsi="Arial" w:cs="Arial"/>
          <w:b/>
          <w:sz w:val="24"/>
          <w:szCs w:val="24"/>
        </w:rPr>
        <w:t>Fuel Conversion Working Group</w:t>
      </w:r>
    </w:p>
    <w:p w14:paraId="4B983EDF" w14:textId="29095B68" w:rsidR="00D572A6" w:rsidRPr="003E01AE" w:rsidRDefault="00D572A6" w:rsidP="00C369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01AE">
        <w:rPr>
          <w:rFonts w:ascii="Arial" w:hAnsi="Arial" w:cs="Arial"/>
          <w:b/>
          <w:sz w:val="24"/>
          <w:szCs w:val="24"/>
        </w:rPr>
        <w:t xml:space="preserve">Policy Questions </w:t>
      </w:r>
      <w:r w:rsidR="00B04474" w:rsidRPr="003E01AE">
        <w:rPr>
          <w:rFonts w:ascii="Arial" w:hAnsi="Arial" w:cs="Arial"/>
          <w:b/>
          <w:sz w:val="24"/>
          <w:szCs w:val="24"/>
        </w:rPr>
        <w:t>– Request for Responses</w:t>
      </w:r>
      <w:r w:rsidRPr="003E01AE">
        <w:rPr>
          <w:rFonts w:ascii="Arial" w:hAnsi="Arial" w:cs="Arial"/>
          <w:b/>
          <w:sz w:val="24"/>
          <w:szCs w:val="24"/>
        </w:rPr>
        <w:t xml:space="preserve"> (</w:t>
      </w:r>
      <w:r w:rsidR="00844050" w:rsidRPr="003E01AE">
        <w:rPr>
          <w:rFonts w:ascii="Arial" w:hAnsi="Arial" w:cs="Arial"/>
          <w:b/>
          <w:sz w:val="24"/>
          <w:szCs w:val="24"/>
        </w:rPr>
        <w:t>6</w:t>
      </w:r>
      <w:r w:rsidR="00B04474" w:rsidRPr="003E01AE">
        <w:rPr>
          <w:rFonts w:ascii="Arial" w:hAnsi="Arial" w:cs="Arial"/>
          <w:b/>
          <w:sz w:val="24"/>
          <w:szCs w:val="24"/>
        </w:rPr>
        <w:t>/2</w:t>
      </w:r>
      <w:r w:rsidR="00844050" w:rsidRPr="003E01AE">
        <w:rPr>
          <w:rFonts w:ascii="Arial" w:hAnsi="Arial" w:cs="Arial"/>
          <w:b/>
          <w:sz w:val="24"/>
          <w:szCs w:val="24"/>
        </w:rPr>
        <w:t>5</w:t>
      </w:r>
      <w:r w:rsidR="00B04474" w:rsidRPr="003E01AE">
        <w:rPr>
          <w:rFonts w:ascii="Arial" w:hAnsi="Arial" w:cs="Arial"/>
          <w:b/>
          <w:sz w:val="24"/>
          <w:szCs w:val="24"/>
        </w:rPr>
        <w:t>/2021</w:t>
      </w:r>
      <w:r w:rsidRPr="003E01AE">
        <w:rPr>
          <w:rFonts w:ascii="Arial" w:hAnsi="Arial" w:cs="Arial"/>
          <w:b/>
          <w:sz w:val="24"/>
          <w:szCs w:val="24"/>
        </w:rPr>
        <w:t>)</w:t>
      </w:r>
    </w:p>
    <w:p w14:paraId="3BBBE52A" w14:textId="38D7AF12" w:rsidR="00C3693B" w:rsidRPr="003E01AE" w:rsidRDefault="00C3693B" w:rsidP="00D66F07">
      <w:pPr>
        <w:spacing w:after="0" w:line="240" w:lineRule="auto"/>
        <w:rPr>
          <w:rFonts w:ascii="Arial" w:hAnsi="Arial" w:cs="Arial"/>
          <w:b/>
          <w:bCs/>
        </w:rPr>
      </w:pPr>
    </w:p>
    <w:p w14:paraId="01F90528" w14:textId="77777777" w:rsidR="006E3416" w:rsidRPr="003E01AE" w:rsidRDefault="006E3416" w:rsidP="006E3416">
      <w:pPr>
        <w:spacing w:after="0" w:line="240" w:lineRule="auto"/>
        <w:rPr>
          <w:rFonts w:ascii="Arial" w:hAnsi="Arial" w:cs="Arial"/>
          <w:b/>
          <w:bCs/>
        </w:rPr>
      </w:pPr>
      <w:r w:rsidRPr="003E01AE">
        <w:rPr>
          <w:rFonts w:ascii="Arial" w:hAnsi="Arial" w:cs="Arial"/>
          <w:b/>
          <w:bCs/>
        </w:rPr>
        <w:t>Instructions for Responding</w:t>
      </w:r>
      <w:r w:rsidR="00073CE7" w:rsidRPr="003E01AE">
        <w:rPr>
          <w:rFonts w:ascii="Arial" w:hAnsi="Arial" w:cs="Arial"/>
          <w:b/>
          <w:bCs/>
        </w:rPr>
        <w:t xml:space="preserve"> to Policy Questions</w:t>
      </w:r>
      <w:r w:rsidR="004D0F2F" w:rsidRPr="003E01AE">
        <w:rPr>
          <w:rFonts w:ascii="Arial" w:hAnsi="Arial" w:cs="Arial"/>
          <w:b/>
          <w:bCs/>
        </w:rPr>
        <w:t>:</w:t>
      </w:r>
    </w:p>
    <w:p w14:paraId="0050357B" w14:textId="7C7601CB" w:rsidR="00D455C9" w:rsidRPr="003E01AE" w:rsidRDefault="00510A7B" w:rsidP="006E341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3E01AE">
        <w:rPr>
          <w:rFonts w:ascii="Arial" w:eastAsia="Times New Roman" w:hAnsi="Arial" w:cs="Arial"/>
        </w:rPr>
        <w:t>I</w:t>
      </w:r>
      <w:r w:rsidR="00D455C9" w:rsidRPr="003E01AE">
        <w:rPr>
          <w:rFonts w:ascii="Arial" w:eastAsia="Times New Roman" w:hAnsi="Arial" w:cs="Arial"/>
        </w:rPr>
        <w:t xml:space="preserve">nterested parties are requested to respond to </w:t>
      </w:r>
      <w:r w:rsidRPr="003E01AE">
        <w:rPr>
          <w:rFonts w:ascii="Arial" w:eastAsia="Times New Roman" w:hAnsi="Arial" w:cs="Arial"/>
        </w:rPr>
        <w:t xml:space="preserve">policy </w:t>
      </w:r>
      <w:r w:rsidR="00D455C9" w:rsidRPr="003E01AE">
        <w:rPr>
          <w:rFonts w:ascii="Arial" w:eastAsia="Times New Roman" w:hAnsi="Arial" w:cs="Arial"/>
        </w:rPr>
        <w:t xml:space="preserve">questions </w:t>
      </w:r>
      <w:r w:rsidR="00DC7A71" w:rsidRPr="003E01AE">
        <w:rPr>
          <w:rFonts w:ascii="Arial" w:eastAsia="Times New Roman" w:hAnsi="Arial" w:cs="Arial"/>
        </w:rPr>
        <w:t>no later than</w:t>
      </w:r>
      <w:r w:rsidR="00D455C9" w:rsidRPr="003E01AE">
        <w:rPr>
          <w:rFonts w:ascii="Arial" w:eastAsia="Times New Roman" w:hAnsi="Arial" w:cs="Arial"/>
        </w:rPr>
        <w:t xml:space="preserve"> </w:t>
      </w:r>
      <w:r w:rsidR="00BD2C9C" w:rsidRPr="003E01AE">
        <w:rPr>
          <w:rFonts w:ascii="Arial" w:eastAsia="Times New Roman" w:hAnsi="Arial" w:cs="Arial"/>
          <w:b/>
          <w:bCs/>
          <w:u w:val="single"/>
        </w:rPr>
        <w:t>Friday, July 9</w:t>
      </w:r>
      <w:r w:rsidRPr="003E01AE">
        <w:rPr>
          <w:rFonts w:ascii="Arial" w:eastAsia="Times New Roman" w:hAnsi="Arial" w:cs="Arial"/>
          <w:b/>
          <w:bCs/>
        </w:rPr>
        <w:t xml:space="preserve"> – </w:t>
      </w:r>
      <w:r w:rsidRPr="003E01AE">
        <w:rPr>
          <w:rFonts w:ascii="Arial" w:eastAsia="Times New Roman" w:hAnsi="Arial" w:cs="Arial"/>
        </w:rPr>
        <w:t xml:space="preserve">send responses to </w:t>
      </w:r>
      <w:hyperlink r:id="rId8" w:history="1">
        <w:r w:rsidRPr="003E01AE">
          <w:rPr>
            <w:rStyle w:val="Hyperlink"/>
            <w:rFonts w:ascii="Arial" w:eastAsia="Times New Roman" w:hAnsi="Arial" w:cs="Arial"/>
            <w:u w:val="none"/>
          </w:rPr>
          <w:t>Celia@CeliaJohnsonConsulting.com</w:t>
        </w:r>
      </w:hyperlink>
      <w:r w:rsidR="00F00400" w:rsidRPr="003E01AE">
        <w:rPr>
          <w:rFonts w:ascii="Arial" w:eastAsia="Times New Roman" w:hAnsi="Arial" w:cs="Arial"/>
        </w:rPr>
        <w:t>.</w:t>
      </w:r>
      <w:r w:rsidRPr="003E01AE">
        <w:rPr>
          <w:rFonts w:ascii="Arial" w:eastAsia="Times New Roman" w:hAnsi="Arial" w:cs="Arial"/>
        </w:rPr>
        <w:t xml:space="preserve"> </w:t>
      </w:r>
      <w:r w:rsidR="006E3416" w:rsidRPr="003E01AE">
        <w:rPr>
          <w:rFonts w:ascii="Arial" w:eastAsia="Times New Roman" w:hAnsi="Arial" w:cs="Arial"/>
        </w:rPr>
        <w:t xml:space="preserve"> </w:t>
      </w:r>
    </w:p>
    <w:p w14:paraId="16AF7604" w14:textId="399C6F47" w:rsidR="00F00400" w:rsidRPr="003E01AE" w:rsidRDefault="006E3416" w:rsidP="00D455C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</w:rPr>
      </w:pPr>
      <w:r w:rsidRPr="003E01AE">
        <w:rPr>
          <w:rFonts w:ascii="Arial" w:eastAsia="Times New Roman" w:hAnsi="Arial" w:cs="Arial"/>
        </w:rPr>
        <w:t xml:space="preserve">Please provide responses </w:t>
      </w:r>
      <w:r w:rsidRPr="003E01AE">
        <w:rPr>
          <w:rFonts w:ascii="Arial" w:eastAsia="Times New Roman" w:hAnsi="Arial" w:cs="Arial"/>
          <w:b/>
          <w:bCs/>
          <w:u w:val="single"/>
        </w:rPr>
        <w:t>within this Word document</w:t>
      </w:r>
      <w:r w:rsidRPr="003E01AE">
        <w:rPr>
          <w:rFonts w:ascii="Arial" w:eastAsia="Times New Roman" w:hAnsi="Arial" w:cs="Arial"/>
          <w:b/>
          <w:bCs/>
        </w:rPr>
        <w:t>.</w:t>
      </w:r>
    </w:p>
    <w:p w14:paraId="4505604F" w14:textId="7E14388E" w:rsidR="0099261B" w:rsidRPr="003E01AE" w:rsidRDefault="00252909" w:rsidP="00D455C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</w:rPr>
      </w:pPr>
      <w:r w:rsidRPr="003E01AE">
        <w:rPr>
          <w:rFonts w:ascii="Arial" w:eastAsia="Times New Roman" w:hAnsi="Arial" w:cs="Arial"/>
        </w:rPr>
        <w:t xml:space="preserve">The </w:t>
      </w:r>
      <w:r w:rsidR="0099261B" w:rsidRPr="003E01AE">
        <w:rPr>
          <w:rFonts w:ascii="Arial" w:eastAsia="Times New Roman" w:hAnsi="Arial" w:cs="Arial"/>
        </w:rPr>
        <w:t>SAG Facilitator will organize</w:t>
      </w:r>
      <w:r w:rsidR="00B06525" w:rsidRPr="003E01AE">
        <w:rPr>
          <w:rFonts w:ascii="Arial" w:eastAsia="Times New Roman" w:hAnsi="Arial" w:cs="Arial"/>
        </w:rPr>
        <w:t xml:space="preserve"> responses to questions </w:t>
      </w:r>
      <w:r w:rsidR="00A82933" w:rsidRPr="003E01AE">
        <w:rPr>
          <w:rFonts w:ascii="Arial" w:eastAsia="Times New Roman" w:hAnsi="Arial" w:cs="Arial"/>
        </w:rPr>
        <w:t xml:space="preserve">and circulate </w:t>
      </w:r>
      <w:r w:rsidR="00603927" w:rsidRPr="003E01AE">
        <w:rPr>
          <w:rFonts w:ascii="Arial" w:eastAsia="Times New Roman" w:hAnsi="Arial" w:cs="Arial"/>
        </w:rPr>
        <w:t>in advance of</w:t>
      </w:r>
      <w:r w:rsidR="00B06525" w:rsidRPr="003E01AE">
        <w:rPr>
          <w:rFonts w:ascii="Arial" w:eastAsia="Times New Roman" w:hAnsi="Arial" w:cs="Arial"/>
        </w:rPr>
        <w:t xml:space="preserve"> Meeting #</w:t>
      </w:r>
      <w:r w:rsidR="00894A47" w:rsidRPr="003E01AE">
        <w:rPr>
          <w:rFonts w:ascii="Arial" w:eastAsia="Times New Roman" w:hAnsi="Arial" w:cs="Arial"/>
        </w:rPr>
        <w:t>6</w:t>
      </w:r>
      <w:r w:rsidR="00510A7B" w:rsidRPr="003E01AE">
        <w:rPr>
          <w:rFonts w:ascii="Arial" w:eastAsia="Times New Roman" w:hAnsi="Arial" w:cs="Arial"/>
        </w:rPr>
        <w:t xml:space="preserve">, scheduled on </w:t>
      </w:r>
      <w:r w:rsidR="00894A47" w:rsidRPr="003E01AE">
        <w:rPr>
          <w:rFonts w:ascii="Arial" w:eastAsia="Times New Roman" w:hAnsi="Arial" w:cs="Arial"/>
        </w:rPr>
        <w:t>Thursday, July 15</w:t>
      </w:r>
      <w:r w:rsidR="006E3416" w:rsidRPr="003E01AE">
        <w:rPr>
          <w:rFonts w:ascii="Arial" w:eastAsia="Times New Roman" w:hAnsi="Arial" w:cs="Arial"/>
        </w:rPr>
        <w:t>.</w:t>
      </w:r>
    </w:p>
    <w:p w14:paraId="69CBDC33" w14:textId="17AD22D1" w:rsidR="004D0F2F" w:rsidRPr="003E01AE" w:rsidRDefault="004D0F2F" w:rsidP="00D66F07">
      <w:pPr>
        <w:spacing w:after="0" w:line="240" w:lineRule="auto"/>
        <w:rPr>
          <w:rFonts w:ascii="Arial" w:hAnsi="Arial" w:cs="Arial"/>
        </w:rPr>
      </w:pPr>
    </w:p>
    <w:p w14:paraId="681D5EB0" w14:textId="732E00EA" w:rsidR="008C2D0A" w:rsidRPr="003E01AE" w:rsidRDefault="008C2D0A" w:rsidP="00D66F07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3E01AE">
        <w:rPr>
          <w:rFonts w:ascii="Arial" w:hAnsi="Arial" w:cs="Arial"/>
          <w:b/>
          <w:bCs/>
          <w:u w:val="single"/>
        </w:rPr>
        <w:t>Policy Questions</w:t>
      </w:r>
      <w:r w:rsidR="00FA42D4">
        <w:rPr>
          <w:rFonts w:ascii="Arial" w:hAnsi="Arial" w:cs="Arial"/>
          <w:b/>
          <w:bCs/>
          <w:u w:val="single"/>
        </w:rPr>
        <w:t xml:space="preserve"> for Discussion During July 15 Meeting</w:t>
      </w:r>
    </w:p>
    <w:p w14:paraId="39E0CA25" w14:textId="77777777" w:rsidR="008B2FE3" w:rsidRPr="003E01AE" w:rsidRDefault="008B2FE3" w:rsidP="00D66F07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2D0DCB94" w14:textId="77777777" w:rsidR="00EF3A21" w:rsidRPr="003E01AE" w:rsidRDefault="008554FB" w:rsidP="002D271D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Arial" w:hAnsi="Arial" w:cs="Arial"/>
        </w:rPr>
      </w:pPr>
      <w:r w:rsidRPr="003E01AE">
        <w:rPr>
          <w:rFonts w:ascii="Arial" w:hAnsi="Arial" w:cs="Arial"/>
        </w:rPr>
        <w:t xml:space="preserve">Are savings constrained by the 10% limit in (b)25? </w:t>
      </w:r>
    </w:p>
    <w:p w14:paraId="75FFE4FF" w14:textId="26CA1EA8" w:rsidR="008554FB" w:rsidRPr="003E01AE" w:rsidRDefault="008554FB" w:rsidP="00EF3A21">
      <w:pPr>
        <w:pStyle w:val="ListParagraph"/>
        <w:numPr>
          <w:ilvl w:val="2"/>
          <w:numId w:val="8"/>
        </w:numPr>
        <w:spacing w:after="0" w:line="240" w:lineRule="auto"/>
        <w:ind w:left="1224"/>
        <w:rPr>
          <w:rFonts w:ascii="Arial" w:hAnsi="Arial" w:cs="Arial"/>
        </w:rPr>
      </w:pPr>
      <w:r w:rsidRPr="003E01AE">
        <w:rPr>
          <w:rFonts w:ascii="Arial" w:hAnsi="Arial" w:cs="Arial"/>
        </w:rPr>
        <w:t>Should discussion of this issue be paused due to pending energy bill?</w:t>
      </w:r>
      <w:r w:rsidR="003E01AE" w:rsidRPr="003E01AE">
        <w:rPr>
          <w:rFonts w:ascii="Arial" w:hAnsi="Arial" w:cs="Arial"/>
        </w:rPr>
        <w:t xml:space="preserve"> </w:t>
      </w:r>
      <w:r w:rsidR="003E01AE" w:rsidRPr="003E01AE">
        <w:rPr>
          <w:rFonts w:ascii="Arial" w:hAnsi="Arial" w:cs="Arial"/>
          <w:i/>
          <w:iCs/>
        </w:rPr>
        <w:t>Note: “Pausing” means keeping as a source calculation (current IL-TRM).</w:t>
      </w:r>
    </w:p>
    <w:p w14:paraId="75010478" w14:textId="77777777" w:rsidR="008554FB" w:rsidRPr="003E01AE" w:rsidRDefault="008554FB" w:rsidP="002D271D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Arial" w:hAnsi="Arial" w:cs="Arial"/>
        </w:rPr>
      </w:pPr>
      <w:r w:rsidRPr="003E01AE">
        <w:rPr>
          <w:rFonts w:ascii="Arial" w:hAnsi="Arial" w:cs="Arial"/>
        </w:rPr>
        <w:t>Should eligibility be constrained to measures that provide customers monetary savings (either bill savings or total lifecycle cost savings)?</w:t>
      </w:r>
    </w:p>
    <w:p w14:paraId="17DA28A3" w14:textId="77777777" w:rsidR="000F6B95" w:rsidRPr="003E01AE" w:rsidRDefault="008554FB" w:rsidP="000F6B95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Arial" w:hAnsi="Arial" w:cs="Arial"/>
        </w:rPr>
      </w:pPr>
      <w:r w:rsidRPr="003E01AE">
        <w:rPr>
          <w:rFonts w:ascii="Arial" w:hAnsi="Arial" w:cs="Arial"/>
        </w:rPr>
        <w:t>Can the gas utilities claim kWh equivalent savings?</w:t>
      </w:r>
    </w:p>
    <w:p w14:paraId="24B461CB" w14:textId="1B7CA532" w:rsidR="008554FB" w:rsidRPr="003E01AE" w:rsidRDefault="008554FB" w:rsidP="00EF3A21">
      <w:pPr>
        <w:pStyle w:val="ListParagraph"/>
        <w:numPr>
          <w:ilvl w:val="1"/>
          <w:numId w:val="6"/>
        </w:numPr>
        <w:spacing w:after="0" w:line="240" w:lineRule="auto"/>
        <w:ind w:left="1224"/>
        <w:rPr>
          <w:rFonts w:ascii="Arial" w:hAnsi="Arial" w:cs="Arial"/>
        </w:rPr>
      </w:pPr>
      <w:r w:rsidRPr="003E01AE">
        <w:rPr>
          <w:rFonts w:ascii="Arial" w:hAnsi="Arial" w:cs="Arial"/>
        </w:rPr>
        <w:t>Evaluation consideration: If SAG decides that gas conversion is allowed for fuel switching measures, can the same be allowed for other measures that have both fuel components?</w:t>
      </w:r>
    </w:p>
    <w:p w14:paraId="5E384537" w14:textId="7ABDE36D" w:rsidR="00E50E25" w:rsidRPr="003E01AE" w:rsidRDefault="008554FB" w:rsidP="00164E62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Arial" w:hAnsi="Arial" w:cs="Arial"/>
        </w:rPr>
      </w:pPr>
      <w:bookmarkStart w:id="0" w:name="_Hlk75518708"/>
      <w:r w:rsidRPr="003E01AE">
        <w:rPr>
          <w:rFonts w:ascii="Arial" w:hAnsi="Arial" w:cs="Arial"/>
        </w:rPr>
        <w:t xml:space="preserve">If proposed legislation </w:t>
      </w:r>
      <w:r w:rsidR="0003456E" w:rsidRPr="003E01AE">
        <w:rPr>
          <w:rFonts w:ascii="Arial" w:hAnsi="Arial" w:cs="Arial"/>
        </w:rPr>
        <w:t>that adopts a site conversion for fuel switching in the electric EE statute is passed</w:t>
      </w:r>
      <w:r w:rsidRPr="003E01AE">
        <w:rPr>
          <w:rFonts w:ascii="Arial" w:hAnsi="Arial" w:cs="Arial"/>
        </w:rPr>
        <w:t>, should CHP also be calculated at site</w:t>
      </w:r>
      <w:r w:rsidR="0003456E" w:rsidRPr="003E01AE">
        <w:rPr>
          <w:rFonts w:ascii="Arial" w:hAnsi="Arial" w:cs="Arial"/>
        </w:rPr>
        <w:t xml:space="preserve"> for consistency</w:t>
      </w:r>
      <w:r w:rsidRPr="003E01AE">
        <w:rPr>
          <w:rFonts w:ascii="Arial" w:hAnsi="Arial" w:cs="Arial"/>
        </w:rPr>
        <w:t xml:space="preserve">? </w:t>
      </w:r>
      <w:r w:rsidR="004E2804" w:rsidRPr="004E2804">
        <w:rPr>
          <w:rFonts w:ascii="Arial" w:hAnsi="Arial" w:cs="Arial"/>
          <w:i/>
          <w:iCs/>
        </w:rPr>
        <w:t xml:space="preserve">Note: </w:t>
      </w:r>
      <w:r w:rsidRPr="004E2804">
        <w:rPr>
          <w:rFonts w:ascii="Arial" w:hAnsi="Arial" w:cs="Arial"/>
          <w:i/>
          <w:iCs/>
        </w:rPr>
        <w:t>Question raised by ICC Staff</w:t>
      </w:r>
      <w:r w:rsidR="00586889" w:rsidRPr="004E2804">
        <w:rPr>
          <w:rFonts w:ascii="Arial" w:hAnsi="Arial" w:cs="Arial"/>
          <w:i/>
          <w:iCs/>
        </w:rPr>
        <w:t xml:space="preserve"> after 6/21 meeting</w:t>
      </w:r>
      <w:r w:rsidR="004E2804" w:rsidRPr="004E2804">
        <w:rPr>
          <w:rFonts w:ascii="Arial" w:hAnsi="Arial" w:cs="Arial"/>
          <w:i/>
          <w:iCs/>
        </w:rPr>
        <w:t>.</w:t>
      </w:r>
    </w:p>
    <w:bookmarkEnd w:id="0"/>
    <w:p w14:paraId="6733B974" w14:textId="77777777" w:rsidR="00164E62" w:rsidRPr="00545FAC" w:rsidRDefault="00164E62" w:rsidP="00545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4E62" w:rsidRPr="00545FA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7009E" w14:textId="77777777" w:rsidR="00B212E9" w:rsidRDefault="00B212E9" w:rsidP="00B212E9">
      <w:pPr>
        <w:spacing w:after="0" w:line="240" w:lineRule="auto"/>
      </w:pPr>
      <w:r>
        <w:separator/>
      </w:r>
    </w:p>
  </w:endnote>
  <w:endnote w:type="continuationSeparator" w:id="0">
    <w:p w14:paraId="32E751C8" w14:textId="77777777" w:rsidR="00B212E9" w:rsidRDefault="00B212E9" w:rsidP="00B2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2009817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07CC17" w14:textId="5D431B60" w:rsidR="00B212E9" w:rsidRPr="00B212E9" w:rsidRDefault="00B212E9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212E9">
          <w:rPr>
            <w:rFonts w:ascii="Times New Roman" w:hAnsi="Times New Roman" w:cs="Times New Roman"/>
            <w:sz w:val="20"/>
            <w:szCs w:val="20"/>
          </w:rPr>
          <w:t xml:space="preserve">SAG Fuel Conversion Policy Questions, Page </w:t>
        </w:r>
        <w:r w:rsidRPr="00B212E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212E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212E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B212E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212E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7167F254" w14:textId="77777777" w:rsidR="00B212E9" w:rsidRDefault="00B21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53693" w14:textId="77777777" w:rsidR="00B212E9" w:rsidRDefault="00B212E9" w:rsidP="00B212E9">
      <w:pPr>
        <w:spacing w:after="0" w:line="240" w:lineRule="auto"/>
      </w:pPr>
      <w:r>
        <w:separator/>
      </w:r>
    </w:p>
  </w:footnote>
  <w:footnote w:type="continuationSeparator" w:id="0">
    <w:p w14:paraId="5DA14AD5" w14:textId="77777777" w:rsidR="00B212E9" w:rsidRDefault="00B212E9" w:rsidP="00B21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4AE"/>
    <w:multiLevelType w:val="hybridMultilevel"/>
    <w:tmpl w:val="928C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85920"/>
    <w:multiLevelType w:val="hybridMultilevel"/>
    <w:tmpl w:val="B7F81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60516"/>
    <w:multiLevelType w:val="hybridMultilevel"/>
    <w:tmpl w:val="7414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26303"/>
    <w:multiLevelType w:val="hybridMultilevel"/>
    <w:tmpl w:val="6234C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26D58"/>
    <w:multiLevelType w:val="hybridMultilevel"/>
    <w:tmpl w:val="44BC3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003A0"/>
    <w:multiLevelType w:val="hybridMultilevel"/>
    <w:tmpl w:val="7CD47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22CA7"/>
    <w:multiLevelType w:val="hybridMultilevel"/>
    <w:tmpl w:val="E294E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A39D8"/>
    <w:multiLevelType w:val="hybridMultilevel"/>
    <w:tmpl w:val="C9787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07"/>
    <w:rsid w:val="0003456E"/>
    <w:rsid w:val="0004761A"/>
    <w:rsid w:val="00073CE7"/>
    <w:rsid w:val="00083C95"/>
    <w:rsid w:val="00097FF4"/>
    <w:rsid w:val="000D41C1"/>
    <w:rsid w:val="000F53AB"/>
    <w:rsid w:val="000F6B95"/>
    <w:rsid w:val="00130DB8"/>
    <w:rsid w:val="00164E62"/>
    <w:rsid w:val="002144CD"/>
    <w:rsid w:val="0024342C"/>
    <w:rsid w:val="00246652"/>
    <w:rsid w:val="00252909"/>
    <w:rsid w:val="00274DC6"/>
    <w:rsid w:val="002C155E"/>
    <w:rsid w:val="002D271D"/>
    <w:rsid w:val="002E6D88"/>
    <w:rsid w:val="002F22CD"/>
    <w:rsid w:val="00300A5C"/>
    <w:rsid w:val="003230AC"/>
    <w:rsid w:val="0034796A"/>
    <w:rsid w:val="003E01AE"/>
    <w:rsid w:val="003F13BE"/>
    <w:rsid w:val="004125DA"/>
    <w:rsid w:val="00430B34"/>
    <w:rsid w:val="00494675"/>
    <w:rsid w:val="00495EB9"/>
    <w:rsid w:val="004D0F2F"/>
    <w:rsid w:val="004D4ECB"/>
    <w:rsid w:val="004E2804"/>
    <w:rsid w:val="00510473"/>
    <w:rsid w:val="00510A7B"/>
    <w:rsid w:val="00545FAC"/>
    <w:rsid w:val="00586889"/>
    <w:rsid w:val="00586DC2"/>
    <w:rsid w:val="00603927"/>
    <w:rsid w:val="00605DEF"/>
    <w:rsid w:val="00606861"/>
    <w:rsid w:val="00673223"/>
    <w:rsid w:val="006913B9"/>
    <w:rsid w:val="006A22E0"/>
    <w:rsid w:val="006E3416"/>
    <w:rsid w:val="006E5EA3"/>
    <w:rsid w:val="00742244"/>
    <w:rsid w:val="007E50BB"/>
    <w:rsid w:val="007E5889"/>
    <w:rsid w:val="00844050"/>
    <w:rsid w:val="008554FB"/>
    <w:rsid w:val="00875C33"/>
    <w:rsid w:val="00890168"/>
    <w:rsid w:val="00894A47"/>
    <w:rsid w:val="008B2FE3"/>
    <w:rsid w:val="008C2D0A"/>
    <w:rsid w:val="008C34A8"/>
    <w:rsid w:val="008D7BEA"/>
    <w:rsid w:val="009419CA"/>
    <w:rsid w:val="00967540"/>
    <w:rsid w:val="009718B3"/>
    <w:rsid w:val="0099261B"/>
    <w:rsid w:val="009A59AD"/>
    <w:rsid w:val="009C1BC9"/>
    <w:rsid w:val="009D21D3"/>
    <w:rsid w:val="009D572E"/>
    <w:rsid w:val="00A01865"/>
    <w:rsid w:val="00A82933"/>
    <w:rsid w:val="00AD474B"/>
    <w:rsid w:val="00AF0D5F"/>
    <w:rsid w:val="00AF49F7"/>
    <w:rsid w:val="00B04474"/>
    <w:rsid w:val="00B06525"/>
    <w:rsid w:val="00B212E9"/>
    <w:rsid w:val="00B438CA"/>
    <w:rsid w:val="00B755C5"/>
    <w:rsid w:val="00BD2C9C"/>
    <w:rsid w:val="00BE5F61"/>
    <w:rsid w:val="00BF1B7E"/>
    <w:rsid w:val="00BF4AA9"/>
    <w:rsid w:val="00C3693B"/>
    <w:rsid w:val="00C63E0B"/>
    <w:rsid w:val="00C8009A"/>
    <w:rsid w:val="00C8125B"/>
    <w:rsid w:val="00C909EB"/>
    <w:rsid w:val="00CB2E6E"/>
    <w:rsid w:val="00CF650C"/>
    <w:rsid w:val="00D02196"/>
    <w:rsid w:val="00D03FBB"/>
    <w:rsid w:val="00D455C9"/>
    <w:rsid w:val="00D572A6"/>
    <w:rsid w:val="00D66F07"/>
    <w:rsid w:val="00D72492"/>
    <w:rsid w:val="00DB5B8F"/>
    <w:rsid w:val="00DB6330"/>
    <w:rsid w:val="00DC7A71"/>
    <w:rsid w:val="00E154D1"/>
    <w:rsid w:val="00E25FFE"/>
    <w:rsid w:val="00E27657"/>
    <w:rsid w:val="00E41A22"/>
    <w:rsid w:val="00E730B1"/>
    <w:rsid w:val="00E970EF"/>
    <w:rsid w:val="00E97D5C"/>
    <w:rsid w:val="00EA2AE3"/>
    <w:rsid w:val="00EE3B9B"/>
    <w:rsid w:val="00EF3A21"/>
    <w:rsid w:val="00F00400"/>
    <w:rsid w:val="00F04EA2"/>
    <w:rsid w:val="00F07AEF"/>
    <w:rsid w:val="00F458DD"/>
    <w:rsid w:val="00F52B18"/>
    <w:rsid w:val="00FA42D4"/>
    <w:rsid w:val="00FA492E"/>
    <w:rsid w:val="00FC674C"/>
    <w:rsid w:val="00FD4C28"/>
    <w:rsid w:val="00FE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81350"/>
  <w15:chartTrackingRefBased/>
  <w15:docId w15:val="{338BD8DB-ED0A-434A-BD85-676CA341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8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8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1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2E9"/>
  </w:style>
  <w:style w:type="paragraph" w:styleId="Footer">
    <w:name w:val="footer"/>
    <w:basedOn w:val="Normal"/>
    <w:link w:val="FooterChar"/>
    <w:uiPriority w:val="99"/>
    <w:unhideWhenUsed/>
    <w:rsid w:val="00B21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2E9"/>
  </w:style>
  <w:style w:type="paragraph" w:styleId="BalloonText">
    <w:name w:val="Balloon Text"/>
    <w:basedOn w:val="Normal"/>
    <w:link w:val="BalloonTextChar"/>
    <w:uiPriority w:val="99"/>
    <w:semiHidden/>
    <w:unhideWhenUsed/>
    <w:rsid w:val="009D5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72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7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0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ia@CeliaJohnsonConsulti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4B219-794F-4F81-B881-EE23179C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Johnson</dc:creator>
  <cp:keywords/>
  <dc:description/>
  <cp:lastModifiedBy>Celia Johnson</cp:lastModifiedBy>
  <cp:revision>48</cp:revision>
  <dcterms:created xsi:type="dcterms:W3CDTF">2021-06-24T18:58:00Z</dcterms:created>
  <dcterms:modified xsi:type="dcterms:W3CDTF">2021-06-25T18:07:00Z</dcterms:modified>
</cp:coreProperties>
</file>